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B8D4" w14:textId="77777777" w:rsidR="00A1776F" w:rsidRPr="00125255" w:rsidRDefault="00A1776F" w:rsidP="00A1776F">
      <w:pPr>
        <w:spacing w:line="480" w:lineRule="auto"/>
        <w:rPr>
          <w:b/>
          <w:bCs/>
          <w:sz w:val="24"/>
          <w:szCs w:val="24"/>
        </w:rPr>
      </w:pPr>
      <w:r w:rsidRPr="00125255">
        <w:rPr>
          <w:b/>
          <w:bCs/>
          <w:sz w:val="24"/>
          <w:szCs w:val="24"/>
        </w:rPr>
        <w:t>Supplemental Material</w:t>
      </w:r>
    </w:p>
    <w:p w14:paraId="569C66F8" w14:textId="77777777" w:rsidR="00A1776F" w:rsidRDefault="00A1776F" w:rsidP="00A177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186D9D" w14:textId="40C6D150" w:rsidR="00573CA2" w:rsidRDefault="00573C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Supplemental Table 1. Baseline characteristics of the patients enrolled in the respective trials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350"/>
        <w:gridCol w:w="1903"/>
        <w:gridCol w:w="1843"/>
      </w:tblGrid>
      <w:tr w:rsidR="00573CA2" w:rsidRPr="00573CA2" w14:paraId="4120A408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1D68685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bookmarkStart w:id="0" w:name="_Hlk64292645"/>
            <w:r w:rsidRPr="00573C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Characteristic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5DF386DE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COMMANDER-HF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289C85D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EPHESUS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D89032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EXAMINE</w:t>
            </w:r>
          </w:p>
        </w:tc>
      </w:tr>
      <w:tr w:rsidR="00573CA2" w:rsidRPr="00573CA2" w14:paraId="187A600B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C41A6E4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N.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1DAC4675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5022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517B0DF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6632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E947F6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5380</w:t>
            </w:r>
          </w:p>
        </w:tc>
      </w:tr>
      <w:tr w:rsidR="00573CA2" w:rsidRPr="00573CA2" w14:paraId="7D443ECE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9C337E6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Age (years)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41444B58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66.4 ± 10.2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40B522C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64.0 ± 11.5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5C4EB4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60.9 ± 9.9</w:t>
            </w:r>
          </w:p>
        </w:tc>
      </w:tr>
      <w:tr w:rsidR="00573CA2" w:rsidRPr="00573CA2" w14:paraId="61D5A111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E2A68EF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Women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7C087BA7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1150 (22.9%)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C7CA5E8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1918 (28.9%)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F5B962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1729 (32.1%)</w:t>
            </w:r>
          </w:p>
        </w:tc>
      </w:tr>
      <w:tr w:rsidR="00573CA2" w:rsidRPr="00573CA2" w14:paraId="2D4FCC5F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B90F96B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White race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63BD5B74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4128 (82.2%)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26A6C52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5984 (90.0%)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CA774D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3909 (72.7%)</w:t>
            </w:r>
          </w:p>
        </w:tc>
      </w:tr>
      <w:tr w:rsidR="00573CA2" w:rsidRPr="00573CA2" w14:paraId="03927A0E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96014AD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Diabetes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26062B95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2052 (40.9%)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5C2BAD6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2122 (32.0%)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867710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5380 (100.0%)</w:t>
            </w:r>
          </w:p>
        </w:tc>
      </w:tr>
      <w:tr w:rsidR="00573CA2" w:rsidRPr="00573CA2" w14:paraId="3F5A0E5C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5612B60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Hypertension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1BC9D5DF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3783 (75.3%)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91E973E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4007 (60.4%)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9CE717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4469 (83.1%)</w:t>
            </w:r>
          </w:p>
        </w:tc>
      </w:tr>
      <w:tr w:rsidR="00573CA2" w:rsidRPr="00573CA2" w14:paraId="58B15648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CE5B151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Myocardial infarction (prior)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12D05EB9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3803 (75.7%)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ECEA111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1802 (27.2%)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05FC6B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4734 (88.0%)</w:t>
            </w:r>
          </w:p>
        </w:tc>
      </w:tr>
      <w:tr w:rsidR="00573CA2" w:rsidRPr="00573CA2" w14:paraId="0A67E800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647F7F3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Stroke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31FFFF6B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453 (9.0%)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44F6730E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595 (9.0%)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A8A8FE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388 (7.2%)</w:t>
            </w:r>
          </w:p>
        </w:tc>
      </w:tr>
      <w:tr w:rsidR="00573CA2" w:rsidRPr="00573CA2" w14:paraId="142D1D7C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F3C05AA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Coronary revascularization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4CB23767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3150 (62.7%)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C0452CA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3006 (45.3%)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E9108E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3372 (62.7%)</w:t>
            </w:r>
          </w:p>
        </w:tc>
      </w:tr>
      <w:tr w:rsidR="00573CA2" w:rsidRPr="00573CA2" w14:paraId="22DC0746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1D0E84E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Body mass index (Kg/m2)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666CAC09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27.7 ± 5.2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7210BBD8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27.4 ± 4.5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0340DD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29.5 ± 5.6</w:t>
            </w:r>
          </w:p>
        </w:tc>
      </w:tr>
      <w:tr w:rsidR="00573CA2" w:rsidRPr="00573CA2" w14:paraId="2C0A4D78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E0FC99D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Blood pressure, systolic (mmHg)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6EB68D49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122.7 ± 15.4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C571018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119.1 ± 16.5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115C2E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129.0 ± 16.6</w:t>
            </w:r>
          </w:p>
        </w:tc>
      </w:tr>
      <w:tr w:rsidR="00573CA2" w:rsidRPr="00573CA2" w14:paraId="1D00AFF2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24AB8A1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Hemoglobin (g/dL)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2799CFA2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13.5 ± 1.8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2BF36D8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13.3 ± 1.7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A7D0C4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13.5 ± 1.6</w:t>
            </w:r>
          </w:p>
        </w:tc>
      </w:tr>
      <w:tr w:rsidR="00573CA2" w:rsidRPr="00573CA2" w14:paraId="7D629A87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E6A87FE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eGFR (mL/min/1.73m2)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17EFF424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68.1 ± 23.5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6B75CCE3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68.7 ± 22.5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420911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71.1 ± 21.6</w:t>
            </w:r>
          </w:p>
        </w:tc>
      </w:tr>
      <w:tr w:rsidR="00573CA2" w:rsidRPr="00573CA2" w14:paraId="76BA58B1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ACF2694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LVEF (%)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0807C739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34.0 (28.0, 38.0)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2D7285D0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35.0 (30.0, 38.0)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844791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</w:t>
            </w:r>
          </w:p>
        </w:tc>
      </w:tr>
      <w:tr w:rsidR="00573CA2" w:rsidRPr="00573CA2" w14:paraId="5CB5D9ED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5E98864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ACE/ARB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4B225B8A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4660 (92.8%)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001E969A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5407 (81.6%)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8440C7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4411 (82.0%)</w:t>
            </w:r>
          </w:p>
        </w:tc>
      </w:tr>
      <w:tr w:rsidR="00573CA2" w:rsidRPr="00573CA2" w14:paraId="2BDC8D11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77633D6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Beta-blocker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1CAF714F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4642 (92.4%)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119AB201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4616 (69.7%)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AB7CB8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4411 (82.0%)</w:t>
            </w:r>
          </w:p>
        </w:tc>
      </w:tr>
      <w:tr w:rsidR="00573CA2" w:rsidRPr="00573CA2" w14:paraId="4A5220F0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71C8025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Anti-platelet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2B6CE369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4675 (93.1%)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0B5CF011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1861 (28.8%)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726324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5232 (97.2%)</w:t>
            </w:r>
          </w:p>
        </w:tc>
      </w:tr>
      <w:tr w:rsidR="00573CA2" w:rsidRPr="00573CA2" w14:paraId="2BF145C3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BC66E41" w14:textId="082D584E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Diuretic (a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</w:t>
            </w: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y)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16809001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4999 (99.5%)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5D21286A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3970 (59.9%)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18513C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940 (17.5%)</w:t>
            </w:r>
          </w:p>
        </w:tc>
      </w:tr>
      <w:tr w:rsidR="00573CA2" w:rsidRPr="00573CA2" w14:paraId="01E81F82" w14:textId="77777777" w:rsidTr="00573CA2">
        <w:trPr>
          <w:trHeight w:val="31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20E10F2" w14:textId="77777777" w:rsidR="00573CA2" w:rsidRPr="00573CA2" w:rsidRDefault="00573CA2" w:rsidP="00573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Active treatment (vs. placebo)</w:t>
            </w:r>
          </w:p>
        </w:tc>
        <w:tc>
          <w:tcPr>
            <w:tcW w:w="2350" w:type="dxa"/>
            <w:shd w:val="clear" w:color="auto" w:fill="auto"/>
            <w:noWrap/>
            <w:vAlign w:val="bottom"/>
            <w:hideMark/>
          </w:tcPr>
          <w:p w14:paraId="50ACFC37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2507 (49.9%)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14:paraId="17549DD4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3243 (50.1%)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378B4F" w14:textId="77777777" w:rsidR="00573CA2" w:rsidRPr="00573CA2" w:rsidRDefault="00573CA2" w:rsidP="0057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73CA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2701 (50.2%)</w:t>
            </w:r>
          </w:p>
        </w:tc>
      </w:tr>
    </w:tbl>
    <w:bookmarkEnd w:id="0"/>
    <w:p w14:paraId="034C3B8C" w14:textId="3486EF61" w:rsidR="00573CA2" w:rsidRDefault="00573CA2">
      <w:pPr>
        <w:rPr>
          <w:sz w:val="24"/>
          <w:szCs w:val="24"/>
        </w:rPr>
      </w:pPr>
      <w:r>
        <w:rPr>
          <w:sz w:val="24"/>
          <w:szCs w:val="24"/>
        </w:rPr>
        <w:t xml:space="preserve">Legend: eGFR, estimated glomerular filtration rate; LVEF, left ventricular ejection fraction; ACE/ARB, angiotensin converting enzyme inhibitor/angiotensin receptor blocker; Active treatment, rivaroxaban in COMMANDER-HF, eplerenone in EPHESUS, alogliptin in EXAMINE. </w:t>
      </w:r>
      <w:r>
        <w:rPr>
          <w:sz w:val="24"/>
          <w:szCs w:val="24"/>
        </w:rPr>
        <w:br w:type="page"/>
      </w:r>
    </w:p>
    <w:p w14:paraId="49271CA6" w14:textId="32CE86CB" w:rsidR="00A1776F" w:rsidRDefault="00A1776F" w:rsidP="00A1776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Supplemental Table </w:t>
      </w:r>
      <w:r w:rsidR="00573CA2">
        <w:rPr>
          <w:sz w:val="24"/>
          <w:szCs w:val="24"/>
        </w:rPr>
        <w:t>2</w:t>
      </w:r>
      <w:r>
        <w:rPr>
          <w:sz w:val="24"/>
          <w:szCs w:val="24"/>
        </w:rPr>
        <w:t>. Event rates per 100 person-years by intervals of follow-up time</w:t>
      </w:r>
    </w:p>
    <w:tbl>
      <w:tblPr>
        <w:tblW w:w="79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983"/>
        <w:gridCol w:w="1417"/>
        <w:gridCol w:w="2410"/>
      </w:tblGrid>
      <w:tr w:rsidR="00A1776F" w:rsidRPr="00125255" w14:paraId="184472E4" w14:textId="77777777" w:rsidTr="004337D6">
        <w:trPr>
          <w:trHeight w:val="310"/>
        </w:trPr>
        <w:tc>
          <w:tcPr>
            <w:tcW w:w="2129" w:type="dxa"/>
            <w:shd w:val="clear" w:color="auto" w:fill="E7E6E6" w:themeFill="background2"/>
            <w:noWrap/>
            <w:vAlign w:val="bottom"/>
            <w:hideMark/>
          </w:tcPr>
          <w:p w14:paraId="7C82DD00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Time (months)</w:t>
            </w:r>
          </w:p>
        </w:tc>
        <w:tc>
          <w:tcPr>
            <w:tcW w:w="1983" w:type="dxa"/>
            <w:shd w:val="clear" w:color="auto" w:fill="E7E6E6" w:themeFill="background2"/>
            <w:noWrap/>
            <w:vAlign w:val="bottom"/>
            <w:hideMark/>
          </w:tcPr>
          <w:p w14:paraId="43653AE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Person-years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bottom"/>
            <w:hideMark/>
          </w:tcPr>
          <w:p w14:paraId="1D911A4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Events</w:t>
            </w:r>
          </w:p>
        </w:tc>
        <w:tc>
          <w:tcPr>
            <w:tcW w:w="2410" w:type="dxa"/>
            <w:shd w:val="clear" w:color="auto" w:fill="E7E6E6" w:themeFill="background2"/>
            <w:noWrap/>
            <w:vAlign w:val="bottom"/>
            <w:hideMark/>
          </w:tcPr>
          <w:p w14:paraId="62A96995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Rate (per100py)</w:t>
            </w:r>
          </w:p>
        </w:tc>
      </w:tr>
      <w:tr w:rsidR="00A1776F" w:rsidRPr="00125255" w14:paraId="58463ABE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4F84EAD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Sudden death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4EEFF05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BA10D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24365D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721CD72B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9486444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 to 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93B44F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2428.8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D29845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285A4B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 (4.2-6)</w:t>
            </w:r>
          </w:p>
        </w:tc>
      </w:tr>
      <w:tr w:rsidR="00A1776F" w:rsidRPr="00125255" w14:paraId="1A540931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7778A5A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 to 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00370B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2201.8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08FEE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72750C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 (3.2-4.9)</w:t>
            </w:r>
          </w:p>
        </w:tc>
      </w:tr>
      <w:tr w:rsidR="00A1776F" w:rsidRPr="00125255" w14:paraId="16D0CF9D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4F1572C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Beyond 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9A9F991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5179.7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D80D8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8D17A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3.8 (3.3-4.4)</w:t>
            </w:r>
          </w:p>
        </w:tc>
      </w:tr>
      <w:tr w:rsidR="00A1776F" w:rsidRPr="00125255" w14:paraId="59E72B15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3B97620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CF59D6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9810.2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A3D12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9BBE7B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4.1 (3.7-4.6)</w:t>
            </w:r>
          </w:p>
        </w:tc>
      </w:tr>
      <w:tr w:rsidR="00A1776F" w:rsidRPr="00125255" w14:paraId="164C7051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46C9987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HF death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54A7BCE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7C444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55668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4E5D1543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D7D8A5A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 to 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43157A5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2428.8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FC0A3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20BF70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4.5 (3.8-5.5)</w:t>
            </w:r>
          </w:p>
        </w:tc>
      </w:tr>
      <w:tr w:rsidR="00A1776F" w:rsidRPr="00125255" w14:paraId="262E1957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405828E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 to 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26E6BE9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2201.8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2E99D2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CFCE6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3.7 (3.0-4.6)</w:t>
            </w:r>
          </w:p>
        </w:tc>
      </w:tr>
      <w:tr w:rsidR="00A1776F" w:rsidRPr="00125255" w14:paraId="3E539772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18EE2DD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Beyond 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1A2245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5179.7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58A7D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2CEB82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3.1 (2.6-3.6)</w:t>
            </w:r>
          </w:p>
        </w:tc>
      </w:tr>
      <w:tr w:rsidR="00A1776F" w:rsidRPr="00125255" w14:paraId="350C4E7C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7E5B340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21A78FD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9810.2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A05A7A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BBC89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3.6 (3.2-4.0)</w:t>
            </w:r>
          </w:p>
        </w:tc>
      </w:tr>
      <w:tr w:rsidR="00A1776F" w:rsidRPr="00125255" w14:paraId="735D7876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42BB2E7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CV Hosp. (non-HF)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B7B292E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E77459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673B5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37EE2DD3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3E3359C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 to 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E8C8D7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2310.9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1D033A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11837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20.3 (18.5-22.2)</w:t>
            </w:r>
          </w:p>
        </w:tc>
      </w:tr>
      <w:tr w:rsidR="00A1776F" w:rsidRPr="00125255" w14:paraId="513D694A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760C235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 to 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6073AD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1956.7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68AD1C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C5D9B2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14.7 (13.1-16.5)</w:t>
            </w:r>
          </w:p>
        </w:tc>
      </w:tr>
      <w:tr w:rsidR="00A1776F" w:rsidRPr="00125255" w14:paraId="1E8A7E38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BFD1DBD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Beyond 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86ABE0A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4079.6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09726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F77B5E9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8.8 (8-9.8)</w:t>
            </w:r>
          </w:p>
        </w:tc>
      </w:tr>
      <w:tr w:rsidR="00A1776F" w:rsidRPr="00125255" w14:paraId="25293EE1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218E443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FF9C7D7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8347.2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74535B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AE922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13.4 (12.6-14.2)</w:t>
            </w:r>
          </w:p>
        </w:tc>
      </w:tr>
      <w:tr w:rsidR="00A1776F" w:rsidRPr="00125255" w14:paraId="6B540519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A5E0260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Bleeding main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38DDF09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B24505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0EA81C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11C2BD59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1548280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 to 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21F2A0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2427.4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9D7F2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24D9C2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0.7 (0.4-1.1)</w:t>
            </w:r>
          </w:p>
        </w:tc>
      </w:tr>
      <w:tr w:rsidR="00A1776F" w:rsidRPr="00125255" w14:paraId="4D828EF3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6E6B8F3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 to 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C523645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2197.9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F8AF6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6F2246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0.6 (0.3-1)</w:t>
            </w:r>
          </w:p>
        </w:tc>
      </w:tr>
      <w:tr w:rsidR="00A1776F" w:rsidRPr="00125255" w14:paraId="1480CA7A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4B2F0F9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Beyond 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FD33B1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5166.6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901D1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B87C2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0.2 (0.1-0.4)</w:t>
            </w:r>
          </w:p>
        </w:tc>
      </w:tr>
      <w:tr w:rsidR="00A1776F" w:rsidRPr="00125255" w14:paraId="1DC9A282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BE47506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66A44B0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9792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DA0826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8778F8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0.4 (0.3-0.6)</w:t>
            </w:r>
          </w:p>
        </w:tc>
      </w:tr>
      <w:tr w:rsidR="00A1776F" w:rsidRPr="00125255" w14:paraId="75954B8D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B6C09E6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Bleeding ISTH 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AC4B0FE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C6E47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7370A5C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24614679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B806225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 to 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742247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7CFEC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9462E0B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2.7 (2.1-3.4)</w:t>
            </w:r>
          </w:p>
        </w:tc>
      </w:tr>
      <w:tr w:rsidR="00A1776F" w:rsidRPr="00125255" w14:paraId="2505F95B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2D947B4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 to 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4A0A3A0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2173.3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B205CB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95205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1.3 (0.9-1.9)</w:t>
            </w:r>
          </w:p>
        </w:tc>
      </w:tr>
      <w:tr w:rsidR="00A1776F" w:rsidRPr="00125255" w14:paraId="5AC084C1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13BCC6E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Beyond 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E1E96E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8F774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DFBF7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0.7 (0.5-1)</w:t>
            </w:r>
          </w:p>
        </w:tc>
      </w:tr>
      <w:tr w:rsidR="00A1776F" w:rsidRPr="00125255" w14:paraId="2439FE20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6B1C21F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C70E93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9678.4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AFC78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C86A379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1.4 (1.1-1.6)</w:t>
            </w:r>
          </w:p>
        </w:tc>
      </w:tr>
      <w:tr w:rsidR="00A1776F" w:rsidRPr="00125255" w14:paraId="266110A3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FD6C8B2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Bleeding hosp.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DDE41E9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935B0A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186ED7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3C1EC315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4C81195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 to 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A576F3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51CAEC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E29FF2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2.3 (1.8-3)</w:t>
            </w:r>
          </w:p>
        </w:tc>
      </w:tr>
      <w:tr w:rsidR="00A1776F" w:rsidRPr="00125255" w14:paraId="7C70BD06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32ED101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 to 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614B4B5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2177.3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65571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CA642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1.1 (0.7-1.6)</w:t>
            </w:r>
          </w:p>
        </w:tc>
      </w:tr>
      <w:tr w:rsidR="00A1776F" w:rsidRPr="00125255" w14:paraId="3E9E95A1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C108A71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Beyond 12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19BBCE2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5107.3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AA0DE7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E45505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0.6 (0.4-0.8)</w:t>
            </w:r>
          </w:p>
        </w:tc>
      </w:tr>
      <w:tr w:rsidR="00A1776F" w:rsidRPr="00125255" w14:paraId="0E24F8EF" w14:textId="77777777" w:rsidTr="004337D6">
        <w:trPr>
          <w:trHeight w:val="310"/>
        </w:trPr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4DF2225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F2DCB6B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9697.5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E1A9E0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3EE6B1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1.1 (0.9-1.4)</w:t>
            </w:r>
          </w:p>
        </w:tc>
      </w:tr>
    </w:tbl>
    <w:p w14:paraId="3B6E9A21" w14:textId="77777777" w:rsidR="00A1776F" w:rsidRDefault="00A1776F" w:rsidP="00A1776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Legend: HF, heart failure; CV, cardiovascular; Hosp., hospitalization; ISTH, m</w:t>
      </w:r>
      <w:r w:rsidRPr="00125255">
        <w:rPr>
          <w:sz w:val="24"/>
          <w:szCs w:val="24"/>
        </w:rPr>
        <w:t>ajor bleeding</w:t>
      </w:r>
      <w:r>
        <w:rPr>
          <w:sz w:val="24"/>
          <w:szCs w:val="24"/>
        </w:rPr>
        <w:t xml:space="preserve"> </w:t>
      </w:r>
      <w:r w:rsidRPr="00125255">
        <w:rPr>
          <w:sz w:val="24"/>
          <w:szCs w:val="24"/>
        </w:rPr>
        <w:t>defined by the International Society on Thrombosis and Haemostasis (ISTH) as overt</w:t>
      </w:r>
      <w:r>
        <w:rPr>
          <w:sz w:val="24"/>
          <w:szCs w:val="24"/>
        </w:rPr>
        <w:t xml:space="preserve"> </w:t>
      </w:r>
      <w:r w:rsidRPr="00125255">
        <w:rPr>
          <w:sz w:val="24"/>
          <w:szCs w:val="24"/>
        </w:rPr>
        <w:t>bleeding associated with a decrease in hemoglobin level of at least 2 g</w:t>
      </w:r>
      <w:r>
        <w:rPr>
          <w:sz w:val="24"/>
          <w:szCs w:val="24"/>
        </w:rPr>
        <w:t>/dL</w:t>
      </w:r>
      <w:r w:rsidRPr="001252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25255">
        <w:rPr>
          <w:sz w:val="24"/>
          <w:szCs w:val="24"/>
        </w:rPr>
        <w:t>transfusion of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≥</w:t>
      </w:r>
      <w:r>
        <w:rPr>
          <w:sz w:val="24"/>
          <w:szCs w:val="24"/>
        </w:rPr>
        <w:t>2</w:t>
      </w:r>
      <w:r w:rsidRPr="00125255">
        <w:rPr>
          <w:sz w:val="24"/>
          <w:szCs w:val="24"/>
        </w:rPr>
        <w:t xml:space="preserve"> units of packed red cells or whole blood, a critical site (intracranial, intraspinal, intraocular,</w:t>
      </w:r>
      <w:r>
        <w:rPr>
          <w:sz w:val="24"/>
          <w:szCs w:val="24"/>
        </w:rPr>
        <w:t xml:space="preserve"> </w:t>
      </w:r>
      <w:r w:rsidRPr="00125255">
        <w:rPr>
          <w:sz w:val="24"/>
          <w:szCs w:val="24"/>
        </w:rPr>
        <w:t>pericardial, intraarticular, intramuscular with compartment</w:t>
      </w:r>
      <w:r>
        <w:rPr>
          <w:sz w:val="24"/>
          <w:szCs w:val="24"/>
        </w:rPr>
        <w:t xml:space="preserve"> </w:t>
      </w:r>
      <w:r w:rsidRPr="00125255">
        <w:rPr>
          <w:sz w:val="24"/>
          <w:szCs w:val="24"/>
        </w:rPr>
        <w:t>syndrome, or retroperitoneal),</w:t>
      </w:r>
      <w:r>
        <w:rPr>
          <w:sz w:val="24"/>
          <w:szCs w:val="24"/>
        </w:rPr>
        <w:t xml:space="preserve"> </w:t>
      </w:r>
      <w:r w:rsidRPr="00125255">
        <w:rPr>
          <w:sz w:val="24"/>
          <w:szCs w:val="24"/>
        </w:rPr>
        <w:t>or a fatal outcome.</w:t>
      </w:r>
    </w:p>
    <w:p w14:paraId="1D1BAB66" w14:textId="38B3A6C4" w:rsidR="00A1776F" w:rsidRDefault="00A1776F" w:rsidP="00A1776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Supplemental Table </w:t>
      </w:r>
      <w:r w:rsidR="00573CA2">
        <w:rPr>
          <w:sz w:val="24"/>
          <w:szCs w:val="24"/>
        </w:rPr>
        <w:t>3</w:t>
      </w:r>
      <w:r>
        <w:rPr>
          <w:sz w:val="24"/>
          <w:szCs w:val="24"/>
        </w:rPr>
        <w:t>. Treatment effect over time and proportional hazards assumption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851"/>
        <w:gridCol w:w="1417"/>
      </w:tblGrid>
      <w:tr w:rsidR="00A1776F" w:rsidRPr="00125255" w14:paraId="774BD706" w14:textId="77777777" w:rsidTr="004337D6">
        <w:trPr>
          <w:trHeight w:val="310"/>
        </w:trPr>
        <w:tc>
          <w:tcPr>
            <w:tcW w:w="3114" w:type="dxa"/>
            <w:shd w:val="clear" w:color="auto" w:fill="E7E6E6" w:themeFill="background2"/>
            <w:noWrap/>
            <w:vAlign w:val="bottom"/>
            <w:hideMark/>
          </w:tcPr>
          <w:p w14:paraId="498B1F80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Rivaroxaban vs. Placebo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bottom"/>
            <w:hideMark/>
          </w:tcPr>
          <w:p w14:paraId="79445B3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HR (95%CI)</w:t>
            </w:r>
          </w:p>
        </w:tc>
        <w:tc>
          <w:tcPr>
            <w:tcW w:w="851" w:type="dxa"/>
            <w:shd w:val="clear" w:color="auto" w:fill="E7E6E6" w:themeFill="background2"/>
            <w:noWrap/>
            <w:vAlign w:val="bottom"/>
            <w:hideMark/>
          </w:tcPr>
          <w:p w14:paraId="4E6C7EDC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bottom"/>
            <w:hideMark/>
          </w:tcPr>
          <w:p w14:paraId="334BA027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 </w:t>
            </w: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test</w:t>
            </w:r>
          </w:p>
        </w:tc>
      </w:tr>
      <w:tr w:rsidR="00A1776F" w:rsidRPr="00125255" w14:paraId="3232ABDE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384FFBC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MI, stroke, ACM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53A132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5BC31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5857F2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0577C7C7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CF82C07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 to 6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BDF437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0.92 (0.76-1.12)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4EBC7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A217CD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6BEB57CF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F37C886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Up to 12 months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14B576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0.88 (0.76-1.02)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826895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F2C13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0.18</w:t>
            </w:r>
          </w:p>
        </w:tc>
      </w:tr>
      <w:tr w:rsidR="00A1776F" w:rsidRPr="00125255" w14:paraId="4F7A70EE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E949191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Entire follow-up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A13AC5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0.94 (0.84-1.05)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58824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8A375C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78F78EC8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74B3041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MI, stroke, CVD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8706A2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16203B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DF7E27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29FB9AE5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C2D8F15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 to 6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D6FF5C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0.89 (0.73-1.09)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0F2105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72AA49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16572A07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4721E01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Up to 12 months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F5EBE6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0.84 (0.72-0.98)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67A0BC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8E1F6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0.23</w:t>
            </w:r>
          </w:p>
        </w:tc>
      </w:tr>
      <w:tr w:rsidR="00A1776F" w:rsidRPr="00125255" w14:paraId="2A94A3C4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8F41B32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Entire follow-up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C42009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0.91 (0.81-1.02)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0DCF0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CD71D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5C8A8BB0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35B5046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235E82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ED42D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2B2DD7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6919C507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A1DBF12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 to 6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37F119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0.95 (0.61-1.49)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294AE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2CA09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18588DEF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CA88745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Up to 12 months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5A20DC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0.78 (0.56-1.09)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AB53A5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B48B80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0.68</w:t>
            </w:r>
          </w:p>
        </w:tc>
      </w:tr>
      <w:tr w:rsidR="00A1776F" w:rsidRPr="00125255" w14:paraId="61FE2450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849DAE6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Entire follow-up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5F718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0.83 (0.63-1.08)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946A25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B8D63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67B8FB0F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DC3FD55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Stroke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DA91C7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174859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3F5BF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43AA6C29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E845BD8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 to 6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C44ECC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0.64 (0.34-1.19)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0FE670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083A1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11908934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C0443DF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Up to 12 months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ACC031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0.69 (0.43-1.1)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55ED2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777A02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0.74</w:t>
            </w:r>
          </w:p>
        </w:tc>
      </w:tr>
      <w:tr w:rsidR="00A1776F" w:rsidRPr="00125255" w14:paraId="33287E5D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0EC47A2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Entire follow-up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85177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0.66 (0.47-0.95)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E16B86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E6B7DD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3A0AFD56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38490E6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ACM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B79C98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FF79A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EA5D5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5F5D794A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2A5B152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 to 6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9907D5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1.01 (0.81-1.26)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264C2C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4529B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1DF94E38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002EDBE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Up to 12 months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674E0B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0.95 (0.8-1.12)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29C26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14C5E9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0.15</w:t>
            </w:r>
          </w:p>
        </w:tc>
      </w:tr>
      <w:tr w:rsidR="00A1776F" w:rsidRPr="00125255" w14:paraId="61A7B60B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03A7444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Entire follow-up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D8B17D6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0.98 (0.87-1.1)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1E635B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D67086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35684A20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9FFBD74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CVD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13F5D6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CB05C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A8B65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774B5E28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CF086B6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 to 6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6CF332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0.99 (0.78-1.25)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BAA167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CEB6E5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03C62508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168251C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Up to 12 months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64715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 (0.75-1.07)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5C41F0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5A644A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0.21</w:t>
            </w:r>
          </w:p>
        </w:tc>
      </w:tr>
      <w:tr w:rsidR="00A1776F" w:rsidRPr="00125255" w14:paraId="78AA360D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3875595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Entire follow-up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EB2AD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0.95 (0.83-1.08)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D8A3A0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09F93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66C10D54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4E87BCC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Sudden death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E20A50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B28AA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7E48F0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702826DE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7295052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 to 6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FB167C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0.89 (0.63-1.28)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9A4B79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4E0BD0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5C530CE5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F67F9AD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Up to 12 months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E23265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0.79 (0.6-1.04)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B430A6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BB0F9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0.19</w:t>
            </w:r>
          </w:p>
        </w:tc>
      </w:tr>
      <w:tr w:rsidR="00A1776F" w:rsidRPr="00125255" w14:paraId="206C52F7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92287A0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Entire follow-up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BA0E8B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0.88 (0.73-1.07)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CCC96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58601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6B207878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6B78F24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HF death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FB47DE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011027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D56F6C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688A8456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7BA858F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 to 6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A2A36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0.93 (0.64-1.35)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647CB0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1061F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65F8C2E7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503C803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Up to 12 months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1CDCBB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0.95 (0.71-1.26)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4CA9E7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1EF70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0.24</w:t>
            </w:r>
          </w:p>
        </w:tc>
      </w:tr>
      <w:tr w:rsidR="00A1776F" w:rsidRPr="00125255" w14:paraId="783E419A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35A0A90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Entire follow-up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53E659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1.03 (0.84-1.27)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B88201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603782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1C9A7001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767A6D0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HFH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772266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6F7CAC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0E8F40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79BF9316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BC7A39D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 to 6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DCA24A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0.95 (0.82-1.11)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4ACC3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896A4A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5515156E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57ABD16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Up to 12 months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B4C5D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0.93 (0.82-1.06)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16A29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67903C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0.067</w:t>
            </w:r>
          </w:p>
        </w:tc>
      </w:tr>
      <w:tr w:rsidR="00A1776F" w:rsidRPr="00125255" w14:paraId="38A81F00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4E40051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Entire follow-up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ECF7B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0.98 (0.89-1.09)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E834F1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43FF5B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77F7420E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4BA0DC8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CV Hosp. (non-HF)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AF6FC6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5FC8A9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A1CB0B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3753D64D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3AE03DA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 to 6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D6AA46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0.95 (0.79-1.14)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4EFE5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814C2A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45FFBA69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651294E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Up to 12 months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AA6D4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0.96 (0.83-1.1)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300641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6CB8F0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0.39</w:t>
            </w:r>
          </w:p>
        </w:tc>
      </w:tr>
      <w:tr w:rsidR="00A1776F" w:rsidRPr="00125255" w14:paraId="1FE1A0AC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E9F2535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Entire follow-up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636501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0.95 (0.84-1.07)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26AFDB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352BE3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7552716C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DDDAE0B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Bleeding main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6AA162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BDE7B9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6F63B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01C7ABA7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6D630AC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 to 6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161AD1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0.45 (0.16-1.3)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0F7FCA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A66D9A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1947C2DC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410DF23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Up to 12 months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4D27C4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0.76 (0.37-1.56)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FB8A2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F0E9D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0.77</w:t>
            </w:r>
          </w:p>
        </w:tc>
      </w:tr>
      <w:tr w:rsidR="00A1776F" w:rsidRPr="00125255" w14:paraId="3119992B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10B3F05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Entire follow-up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7D9F7F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0.78 (0.42-1.45)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5CAE92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A1CBF0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44495212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E15DE70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Bleeding ISTH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034407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55BC79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2C586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77766D74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BDE5BC6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 to 6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738F9A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1.61 (0.98-2.65)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58C429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6A4218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714D3CAC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551FA12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Up to 12 months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F352FE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1.72 (1.14-2.61)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C39492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2764A7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0.43</w:t>
            </w:r>
          </w:p>
        </w:tc>
      </w:tr>
      <w:tr w:rsidR="00A1776F" w:rsidRPr="00125255" w14:paraId="7D9D9619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B1D82CD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Entire follow-up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2FD719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1.65 (1.16-2.34)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5BD81D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7E9817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094684E1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1944514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Bleeding hosp.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2ADDD1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8C74B1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657502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776F" w:rsidRPr="00125255" w14:paraId="047536F8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164533A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 to 6 months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D9BE57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1.44 (0.85-2.46)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67D7EA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D2EA5A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776F" w:rsidRPr="00125255" w14:paraId="6E2C71C0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FCA8B62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Up to 12 months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51E66D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1.51 (0.96-2.36)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01A370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E7D03D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0.15</w:t>
            </w:r>
          </w:p>
        </w:tc>
      </w:tr>
      <w:tr w:rsidR="00A1776F" w:rsidRPr="00125255" w14:paraId="7D97338D" w14:textId="77777777" w:rsidTr="004337D6">
        <w:trPr>
          <w:trHeight w:val="31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A14B86E" w14:textId="77777777" w:rsidR="00A1776F" w:rsidRPr="00125255" w:rsidRDefault="00A1776F" w:rsidP="0043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Entire follow-up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F41A2B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1.28 (0.87-1.86)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9CC506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252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3F7C7A" w14:textId="77777777" w:rsidR="00A1776F" w:rsidRPr="00125255" w:rsidRDefault="00A1776F" w:rsidP="0043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CA1A355" w14:textId="77777777" w:rsidR="00A1776F" w:rsidRDefault="00A1776F" w:rsidP="00A1776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Legend: HF, heart failure; CVD, cardiovascular death; Hosp., hospitalization; MI, myocardial infarction; ISTH, m</w:t>
      </w:r>
      <w:r w:rsidRPr="00125255">
        <w:rPr>
          <w:sz w:val="24"/>
          <w:szCs w:val="24"/>
        </w:rPr>
        <w:t>ajor bleeding</w:t>
      </w:r>
      <w:r>
        <w:rPr>
          <w:sz w:val="24"/>
          <w:szCs w:val="24"/>
        </w:rPr>
        <w:t xml:space="preserve"> </w:t>
      </w:r>
      <w:r w:rsidRPr="00125255">
        <w:rPr>
          <w:sz w:val="24"/>
          <w:szCs w:val="24"/>
        </w:rPr>
        <w:t>defined by the International Society on Thrombosis and Haemostasis (ISTH) as overt</w:t>
      </w:r>
      <w:r>
        <w:rPr>
          <w:sz w:val="24"/>
          <w:szCs w:val="24"/>
        </w:rPr>
        <w:t xml:space="preserve"> </w:t>
      </w:r>
      <w:r w:rsidRPr="00125255">
        <w:rPr>
          <w:sz w:val="24"/>
          <w:szCs w:val="24"/>
        </w:rPr>
        <w:t>bleeding associated with a decrease in hemoglobin level of at least 2 g</w:t>
      </w:r>
      <w:r>
        <w:rPr>
          <w:sz w:val="24"/>
          <w:szCs w:val="24"/>
        </w:rPr>
        <w:t>/dL</w:t>
      </w:r>
      <w:r w:rsidRPr="001252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25255">
        <w:rPr>
          <w:sz w:val="24"/>
          <w:szCs w:val="24"/>
        </w:rPr>
        <w:t>transfusion of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≥</w:t>
      </w:r>
      <w:r>
        <w:rPr>
          <w:sz w:val="24"/>
          <w:szCs w:val="24"/>
        </w:rPr>
        <w:t>2</w:t>
      </w:r>
      <w:r w:rsidRPr="00125255">
        <w:rPr>
          <w:sz w:val="24"/>
          <w:szCs w:val="24"/>
        </w:rPr>
        <w:t xml:space="preserve"> units of packed red cells or whole blood, a critical site (intracranial, intraspinal, intraocular,</w:t>
      </w:r>
      <w:r>
        <w:rPr>
          <w:sz w:val="24"/>
          <w:szCs w:val="24"/>
        </w:rPr>
        <w:t xml:space="preserve"> </w:t>
      </w:r>
      <w:r w:rsidRPr="00125255">
        <w:rPr>
          <w:sz w:val="24"/>
          <w:szCs w:val="24"/>
        </w:rPr>
        <w:t>pericardial, intraarticular, intramuscular with compartment</w:t>
      </w:r>
      <w:r>
        <w:rPr>
          <w:sz w:val="24"/>
          <w:szCs w:val="24"/>
        </w:rPr>
        <w:t xml:space="preserve"> </w:t>
      </w:r>
      <w:r w:rsidRPr="00125255">
        <w:rPr>
          <w:sz w:val="24"/>
          <w:szCs w:val="24"/>
        </w:rPr>
        <w:t>syndrome, or retroperitoneal),</w:t>
      </w:r>
      <w:r>
        <w:rPr>
          <w:sz w:val="24"/>
          <w:szCs w:val="24"/>
        </w:rPr>
        <w:t xml:space="preserve"> </w:t>
      </w:r>
      <w:r w:rsidRPr="00125255">
        <w:rPr>
          <w:sz w:val="24"/>
          <w:szCs w:val="24"/>
        </w:rPr>
        <w:t>or a fatal outcome</w:t>
      </w:r>
      <w:r>
        <w:rPr>
          <w:sz w:val="24"/>
          <w:szCs w:val="24"/>
        </w:rPr>
        <w:t xml:space="preserve">; PH test, proportional hazards test. </w:t>
      </w:r>
    </w:p>
    <w:p w14:paraId="5003B823" w14:textId="77777777" w:rsidR="00A1776F" w:rsidRPr="00125255" w:rsidRDefault="00A1776F" w:rsidP="00A1776F">
      <w:pPr>
        <w:spacing w:line="480" w:lineRule="auto"/>
        <w:rPr>
          <w:sz w:val="24"/>
          <w:szCs w:val="24"/>
        </w:rPr>
      </w:pPr>
    </w:p>
    <w:p w14:paraId="5D065E9D" w14:textId="77777777" w:rsidR="00A1776F" w:rsidRDefault="00A1776F"/>
    <w:sectPr w:rsidR="00A1776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959F3" w14:textId="77777777" w:rsidR="00770D79" w:rsidRDefault="00770D79">
      <w:pPr>
        <w:spacing w:after="0" w:line="240" w:lineRule="auto"/>
      </w:pPr>
      <w:r>
        <w:separator/>
      </w:r>
    </w:p>
  </w:endnote>
  <w:endnote w:type="continuationSeparator" w:id="0">
    <w:p w14:paraId="7634B3DA" w14:textId="77777777" w:rsidR="00770D79" w:rsidRDefault="0077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5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C02C3" w14:textId="77777777" w:rsidR="00190112" w:rsidRDefault="00A177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2C9D4" w14:textId="77777777" w:rsidR="00190112" w:rsidRDefault="00770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B5C6E" w14:textId="77777777" w:rsidR="00770D79" w:rsidRDefault="00770D79">
      <w:pPr>
        <w:spacing w:after="0" w:line="240" w:lineRule="auto"/>
      </w:pPr>
      <w:r>
        <w:separator/>
      </w:r>
    </w:p>
  </w:footnote>
  <w:footnote w:type="continuationSeparator" w:id="0">
    <w:p w14:paraId="75E3DBE8" w14:textId="77777777" w:rsidR="00770D79" w:rsidRDefault="00770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6F"/>
    <w:rsid w:val="00573CA2"/>
    <w:rsid w:val="00770D79"/>
    <w:rsid w:val="00A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5784"/>
  <w15:chartTrackingRefBased/>
  <w15:docId w15:val="{40C305AC-8533-4CCC-B989-55546129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ferreira</dc:creator>
  <cp:keywords/>
  <dc:description/>
  <cp:lastModifiedBy>joao ferreira</cp:lastModifiedBy>
  <cp:revision>2</cp:revision>
  <dcterms:created xsi:type="dcterms:W3CDTF">2021-02-15T13:46:00Z</dcterms:created>
  <dcterms:modified xsi:type="dcterms:W3CDTF">2021-02-15T13:46:00Z</dcterms:modified>
</cp:coreProperties>
</file>