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D" w:rsidRPr="008A637A" w:rsidRDefault="00C364BD" w:rsidP="00C364BD">
      <w:pPr>
        <w:rPr>
          <w:rFonts w:ascii="Arial" w:eastAsia="Arial" w:hAnsi="Arial" w:cs="Arial"/>
          <w:color w:val="111111"/>
          <w:sz w:val="18"/>
          <w:szCs w:val="18"/>
          <w:lang w:val="en-US"/>
        </w:rPr>
      </w:pPr>
      <w:bookmarkStart w:id="0" w:name="_GoBack"/>
      <w:bookmarkEnd w:id="0"/>
      <w:r w:rsidRPr="008A637A">
        <w:rPr>
          <w:rFonts w:ascii="Arial" w:eastAsia="Arial" w:hAnsi="Arial" w:cs="Arial"/>
          <w:color w:val="111111"/>
          <w:sz w:val="18"/>
          <w:szCs w:val="18"/>
          <w:lang w:val="en-US"/>
        </w:rPr>
        <w:t xml:space="preserve">Supplementary table 1. Beverage consumption in the overall </w:t>
      </w:r>
      <w:r w:rsidRPr="009A4C26">
        <w:rPr>
          <w:rFonts w:ascii="Arial" w:eastAsia="Arial" w:hAnsi="Arial" w:cs="Arial"/>
          <w:color w:val="111111"/>
          <w:sz w:val="18"/>
          <w:szCs w:val="18"/>
          <w:lang w:val="en-US"/>
        </w:rPr>
        <w:t>population and according to Healthy</w:t>
      </w:r>
      <w:r w:rsidRPr="008A637A">
        <w:rPr>
          <w:rFonts w:ascii="Arial" w:eastAsia="Arial" w:hAnsi="Arial" w:cs="Arial"/>
          <w:color w:val="111111"/>
          <w:sz w:val="18"/>
          <w:szCs w:val="18"/>
          <w:lang w:val="en-US"/>
        </w:rPr>
        <w:t xml:space="preserve"> Beverage Index quartiles</w:t>
      </w:r>
      <w:r>
        <w:rPr>
          <w:rFonts w:ascii="Arial" w:eastAsia="Arial" w:hAnsi="Arial" w:cs="Arial"/>
          <w:color w:val="111111"/>
          <w:sz w:val="18"/>
          <w:szCs w:val="18"/>
          <w:lang w:val="en-US"/>
        </w:rPr>
        <w:t>. Mean (SD) are shown for each variable.</w:t>
      </w:r>
    </w:p>
    <w:p w:rsidR="00C364BD" w:rsidRPr="008A637A" w:rsidRDefault="00C364BD" w:rsidP="00C364BD">
      <w:pPr>
        <w:rPr>
          <w:rFonts w:ascii="Arial" w:eastAsia="Arial" w:hAnsi="Arial" w:cs="Arial"/>
          <w:color w:val="111111"/>
          <w:sz w:val="18"/>
          <w:szCs w:val="18"/>
          <w:lang w:val="en-US"/>
        </w:rPr>
      </w:pP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867"/>
        <w:gridCol w:w="1748"/>
        <w:gridCol w:w="1748"/>
        <w:gridCol w:w="1748"/>
        <w:gridCol w:w="1748"/>
        <w:gridCol w:w="1748"/>
        <w:gridCol w:w="991"/>
      </w:tblGrid>
      <w:tr w:rsidR="00C364BD" w:rsidRPr="008A637A" w:rsidTr="002836A9">
        <w:trPr>
          <w:cantSplit/>
          <w:tblHeader/>
          <w:jc w:val="center"/>
        </w:trPr>
        <w:tc>
          <w:tcPr>
            <w:tcW w:w="38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</w:p>
        </w:tc>
        <w:tc>
          <w:tcPr>
            <w:tcW w:w="1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1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&lt;= 78</w:t>
            </w:r>
          </w:p>
        </w:tc>
        <w:tc>
          <w:tcPr>
            <w:tcW w:w="1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79-89</w:t>
            </w:r>
          </w:p>
        </w:tc>
        <w:tc>
          <w:tcPr>
            <w:tcW w:w="1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90-95</w:t>
            </w:r>
          </w:p>
        </w:tc>
        <w:tc>
          <w:tcPr>
            <w:tcW w:w="17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&gt; 95</w:t>
            </w:r>
          </w:p>
        </w:tc>
        <w:tc>
          <w:tcPr>
            <w:tcW w:w="9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1302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313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335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325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329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Water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973.3 (530.0)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671.0 (551.2)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843.6 (447.0)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1030.3 (419.0)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1336.8 (456.1)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Coffee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286.3 (285.4)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274.9 (275.7)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262.0 (278.2)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304.8 (301.8)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303.8 (284.2)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0.137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Tea or herbal tea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197.5 (304.7)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134.1 (260.1)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154.2 (276.7)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236.3 (311.7)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263.6 (344.1)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Low-fat milk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72.4 (136.5)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113.9 (211.0)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76.8 (119.6)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57.0 (92.1)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43.6 (76.9)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Diet soda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23.5 (101.2)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29.3 (123.1)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29.0 (125.2)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13.6 (51.9)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22.1 (86.2)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0.043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Fruit juice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61.6 (99.0)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103.9 (143.0)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64.4 (96.5)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47.7 (65.6)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32.0 (53.8)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Alcohol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132.4 (177.3)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270.6 (274.0)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119.3 (122.7)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76.7 (83.2)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69.1 (75.4)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Alcohol intake (servings)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0.9 (1.2)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1.9 (1.9)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0.9 (1.0)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0.5 (0.6)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0.5 (0.5)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Whole milk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6.7 (37.4)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12.9 (53.4)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9.9 (43.8)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3.9 (27.8)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0.1 (1.7)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Soda intake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46.9 (145.1)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138.4 (267.7)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26.6 (53.3)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14.9 (31.6)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12.1 (29.7)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Energy intake from beverages (kcal)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182.3 (161.6)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361.8 (210.0)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168.1 (94.6)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114.6 (72.5)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92.8 (62.1)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Beverage volume (mL) 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1800.5 (681.8)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1749.1 (851.6)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1585.8 (607.8)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1785.2 (560.8)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2083.2 (580.7)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C364BD" w:rsidRPr="008A637A" w:rsidTr="002836A9">
        <w:trPr>
          <w:cantSplit/>
          <w:jc w:val="center"/>
        </w:trPr>
        <w:tc>
          <w:tcPr>
            <w:tcW w:w="386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rPr>
                <w:lang w:val="en-US"/>
              </w:rPr>
            </w:pPr>
            <w:r w:rsidRPr="008A637A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Total energy intake (kcal/d) </w:t>
            </w:r>
          </w:p>
        </w:tc>
        <w:tc>
          <w:tcPr>
            <w:tcW w:w="1748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2359.7 (806.1)</w:t>
            </w:r>
          </w:p>
        </w:tc>
        <w:tc>
          <w:tcPr>
            <w:tcW w:w="174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2598.9 (869.3)</w:t>
            </w:r>
          </w:p>
        </w:tc>
        <w:tc>
          <w:tcPr>
            <w:tcW w:w="174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2620.2 (875.7)</w:t>
            </w:r>
          </w:p>
        </w:tc>
        <w:tc>
          <w:tcPr>
            <w:tcW w:w="174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2306.5 (670.2)</w:t>
            </w:r>
          </w:p>
        </w:tc>
        <w:tc>
          <w:tcPr>
            <w:tcW w:w="174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1919.4 (559.4)</w:t>
            </w:r>
          </w:p>
        </w:tc>
        <w:tc>
          <w:tcPr>
            <w:tcW w:w="99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BD" w:rsidRPr="008A637A" w:rsidRDefault="00C364BD" w:rsidP="002836A9">
            <w:pPr>
              <w:spacing w:before="60" w:after="60"/>
              <w:ind w:left="60" w:right="6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</w:tbl>
    <w:p w:rsidR="00D674BE" w:rsidRDefault="00D674BE"/>
    <w:sectPr w:rsidR="00D674BE" w:rsidSect="00C364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D"/>
    <w:rsid w:val="0015603A"/>
    <w:rsid w:val="00C364BD"/>
    <w:rsid w:val="00D674BE"/>
    <w:rsid w:val="00E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6813-5546-43AE-92A6-4134E47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Sandra</dc:creator>
  <cp:keywords/>
  <dc:description/>
  <cp:lastModifiedBy>BOZEC Erwan</cp:lastModifiedBy>
  <cp:revision>2</cp:revision>
  <dcterms:created xsi:type="dcterms:W3CDTF">2022-01-26T15:28:00Z</dcterms:created>
  <dcterms:modified xsi:type="dcterms:W3CDTF">2022-01-26T15:28:00Z</dcterms:modified>
</cp:coreProperties>
</file>