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6C" w:rsidRPr="00581B6C" w:rsidRDefault="00581B6C" w:rsidP="00581B6C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581B6C">
        <w:rPr>
          <w:rFonts w:ascii="Times New Roman" w:hAnsi="Times New Roman" w:cs="Times New Roman"/>
          <w:b/>
          <w:sz w:val="22"/>
          <w:szCs w:val="22"/>
        </w:rPr>
        <w:t>Supplementary Table 1: Overlap of events in cases considered in the analysis</w:t>
      </w:r>
    </w:p>
    <w:p w:rsidR="00581B6C" w:rsidRPr="00581B6C" w:rsidRDefault="00581B6C" w:rsidP="00581B6C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4107"/>
        <w:gridCol w:w="1988"/>
      </w:tblGrid>
      <w:tr w:rsidR="00581B6C" w:rsidRPr="00581B6C" w:rsidTr="00336C36">
        <w:tc>
          <w:tcPr>
            <w:tcW w:w="4107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b/>
                <w:sz w:val="18"/>
                <w:szCs w:val="18"/>
              </w:rPr>
              <w:t>Patients with MI</w:t>
            </w:r>
          </w:p>
        </w:tc>
        <w:tc>
          <w:tcPr>
            <w:tcW w:w="1988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1B6C" w:rsidRPr="00581B6C" w:rsidTr="00336C36">
        <w:tc>
          <w:tcPr>
            <w:tcW w:w="4107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sz w:val="18"/>
                <w:szCs w:val="18"/>
              </w:rPr>
              <w:t xml:space="preserve">     No other event</w:t>
            </w:r>
          </w:p>
        </w:tc>
        <w:tc>
          <w:tcPr>
            <w:tcW w:w="1988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sz w:val="18"/>
                <w:szCs w:val="18"/>
              </w:rPr>
              <w:t>30 (34.5%)</w:t>
            </w:r>
          </w:p>
        </w:tc>
      </w:tr>
      <w:tr w:rsidR="00581B6C" w:rsidRPr="00581B6C" w:rsidTr="00336C36">
        <w:tc>
          <w:tcPr>
            <w:tcW w:w="4107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sz w:val="18"/>
                <w:szCs w:val="18"/>
              </w:rPr>
              <w:t xml:space="preserve">     One additional event</w:t>
            </w:r>
          </w:p>
        </w:tc>
        <w:tc>
          <w:tcPr>
            <w:tcW w:w="1988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6C" w:rsidRPr="00581B6C" w:rsidTr="00336C36">
        <w:tc>
          <w:tcPr>
            <w:tcW w:w="4107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sz w:val="18"/>
                <w:szCs w:val="18"/>
              </w:rPr>
              <w:t xml:space="preserve">         With SCD</w:t>
            </w:r>
          </w:p>
        </w:tc>
        <w:tc>
          <w:tcPr>
            <w:tcW w:w="1988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sz w:val="18"/>
                <w:szCs w:val="18"/>
              </w:rPr>
              <w:t>31 (35.6%)</w:t>
            </w:r>
          </w:p>
        </w:tc>
      </w:tr>
      <w:tr w:rsidR="00581B6C" w:rsidRPr="00581B6C" w:rsidTr="00336C36">
        <w:tc>
          <w:tcPr>
            <w:tcW w:w="4107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sz w:val="18"/>
                <w:szCs w:val="18"/>
              </w:rPr>
              <w:t xml:space="preserve">         With HFH</w:t>
            </w:r>
          </w:p>
        </w:tc>
        <w:tc>
          <w:tcPr>
            <w:tcW w:w="1988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sz w:val="18"/>
                <w:szCs w:val="18"/>
              </w:rPr>
              <w:t>14 (16.1%)</w:t>
            </w:r>
          </w:p>
        </w:tc>
      </w:tr>
      <w:tr w:rsidR="00581B6C" w:rsidRPr="00581B6C" w:rsidTr="00336C36">
        <w:tc>
          <w:tcPr>
            <w:tcW w:w="4107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sz w:val="18"/>
                <w:szCs w:val="18"/>
              </w:rPr>
              <w:t xml:space="preserve">     Two additional events</w:t>
            </w:r>
          </w:p>
        </w:tc>
        <w:tc>
          <w:tcPr>
            <w:tcW w:w="1988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6C" w:rsidRPr="00581B6C" w:rsidTr="00336C36">
        <w:tc>
          <w:tcPr>
            <w:tcW w:w="4107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sz w:val="18"/>
                <w:szCs w:val="18"/>
              </w:rPr>
              <w:t xml:space="preserve">         With HFH and SCD</w:t>
            </w:r>
          </w:p>
        </w:tc>
        <w:tc>
          <w:tcPr>
            <w:tcW w:w="1988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sz w:val="18"/>
                <w:szCs w:val="18"/>
              </w:rPr>
              <w:t>8 (9.2%)</w:t>
            </w:r>
          </w:p>
        </w:tc>
      </w:tr>
      <w:tr w:rsidR="00581B6C" w:rsidRPr="00581B6C" w:rsidTr="00336C36">
        <w:tc>
          <w:tcPr>
            <w:tcW w:w="4107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sz w:val="18"/>
                <w:szCs w:val="18"/>
              </w:rPr>
              <w:t xml:space="preserve">         With stroke and SCD</w:t>
            </w:r>
          </w:p>
        </w:tc>
        <w:tc>
          <w:tcPr>
            <w:tcW w:w="1988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sz w:val="18"/>
                <w:szCs w:val="18"/>
              </w:rPr>
              <w:t>3 (3.5%)</w:t>
            </w:r>
          </w:p>
        </w:tc>
      </w:tr>
      <w:tr w:rsidR="00581B6C" w:rsidRPr="00581B6C" w:rsidTr="00336C36">
        <w:tc>
          <w:tcPr>
            <w:tcW w:w="4107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sz w:val="18"/>
                <w:szCs w:val="18"/>
              </w:rPr>
              <w:t xml:space="preserve">     Three additional events</w:t>
            </w:r>
          </w:p>
        </w:tc>
        <w:tc>
          <w:tcPr>
            <w:tcW w:w="1988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6C" w:rsidRPr="00581B6C" w:rsidTr="00336C36">
        <w:tc>
          <w:tcPr>
            <w:tcW w:w="4107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sz w:val="18"/>
                <w:szCs w:val="18"/>
              </w:rPr>
              <w:t xml:space="preserve">         With stroke, HFH and SCD</w:t>
            </w:r>
          </w:p>
        </w:tc>
        <w:tc>
          <w:tcPr>
            <w:tcW w:w="1988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sz w:val="18"/>
                <w:szCs w:val="18"/>
              </w:rPr>
              <w:t>1 (1.1%)</w:t>
            </w:r>
          </w:p>
        </w:tc>
      </w:tr>
      <w:tr w:rsidR="00581B6C" w:rsidRPr="00581B6C" w:rsidTr="00336C36">
        <w:tc>
          <w:tcPr>
            <w:tcW w:w="4107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b/>
                <w:sz w:val="18"/>
                <w:szCs w:val="18"/>
              </w:rPr>
              <w:t>Patients with stroke</w:t>
            </w:r>
          </w:p>
        </w:tc>
        <w:tc>
          <w:tcPr>
            <w:tcW w:w="1988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1B6C" w:rsidRPr="00581B6C" w:rsidTr="00336C36">
        <w:tc>
          <w:tcPr>
            <w:tcW w:w="4107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sz w:val="18"/>
                <w:szCs w:val="18"/>
              </w:rPr>
              <w:t xml:space="preserve">     No other event</w:t>
            </w:r>
          </w:p>
        </w:tc>
        <w:tc>
          <w:tcPr>
            <w:tcW w:w="1988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sz w:val="18"/>
                <w:szCs w:val="18"/>
              </w:rPr>
              <w:t>27 (60.0%)</w:t>
            </w:r>
          </w:p>
        </w:tc>
      </w:tr>
      <w:tr w:rsidR="00581B6C" w:rsidRPr="00581B6C" w:rsidTr="00336C36">
        <w:tc>
          <w:tcPr>
            <w:tcW w:w="4107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sz w:val="18"/>
                <w:szCs w:val="18"/>
              </w:rPr>
              <w:t xml:space="preserve">     One additional event</w:t>
            </w:r>
          </w:p>
        </w:tc>
        <w:tc>
          <w:tcPr>
            <w:tcW w:w="1988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6C" w:rsidRPr="00581B6C" w:rsidTr="00336C36">
        <w:tc>
          <w:tcPr>
            <w:tcW w:w="4107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sz w:val="18"/>
                <w:szCs w:val="18"/>
              </w:rPr>
              <w:t xml:space="preserve">         With SCD</w:t>
            </w:r>
          </w:p>
        </w:tc>
        <w:tc>
          <w:tcPr>
            <w:tcW w:w="1988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sz w:val="18"/>
                <w:szCs w:val="18"/>
              </w:rPr>
              <w:t>14 (31.1%)</w:t>
            </w:r>
          </w:p>
        </w:tc>
      </w:tr>
      <w:tr w:rsidR="00581B6C" w:rsidRPr="00581B6C" w:rsidTr="00336C36">
        <w:tc>
          <w:tcPr>
            <w:tcW w:w="4107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sz w:val="18"/>
                <w:szCs w:val="18"/>
              </w:rPr>
              <w:t xml:space="preserve">         With HFH</w:t>
            </w:r>
          </w:p>
        </w:tc>
        <w:tc>
          <w:tcPr>
            <w:tcW w:w="1988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sz w:val="18"/>
                <w:szCs w:val="18"/>
              </w:rPr>
              <w:t>1 (2.2%)</w:t>
            </w:r>
          </w:p>
        </w:tc>
      </w:tr>
      <w:tr w:rsidR="00581B6C" w:rsidRPr="00581B6C" w:rsidTr="00336C36">
        <w:tc>
          <w:tcPr>
            <w:tcW w:w="4107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sz w:val="18"/>
                <w:szCs w:val="18"/>
              </w:rPr>
              <w:t xml:space="preserve">         With MI</w:t>
            </w:r>
          </w:p>
        </w:tc>
        <w:tc>
          <w:tcPr>
            <w:tcW w:w="1988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sz w:val="18"/>
                <w:szCs w:val="18"/>
              </w:rPr>
              <w:t>1 (2.2%)</w:t>
            </w:r>
          </w:p>
        </w:tc>
      </w:tr>
      <w:tr w:rsidR="00581B6C" w:rsidRPr="00581B6C" w:rsidTr="00336C36">
        <w:tc>
          <w:tcPr>
            <w:tcW w:w="4107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sz w:val="18"/>
                <w:szCs w:val="18"/>
              </w:rPr>
              <w:t xml:space="preserve">     Two additional events</w:t>
            </w:r>
          </w:p>
        </w:tc>
        <w:tc>
          <w:tcPr>
            <w:tcW w:w="1988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6C" w:rsidRPr="00581B6C" w:rsidTr="00336C36">
        <w:tc>
          <w:tcPr>
            <w:tcW w:w="4107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sz w:val="18"/>
                <w:szCs w:val="18"/>
              </w:rPr>
              <w:t xml:space="preserve">         With HFH and SCD</w:t>
            </w:r>
          </w:p>
        </w:tc>
        <w:tc>
          <w:tcPr>
            <w:tcW w:w="1988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sz w:val="18"/>
                <w:szCs w:val="18"/>
              </w:rPr>
              <w:t>1 (2.2%)</w:t>
            </w:r>
          </w:p>
        </w:tc>
      </w:tr>
      <w:tr w:rsidR="00581B6C" w:rsidRPr="00581B6C" w:rsidTr="00336C36">
        <w:tc>
          <w:tcPr>
            <w:tcW w:w="4107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sz w:val="18"/>
                <w:szCs w:val="18"/>
              </w:rPr>
              <w:t xml:space="preserve">         With MI and SCD</w:t>
            </w:r>
          </w:p>
        </w:tc>
        <w:tc>
          <w:tcPr>
            <w:tcW w:w="1988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sz w:val="18"/>
                <w:szCs w:val="18"/>
              </w:rPr>
              <w:t>1 (2.2%)</w:t>
            </w:r>
          </w:p>
        </w:tc>
      </w:tr>
      <w:tr w:rsidR="00581B6C" w:rsidRPr="00581B6C" w:rsidTr="00336C36">
        <w:tc>
          <w:tcPr>
            <w:tcW w:w="4107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b/>
                <w:sz w:val="18"/>
                <w:szCs w:val="18"/>
              </w:rPr>
              <w:t>Patients with SCD</w:t>
            </w:r>
          </w:p>
        </w:tc>
        <w:tc>
          <w:tcPr>
            <w:tcW w:w="1988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6C" w:rsidRPr="00581B6C" w:rsidTr="00336C36">
        <w:tc>
          <w:tcPr>
            <w:tcW w:w="4107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sz w:val="18"/>
                <w:szCs w:val="18"/>
              </w:rPr>
              <w:t xml:space="preserve">     No other event</w:t>
            </w:r>
          </w:p>
        </w:tc>
        <w:tc>
          <w:tcPr>
            <w:tcW w:w="1988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sz w:val="18"/>
                <w:szCs w:val="18"/>
              </w:rPr>
              <w:t>152 (99.4%)</w:t>
            </w:r>
          </w:p>
        </w:tc>
      </w:tr>
      <w:tr w:rsidR="00581B6C" w:rsidRPr="00581B6C" w:rsidTr="00336C36">
        <w:tc>
          <w:tcPr>
            <w:tcW w:w="4107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sz w:val="18"/>
                <w:szCs w:val="18"/>
              </w:rPr>
              <w:t xml:space="preserve">     One additional event</w:t>
            </w:r>
          </w:p>
        </w:tc>
        <w:tc>
          <w:tcPr>
            <w:tcW w:w="1988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6C" w:rsidRPr="00581B6C" w:rsidTr="00336C36">
        <w:tc>
          <w:tcPr>
            <w:tcW w:w="4107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sz w:val="18"/>
                <w:szCs w:val="18"/>
              </w:rPr>
              <w:t xml:space="preserve">         With stroke</w:t>
            </w:r>
          </w:p>
        </w:tc>
        <w:tc>
          <w:tcPr>
            <w:tcW w:w="1988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sz w:val="18"/>
                <w:szCs w:val="18"/>
              </w:rPr>
              <w:t>1 (0.6%)</w:t>
            </w:r>
          </w:p>
        </w:tc>
      </w:tr>
      <w:tr w:rsidR="00581B6C" w:rsidRPr="00581B6C" w:rsidTr="00336C36">
        <w:tc>
          <w:tcPr>
            <w:tcW w:w="4107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b/>
                <w:sz w:val="18"/>
                <w:szCs w:val="18"/>
              </w:rPr>
              <w:t>Patients with HFH</w:t>
            </w:r>
          </w:p>
        </w:tc>
        <w:tc>
          <w:tcPr>
            <w:tcW w:w="1988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6C" w:rsidRPr="00581B6C" w:rsidTr="00336C36">
        <w:tc>
          <w:tcPr>
            <w:tcW w:w="4107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sz w:val="18"/>
                <w:szCs w:val="18"/>
              </w:rPr>
              <w:t xml:space="preserve">     No other event</w:t>
            </w:r>
          </w:p>
        </w:tc>
        <w:tc>
          <w:tcPr>
            <w:tcW w:w="1988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sz w:val="18"/>
                <w:szCs w:val="18"/>
              </w:rPr>
              <w:t>128 (64.0%)</w:t>
            </w:r>
          </w:p>
        </w:tc>
      </w:tr>
      <w:tr w:rsidR="00581B6C" w:rsidRPr="00581B6C" w:rsidTr="00336C36">
        <w:tc>
          <w:tcPr>
            <w:tcW w:w="4107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sz w:val="18"/>
                <w:szCs w:val="18"/>
              </w:rPr>
              <w:t xml:space="preserve">     One additional event</w:t>
            </w:r>
          </w:p>
        </w:tc>
        <w:tc>
          <w:tcPr>
            <w:tcW w:w="1988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6C" w:rsidRPr="00581B6C" w:rsidTr="00336C36">
        <w:tc>
          <w:tcPr>
            <w:tcW w:w="4107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sz w:val="18"/>
                <w:szCs w:val="18"/>
              </w:rPr>
              <w:t xml:space="preserve">         With SCD</w:t>
            </w:r>
          </w:p>
        </w:tc>
        <w:tc>
          <w:tcPr>
            <w:tcW w:w="1988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sz w:val="18"/>
                <w:szCs w:val="18"/>
              </w:rPr>
              <w:t>62 (31.0%)</w:t>
            </w:r>
          </w:p>
        </w:tc>
      </w:tr>
      <w:tr w:rsidR="00581B6C" w:rsidRPr="00581B6C" w:rsidTr="00336C36">
        <w:tc>
          <w:tcPr>
            <w:tcW w:w="4107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sz w:val="18"/>
                <w:szCs w:val="18"/>
              </w:rPr>
              <w:t xml:space="preserve">         With stroke</w:t>
            </w:r>
          </w:p>
        </w:tc>
        <w:tc>
          <w:tcPr>
            <w:tcW w:w="1988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sz w:val="18"/>
                <w:szCs w:val="18"/>
              </w:rPr>
              <w:t>4 (2.0%)</w:t>
            </w:r>
          </w:p>
        </w:tc>
      </w:tr>
      <w:tr w:rsidR="00581B6C" w:rsidRPr="00581B6C" w:rsidTr="00336C36">
        <w:tc>
          <w:tcPr>
            <w:tcW w:w="4107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sz w:val="18"/>
                <w:szCs w:val="18"/>
              </w:rPr>
              <w:t xml:space="preserve">         With MI</w:t>
            </w:r>
          </w:p>
        </w:tc>
        <w:tc>
          <w:tcPr>
            <w:tcW w:w="1988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sz w:val="18"/>
                <w:szCs w:val="18"/>
              </w:rPr>
              <w:t>1 (0.5%)</w:t>
            </w:r>
          </w:p>
        </w:tc>
      </w:tr>
      <w:tr w:rsidR="00581B6C" w:rsidRPr="00581B6C" w:rsidTr="00336C36">
        <w:tc>
          <w:tcPr>
            <w:tcW w:w="4107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sz w:val="18"/>
                <w:szCs w:val="18"/>
              </w:rPr>
              <w:t xml:space="preserve">     Two additional events</w:t>
            </w:r>
          </w:p>
        </w:tc>
        <w:tc>
          <w:tcPr>
            <w:tcW w:w="1988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6C" w:rsidRPr="00581B6C" w:rsidTr="00336C36">
        <w:tc>
          <w:tcPr>
            <w:tcW w:w="4107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sz w:val="18"/>
                <w:szCs w:val="18"/>
              </w:rPr>
              <w:t xml:space="preserve">         With MI and SCD</w:t>
            </w:r>
          </w:p>
        </w:tc>
        <w:tc>
          <w:tcPr>
            <w:tcW w:w="1988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sz w:val="18"/>
                <w:szCs w:val="18"/>
              </w:rPr>
              <w:t>3 (1.5%)</w:t>
            </w:r>
          </w:p>
        </w:tc>
      </w:tr>
      <w:tr w:rsidR="00581B6C" w:rsidRPr="00581B6C" w:rsidTr="00336C36">
        <w:tc>
          <w:tcPr>
            <w:tcW w:w="4107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sz w:val="18"/>
                <w:szCs w:val="18"/>
              </w:rPr>
              <w:t xml:space="preserve">         With stroke and SCD</w:t>
            </w:r>
          </w:p>
        </w:tc>
        <w:tc>
          <w:tcPr>
            <w:tcW w:w="1988" w:type="dxa"/>
          </w:tcPr>
          <w:p w:rsidR="00581B6C" w:rsidRPr="00581B6C" w:rsidRDefault="00581B6C" w:rsidP="0033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B6C">
              <w:rPr>
                <w:rFonts w:ascii="Times New Roman" w:hAnsi="Times New Roman" w:cs="Times New Roman"/>
                <w:sz w:val="18"/>
                <w:szCs w:val="18"/>
              </w:rPr>
              <w:t>2 (1.0%)</w:t>
            </w:r>
          </w:p>
        </w:tc>
      </w:tr>
    </w:tbl>
    <w:p w:rsidR="00581B6C" w:rsidRPr="00581B6C" w:rsidRDefault="00581B6C" w:rsidP="00581B6C">
      <w:pPr>
        <w:rPr>
          <w:rFonts w:ascii="Times New Roman" w:hAnsi="Times New Roman" w:cs="Times New Roman"/>
          <w:b/>
          <w:sz w:val="22"/>
          <w:szCs w:val="22"/>
        </w:rPr>
        <w:sectPr w:rsidR="00581B6C" w:rsidRPr="00581B6C" w:rsidSect="00965AC0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581B6C" w:rsidRPr="00581B6C" w:rsidRDefault="00581B6C" w:rsidP="00581B6C">
      <w:pPr>
        <w:rPr>
          <w:rFonts w:ascii="Times New Roman" w:hAnsi="Times New Roman" w:cs="Times New Roman"/>
          <w:b/>
          <w:sz w:val="22"/>
          <w:szCs w:val="22"/>
        </w:rPr>
      </w:pPr>
    </w:p>
    <w:p w:rsidR="00581B6C" w:rsidRPr="00581B6C" w:rsidRDefault="00581B6C" w:rsidP="00581B6C">
      <w:pPr>
        <w:rPr>
          <w:rFonts w:ascii="Times New Roman" w:hAnsi="Times New Roman" w:cs="Times New Roman"/>
          <w:b/>
          <w:sz w:val="22"/>
          <w:szCs w:val="22"/>
        </w:rPr>
      </w:pPr>
      <w:r w:rsidRPr="00581B6C">
        <w:rPr>
          <w:rFonts w:ascii="Times New Roman" w:hAnsi="Times New Roman" w:cs="Times New Roman"/>
          <w:b/>
          <w:sz w:val="22"/>
          <w:szCs w:val="22"/>
        </w:rPr>
        <w:t xml:space="preserve">Supplementary Table 2: Patient characteristics according to MI/stroke, SCD, HF </w:t>
      </w:r>
      <w:proofErr w:type="spellStart"/>
      <w:r w:rsidRPr="00581B6C">
        <w:rPr>
          <w:rFonts w:ascii="Times New Roman" w:hAnsi="Times New Roman" w:cs="Times New Roman"/>
          <w:b/>
          <w:sz w:val="22"/>
          <w:szCs w:val="22"/>
        </w:rPr>
        <w:t>rehospitalization</w:t>
      </w:r>
      <w:proofErr w:type="spellEnd"/>
      <w:r w:rsidRPr="00581B6C">
        <w:rPr>
          <w:rFonts w:ascii="Times New Roman" w:hAnsi="Times New Roman" w:cs="Times New Roman"/>
          <w:b/>
          <w:sz w:val="22"/>
          <w:szCs w:val="22"/>
        </w:rPr>
        <w:t xml:space="preserve"> overall in the sex and age-matched COMMANDER HF population</w:t>
      </w:r>
    </w:p>
    <w:p w:rsidR="00581B6C" w:rsidRPr="00581B6C" w:rsidRDefault="00581B6C" w:rsidP="00581B6C">
      <w:pPr>
        <w:rPr>
          <w:rFonts w:ascii="Times New Roman" w:hAnsi="Times New Roman" w:cs="Times New Roman"/>
          <w:sz w:val="22"/>
          <w:szCs w:val="22"/>
        </w:rPr>
      </w:pPr>
    </w:p>
    <w:p w:rsidR="00581B6C" w:rsidRPr="00581B6C" w:rsidRDefault="00581B6C" w:rsidP="00581B6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30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96"/>
        <w:gridCol w:w="996"/>
        <w:gridCol w:w="992"/>
        <w:gridCol w:w="709"/>
        <w:gridCol w:w="710"/>
        <w:gridCol w:w="993"/>
        <w:gridCol w:w="992"/>
        <w:gridCol w:w="709"/>
        <w:gridCol w:w="506"/>
        <w:gridCol w:w="1134"/>
        <w:gridCol w:w="1134"/>
        <w:gridCol w:w="708"/>
        <w:gridCol w:w="426"/>
      </w:tblGrid>
      <w:tr w:rsidR="00581B6C" w:rsidRPr="00581B6C" w:rsidTr="00336C36">
        <w:trPr>
          <w:trHeight w:val="26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firstLine="75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 </w:t>
            </w:r>
          </w:p>
        </w:tc>
        <w:tc>
          <w:tcPr>
            <w:tcW w:w="1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3407" w:type="dxa"/>
            <w:gridSpan w:val="4"/>
            <w:tcBorders>
              <w:top w:val="single" w:sz="12" w:space="0" w:color="auto"/>
            </w:tcBorders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MI/ Stroke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</w:tcBorders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SCD</w:t>
            </w:r>
          </w:p>
        </w:tc>
        <w:tc>
          <w:tcPr>
            <w:tcW w:w="3908" w:type="dxa"/>
            <w:gridSpan w:val="5"/>
            <w:tcBorders>
              <w:top w:val="single" w:sz="12" w:space="0" w:color="auto"/>
            </w:tcBorders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 xml:space="preserve">HF </w:t>
            </w:r>
            <w:proofErr w:type="spellStart"/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Rehospitalization</w:t>
            </w:r>
            <w:proofErr w:type="spellEnd"/>
          </w:p>
        </w:tc>
      </w:tr>
      <w:tr w:rsidR="00581B6C" w:rsidRPr="00581B6C" w:rsidTr="00336C36">
        <w:trPr>
          <w:trHeight w:val="26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firstLine="75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 </w:t>
            </w:r>
          </w:p>
        </w:tc>
        <w:tc>
          <w:tcPr>
            <w:tcW w:w="196" w:type="dxa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Controls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Cases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SMD</w:t>
            </w:r>
          </w:p>
        </w:tc>
        <w:tc>
          <w:tcPr>
            <w:tcW w:w="710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P</w:t>
            </w:r>
          </w:p>
        </w:tc>
        <w:tc>
          <w:tcPr>
            <w:tcW w:w="993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Controls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Cases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SMD</w:t>
            </w:r>
          </w:p>
        </w:tc>
        <w:tc>
          <w:tcPr>
            <w:tcW w:w="50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P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Controls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Cases</w:t>
            </w:r>
          </w:p>
        </w:tc>
        <w:tc>
          <w:tcPr>
            <w:tcW w:w="708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SMD</w:t>
            </w:r>
          </w:p>
        </w:tc>
        <w:tc>
          <w:tcPr>
            <w:tcW w:w="42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P</w:t>
            </w:r>
          </w:p>
        </w:tc>
      </w:tr>
      <w:tr w:rsidR="00581B6C" w:rsidRPr="00581B6C" w:rsidTr="00336C36">
        <w:trPr>
          <w:trHeight w:val="264"/>
          <w:jc w:val="center"/>
        </w:trPr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left="75" w:firstLine="7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Characteristic</w:t>
            </w:r>
          </w:p>
        </w:tc>
        <w:tc>
          <w:tcPr>
            <w:tcW w:w="196" w:type="dxa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6" w:type="dxa"/>
            <w:tcBorders>
              <w:bottom w:val="single" w:sz="12" w:space="0" w:color="auto"/>
            </w:tcBorders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(n=127)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(n=132)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710" w:type="dxa"/>
            <w:tcBorders>
              <w:bottom w:val="single" w:sz="12" w:space="0" w:color="auto"/>
            </w:tcBorders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(n=149)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(n=153)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506" w:type="dxa"/>
            <w:tcBorders>
              <w:bottom w:val="single" w:sz="12" w:space="0" w:color="auto"/>
            </w:tcBorders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(n=179)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(n=200)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</w:tr>
      <w:tr w:rsidR="00581B6C" w:rsidRPr="00581B6C" w:rsidTr="00336C36">
        <w:trPr>
          <w:trHeight w:val="264"/>
          <w:jc w:val="center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firstLine="75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Age (</w:t>
            </w:r>
            <w:proofErr w:type="spellStart"/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yrs</w:t>
            </w:r>
            <w:proofErr w:type="spellEnd"/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)</w:t>
            </w:r>
          </w:p>
        </w:tc>
        <w:tc>
          <w:tcPr>
            <w:tcW w:w="196" w:type="dxa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6" w:type="dxa"/>
            <w:tcBorders>
              <w:top w:val="single" w:sz="12" w:space="0" w:color="auto"/>
            </w:tcBorders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68.1 ± 10.4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67.7 ± 10.6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4.40%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0.72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66.6 ± 10.1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66.7 ± 10.0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1.10%</w:t>
            </w:r>
          </w:p>
        </w:tc>
        <w:tc>
          <w:tcPr>
            <w:tcW w:w="506" w:type="dxa"/>
            <w:tcBorders>
              <w:top w:val="single" w:sz="12" w:space="0" w:color="auto"/>
            </w:tcBorders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0.92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67.6 ± 9.7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67.5 ± 10.2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1.40%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0.89</w:t>
            </w:r>
          </w:p>
        </w:tc>
      </w:tr>
      <w:tr w:rsidR="00581B6C" w:rsidRPr="00581B6C" w:rsidTr="00336C36">
        <w:trPr>
          <w:trHeight w:val="26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firstLine="75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Study drug</w:t>
            </w:r>
          </w:p>
        </w:tc>
        <w:tc>
          <w:tcPr>
            <w:tcW w:w="196" w:type="dxa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60 (47.2%)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56 (42.1%)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10.40%</w:t>
            </w:r>
          </w:p>
        </w:tc>
        <w:tc>
          <w:tcPr>
            <w:tcW w:w="710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0.45</w:t>
            </w:r>
          </w:p>
        </w:tc>
        <w:tc>
          <w:tcPr>
            <w:tcW w:w="993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68 (45.6%)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73 (47.7%)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4.20%</w:t>
            </w:r>
          </w:p>
        </w:tc>
        <w:tc>
          <w:tcPr>
            <w:tcW w:w="50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0.73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82 (45.8%)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101 (50.5%)</w:t>
            </w:r>
          </w:p>
        </w:tc>
        <w:tc>
          <w:tcPr>
            <w:tcW w:w="708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9.40%</w:t>
            </w:r>
          </w:p>
        </w:tc>
        <w:tc>
          <w:tcPr>
            <w:tcW w:w="42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0.41</w:t>
            </w:r>
          </w:p>
        </w:tc>
      </w:tr>
      <w:tr w:rsidR="00581B6C" w:rsidRPr="00581B6C" w:rsidTr="00336C36">
        <w:trPr>
          <w:trHeight w:val="26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firstLine="75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Female sex</w:t>
            </w:r>
          </w:p>
        </w:tc>
        <w:tc>
          <w:tcPr>
            <w:tcW w:w="196" w:type="dxa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38 (29.9%)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41 (30.8%)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2.00%</w:t>
            </w:r>
          </w:p>
        </w:tc>
        <w:tc>
          <w:tcPr>
            <w:tcW w:w="710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0.89</w:t>
            </w:r>
          </w:p>
        </w:tc>
        <w:tc>
          <w:tcPr>
            <w:tcW w:w="993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29 (19.5%)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31 (20.3%)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2.00%</w:t>
            </w:r>
          </w:p>
        </w:tc>
        <w:tc>
          <w:tcPr>
            <w:tcW w:w="50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0.89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43 (24.0%)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48 (24.0%)</w:t>
            </w:r>
          </w:p>
        </w:tc>
        <w:tc>
          <w:tcPr>
            <w:tcW w:w="708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0.10%</w:t>
            </w:r>
          </w:p>
        </w:tc>
        <w:tc>
          <w:tcPr>
            <w:tcW w:w="42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</w:t>
            </w:r>
          </w:p>
        </w:tc>
      </w:tr>
      <w:tr w:rsidR="00581B6C" w:rsidRPr="00581B6C" w:rsidTr="00336C36">
        <w:trPr>
          <w:trHeight w:val="26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firstLine="75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Race</w:t>
            </w:r>
          </w:p>
        </w:tc>
        <w:tc>
          <w:tcPr>
            <w:tcW w:w="196" w:type="dxa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24.90%</w:t>
            </w:r>
          </w:p>
        </w:tc>
        <w:tc>
          <w:tcPr>
            <w:tcW w:w="710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0.54</w:t>
            </w:r>
          </w:p>
        </w:tc>
        <w:tc>
          <w:tcPr>
            <w:tcW w:w="993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16.90%</w:t>
            </w:r>
          </w:p>
        </w:tc>
        <w:tc>
          <w:tcPr>
            <w:tcW w:w="50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0.43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708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15.80%</w:t>
            </w:r>
          </w:p>
        </w:tc>
        <w:tc>
          <w:tcPr>
            <w:tcW w:w="42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0.66</w:t>
            </w:r>
          </w:p>
        </w:tc>
      </w:tr>
      <w:tr w:rsidR="00581B6C" w:rsidRPr="00581B6C" w:rsidTr="00336C36">
        <w:trPr>
          <w:trHeight w:val="26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White</w:t>
            </w:r>
          </w:p>
        </w:tc>
        <w:tc>
          <w:tcPr>
            <w:tcW w:w="196" w:type="dxa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114 (89.8%)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120 (90.2%)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710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993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133 (89.3%)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143 (93.5%)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50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158 (88.3%)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170 (85.0%)</w:t>
            </w:r>
          </w:p>
        </w:tc>
        <w:tc>
          <w:tcPr>
            <w:tcW w:w="708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42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</w:tr>
      <w:tr w:rsidR="00581B6C" w:rsidRPr="00581B6C" w:rsidTr="00336C36">
        <w:trPr>
          <w:trHeight w:val="26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Black</w:t>
            </w:r>
          </w:p>
        </w:tc>
        <w:tc>
          <w:tcPr>
            <w:tcW w:w="196" w:type="dxa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 (0.0%)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2 (1.5%)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710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993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2 (1.3%)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 (0.7%)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50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 (0.0%)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2 (1.0%)</w:t>
            </w:r>
          </w:p>
        </w:tc>
        <w:tc>
          <w:tcPr>
            <w:tcW w:w="708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42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</w:tr>
      <w:tr w:rsidR="00581B6C" w:rsidRPr="00581B6C" w:rsidTr="00336C36">
        <w:trPr>
          <w:trHeight w:val="26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Asian</w:t>
            </w:r>
          </w:p>
        </w:tc>
        <w:tc>
          <w:tcPr>
            <w:tcW w:w="196" w:type="dxa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12 (9.4%)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11 (8.3%)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710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993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12 (8.1%)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6 (3.9%)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50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18 (10.1%)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24 (12.0%)</w:t>
            </w:r>
          </w:p>
        </w:tc>
        <w:tc>
          <w:tcPr>
            <w:tcW w:w="708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42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</w:tr>
      <w:tr w:rsidR="00581B6C" w:rsidRPr="00581B6C" w:rsidTr="00336C36">
        <w:trPr>
          <w:trHeight w:val="26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Other</w:t>
            </w:r>
          </w:p>
        </w:tc>
        <w:tc>
          <w:tcPr>
            <w:tcW w:w="196" w:type="dxa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 (0.8%)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 (0.0%)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710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3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2 (1.3%)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3 (2.0%)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50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3 (1.7%)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4 (2.0%)</w:t>
            </w:r>
          </w:p>
        </w:tc>
        <w:tc>
          <w:tcPr>
            <w:tcW w:w="708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42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</w:tr>
      <w:tr w:rsidR="00581B6C" w:rsidRPr="00581B6C" w:rsidTr="00336C36">
        <w:trPr>
          <w:trHeight w:val="26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firstLine="75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Region</w:t>
            </w:r>
          </w:p>
        </w:tc>
        <w:tc>
          <w:tcPr>
            <w:tcW w:w="196" w:type="dxa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17.30%</w:t>
            </w:r>
          </w:p>
        </w:tc>
        <w:tc>
          <w:tcPr>
            <w:tcW w:w="710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0.68</w:t>
            </w:r>
          </w:p>
        </w:tc>
        <w:tc>
          <w:tcPr>
            <w:tcW w:w="993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34.00%</w:t>
            </w:r>
          </w:p>
        </w:tc>
        <w:tc>
          <w:tcPr>
            <w:tcW w:w="50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0.058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708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33.60%</w:t>
            </w:r>
          </w:p>
        </w:tc>
        <w:tc>
          <w:tcPr>
            <w:tcW w:w="42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0.042</w:t>
            </w:r>
          </w:p>
        </w:tc>
      </w:tr>
      <w:tr w:rsidR="00581B6C" w:rsidRPr="00581B6C" w:rsidTr="00336C36">
        <w:trPr>
          <w:trHeight w:val="26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Eastern Europe</w:t>
            </w:r>
          </w:p>
        </w:tc>
        <w:tc>
          <w:tcPr>
            <w:tcW w:w="196" w:type="dxa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85 (66.9%)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88 (66.2%)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710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993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102 (68.5%)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123 (80.4%)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50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128 (71.5%)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121 (60.5%)</w:t>
            </w:r>
          </w:p>
        </w:tc>
        <w:tc>
          <w:tcPr>
            <w:tcW w:w="708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42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</w:tr>
      <w:tr w:rsidR="00581B6C" w:rsidRPr="00581B6C" w:rsidTr="00336C36">
        <w:trPr>
          <w:trHeight w:val="26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North America</w:t>
            </w:r>
          </w:p>
        </w:tc>
        <w:tc>
          <w:tcPr>
            <w:tcW w:w="196" w:type="dxa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2 (1.6%)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 (0.8%)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710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993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3 (2.0%)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2 (1.3%)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50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 (0.0%)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6 (3.0%)</w:t>
            </w:r>
          </w:p>
        </w:tc>
        <w:tc>
          <w:tcPr>
            <w:tcW w:w="708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42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</w:tr>
      <w:tr w:rsidR="00581B6C" w:rsidRPr="00581B6C" w:rsidTr="00336C36">
        <w:trPr>
          <w:trHeight w:val="26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Asia Pacific</w:t>
            </w:r>
          </w:p>
        </w:tc>
        <w:tc>
          <w:tcPr>
            <w:tcW w:w="196" w:type="dxa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12 (9.4%)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11 (8.3%)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710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993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12 (8.1%)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6 (3.9%)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50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18 (10.1%)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24 (12.0%)</w:t>
            </w:r>
          </w:p>
        </w:tc>
        <w:tc>
          <w:tcPr>
            <w:tcW w:w="708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42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</w:tr>
      <w:tr w:rsidR="00581B6C" w:rsidRPr="00581B6C" w:rsidTr="00336C36">
        <w:trPr>
          <w:trHeight w:val="26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Latin America</w:t>
            </w:r>
          </w:p>
        </w:tc>
        <w:tc>
          <w:tcPr>
            <w:tcW w:w="196" w:type="dxa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13 (10.2%)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10 (7.5%)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710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993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22 (14.8%)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10 (6.5%)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50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15 (8.4%)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18 (9.0%)</w:t>
            </w:r>
          </w:p>
        </w:tc>
        <w:tc>
          <w:tcPr>
            <w:tcW w:w="708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42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</w:tr>
      <w:tr w:rsidR="00581B6C" w:rsidRPr="00581B6C" w:rsidTr="00336C36">
        <w:trPr>
          <w:trHeight w:val="26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Western Europe</w:t>
            </w:r>
          </w:p>
        </w:tc>
        <w:tc>
          <w:tcPr>
            <w:tcW w:w="196" w:type="dxa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15 (11.8%)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23 (17.3%)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710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3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10 (6.7%)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12 (7.8%)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50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18 (10.1%)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31 (15.5%)</w:t>
            </w:r>
          </w:p>
        </w:tc>
        <w:tc>
          <w:tcPr>
            <w:tcW w:w="708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42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</w:tr>
      <w:tr w:rsidR="00581B6C" w:rsidRPr="00581B6C" w:rsidTr="00336C36">
        <w:trPr>
          <w:trHeight w:val="26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firstLine="75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BMI (kg/m2)</w:t>
            </w:r>
          </w:p>
        </w:tc>
        <w:tc>
          <w:tcPr>
            <w:tcW w:w="196" w:type="dxa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27.4 ± 5.1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27.9 ± 5.2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9.00%</w:t>
            </w:r>
          </w:p>
        </w:tc>
        <w:tc>
          <w:tcPr>
            <w:tcW w:w="710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0.47</w:t>
            </w:r>
          </w:p>
        </w:tc>
        <w:tc>
          <w:tcPr>
            <w:tcW w:w="993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27.6 ± 4.8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27.6 ± 5.0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0.40%</w:t>
            </w:r>
          </w:p>
        </w:tc>
        <w:tc>
          <w:tcPr>
            <w:tcW w:w="50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0.97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27.7 ± 5.1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28.2 ± 5.2</w:t>
            </w:r>
          </w:p>
        </w:tc>
        <w:tc>
          <w:tcPr>
            <w:tcW w:w="708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9.20%</w:t>
            </w:r>
          </w:p>
        </w:tc>
        <w:tc>
          <w:tcPr>
            <w:tcW w:w="42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0.37</w:t>
            </w:r>
          </w:p>
        </w:tc>
      </w:tr>
      <w:tr w:rsidR="00581B6C" w:rsidRPr="00581B6C" w:rsidTr="00336C36">
        <w:trPr>
          <w:trHeight w:val="26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firstLine="7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proofErr w:type="spellStart"/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eGFR</w:t>
            </w:r>
            <w:proofErr w:type="spellEnd"/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 xml:space="preserve"> (ml/min/1.73 m2)</w:t>
            </w:r>
          </w:p>
        </w:tc>
        <w:tc>
          <w:tcPr>
            <w:tcW w:w="196" w:type="dxa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66.8 ± 21.7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65.0 ± 24.1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7.60%</w:t>
            </w:r>
          </w:p>
        </w:tc>
        <w:tc>
          <w:tcPr>
            <w:tcW w:w="710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0.54</w:t>
            </w:r>
          </w:p>
        </w:tc>
        <w:tc>
          <w:tcPr>
            <w:tcW w:w="993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72.7 ± 23.3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66.3 ± 22.3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28.10%</w:t>
            </w:r>
          </w:p>
        </w:tc>
        <w:tc>
          <w:tcPr>
            <w:tcW w:w="50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0.016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70.4 ± 23.2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63.2 ± 22.7</w:t>
            </w:r>
          </w:p>
        </w:tc>
        <w:tc>
          <w:tcPr>
            <w:tcW w:w="708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31.40%</w:t>
            </w:r>
          </w:p>
        </w:tc>
        <w:tc>
          <w:tcPr>
            <w:tcW w:w="42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0</w:t>
            </w:r>
          </w:p>
        </w:tc>
      </w:tr>
      <w:tr w:rsidR="00581B6C" w:rsidRPr="00581B6C" w:rsidTr="00336C36">
        <w:trPr>
          <w:trHeight w:val="26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firstLine="7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proofErr w:type="spellStart"/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eGFR</w:t>
            </w:r>
            <w:proofErr w:type="spellEnd"/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 xml:space="preserve"> (ml/min/1.73 m2)</w:t>
            </w:r>
          </w:p>
        </w:tc>
        <w:tc>
          <w:tcPr>
            <w:tcW w:w="196" w:type="dxa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18.40%</w:t>
            </w:r>
          </w:p>
        </w:tc>
        <w:tc>
          <w:tcPr>
            <w:tcW w:w="710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0.67</w:t>
            </w:r>
          </w:p>
        </w:tc>
        <w:tc>
          <w:tcPr>
            <w:tcW w:w="993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32.00%</w:t>
            </w:r>
          </w:p>
        </w:tc>
        <w:tc>
          <w:tcPr>
            <w:tcW w:w="50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0.036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708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27.40%</w:t>
            </w:r>
          </w:p>
        </w:tc>
        <w:tc>
          <w:tcPr>
            <w:tcW w:w="42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0.07</w:t>
            </w:r>
          </w:p>
        </w:tc>
      </w:tr>
      <w:tr w:rsidR="00581B6C" w:rsidRPr="00581B6C" w:rsidTr="00336C36">
        <w:trPr>
          <w:trHeight w:val="26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&lt;30 ml/min/1.73 m2</w:t>
            </w:r>
          </w:p>
        </w:tc>
        <w:tc>
          <w:tcPr>
            <w:tcW w:w="196" w:type="dxa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4 (3.1%)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8 (6.0%)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710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993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2 (1.3%)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3 (2.0%)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50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5 (2.8%)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14 (7.0%)</w:t>
            </w:r>
          </w:p>
        </w:tc>
        <w:tc>
          <w:tcPr>
            <w:tcW w:w="708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42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</w:tr>
      <w:tr w:rsidR="00581B6C" w:rsidRPr="00581B6C" w:rsidTr="00336C36">
        <w:trPr>
          <w:trHeight w:val="26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30 to &lt;60 ml/min/1.73 m2</w:t>
            </w:r>
          </w:p>
        </w:tc>
        <w:tc>
          <w:tcPr>
            <w:tcW w:w="196" w:type="dxa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55 (43.3%)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56 (42.1%)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710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993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41 (27.5%)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65 (42.5%)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50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61 (34.1%)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78 (39.0%)</w:t>
            </w:r>
          </w:p>
        </w:tc>
        <w:tc>
          <w:tcPr>
            <w:tcW w:w="708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42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</w:tr>
      <w:tr w:rsidR="00581B6C" w:rsidRPr="00581B6C" w:rsidTr="00336C36">
        <w:trPr>
          <w:trHeight w:val="26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60 to &lt;90 ml/min/1.73 m2</w:t>
            </w:r>
          </w:p>
        </w:tc>
        <w:tc>
          <w:tcPr>
            <w:tcW w:w="196" w:type="dxa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50 (39.4%)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54 (40.6%)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710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993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73 (49.0%)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61 (39.9%)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50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81 (45.3%)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86 (43.0%)</w:t>
            </w:r>
          </w:p>
        </w:tc>
        <w:tc>
          <w:tcPr>
            <w:tcW w:w="708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42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</w:tr>
      <w:tr w:rsidR="00581B6C" w:rsidRPr="00581B6C" w:rsidTr="00336C36">
        <w:trPr>
          <w:trHeight w:val="26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&gt;=90 ml/min/1.73 m2</w:t>
            </w:r>
          </w:p>
        </w:tc>
        <w:tc>
          <w:tcPr>
            <w:tcW w:w="196" w:type="dxa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18 (14.2%)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15 (11.3%)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710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993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33 (22.1%)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24 (15.7%)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50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32 (17.9%)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22 (11.0%)</w:t>
            </w:r>
          </w:p>
        </w:tc>
        <w:tc>
          <w:tcPr>
            <w:tcW w:w="708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42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</w:tr>
      <w:tr w:rsidR="00581B6C" w:rsidRPr="00581B6C" w:rsidTr="00336C36">
        <w:trPr>
          <w:trHeight w:val="26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firstLine="75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BNP level (</w:t>
            </w:r>
            <w:proofErr w:type="spellStart"/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pg</w:t>
            </w:r>
            <w:proofErr w:type="spellEnd"/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/ml)</w:t>
            </w:r>
          </w:p>
        </w:tc>
        <w:tc>
          <w:tcPr>
            <w:tcW w:w="196" w:type="dxa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924.7 ± 839.0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860.8 ± 557.3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8.70%</w:t>
            </w:r>
          </w:p>
        </w:tc>
        <w:tc>
          <w:tcPr>
            <w:tcW w:w="710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0.79</w:t>
            </w:r>
          </w:p>
        </w:tc>
        <w:tc>
          <w:tcPr>
            <w:tcW w:w="993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856.9 ± 720.3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1045.6 ± 861.6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24.10%</w:t>
            </w:r>
          </w:p>
        </w:tc>
        <w:tc>
          <w:tcPr>
            <w:tcW w:w="50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0.38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859.4 ± 831.9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929.3 ± 714.1</w:t>
            </w:r>
          </w:p>
        </w:tc>
        <w:tc>
          <w:tcPr>
            <w:tcW w:w="708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9.00%</w:t>
            </w:r>
          </w:p>
        </w:tc>
        <w:tc>
          <w:tcPr>
            <w:tcW w:w="42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0.7</w:t>
            </w:r>
          </w:p>
        </w:tc>
      </w:tr>
      <w:tr w:rsidR="00581B6C" w:rsidRPr="00581B6C" w:rsidTr="00336C36">
        <w:trPr>
          <w:trHeight w:val="26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firstLine="75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Log2 BNP (</w:t>
            </w:r>
            <w:proofErr w:type="spellStart"/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pg</w:t>
            </w:r>
            <w:proofErr w:type="spellEnd"/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/ml)</w:t>
            </w:r>
          </w:p>
        </w:tc>
        <w:tc>
          <w:tcPr>
            <w:tcW w:w="196" w:type="dxa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710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993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50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708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42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</w:tr>
      <w:tr w:rsidR="00581B6C" w:rsidRPr="00581B6C" w:rsidTr="00336C36">
        <w:trPr>
          <w:trHeight w:val="26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firstLine="75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BNP rank (</w:t>
            </w:r>
            <w:proofErr w:type="spellStart"/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pg</w:t>
            </w:r>
            <w:proofErr w:type="spellEnd"/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/ml)</w:t>
            </w:r>
          </w:p>
        </w:tc>
        <w:tc>
          <w:tcPr>
            <w:tcW w:w="196" w:type="dxa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19.2 ± 12.8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21.2 ± 9.3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18.00%</w:t>
            </w:r>
          </w:p>
        </w:tc>
        <w:tc>
          <w:tcPr>
            <w:tcW w:w="710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0.57</w:t>
            </w:r>
          </w:p>
        </w:tc>
        <w:tc>
          <w:tcPr>
            <w:tcW w:w="993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26.1 ± 16.3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30.6 ± 15.6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28.00%</w:t>
            </w:r>
          </w:p>
        </w:tc>
        <w:tc>
          <w:tcPr>
            <w:tcW w:w="50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0.3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33.5 ± 21.4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38.4 ± 19.9</w:t>
            </w:r>
          </w:p>
        </w:tc>
        <w:tc>
          <w:tcPr>
            <w:tcW w:w="708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23.90%</w:t>
            </w:r>
          </w:p>
        </w:tc>
        <w:tc>
          <w:tcPr>
            <w:tcW w:w="42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0.31</w:t>
            </w:r>
          </w:p>
        </w:tc>
      </w:tr>
      <w:tr w:rsidR="00581B6C" w:rsidRPr="00581B6C" w:rsidTr="00336C36">
        <w:trPr>
          <w:trHeight w:val="26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firstLine="75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lastRenderedPageBreak/>
              <w:t>NT-</w:t>
            </w:r>
            <w:proofErr w:type="spellStart"/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proBNP</w:t>
            </w:r>
            <w:proofErr w:type="spellEnd"/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 xml:space="preserve">  (</w:t>
            </w:r>
            <w:proofErr w:type="spellStart"/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pg</w:t>
            </w:r>
            <w:proofErr w:type="spellEnd"/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/ml)</w:t>
            </w:r>
          </w:p>
        </w:tc>
        <w:tc>
          <w:tcPr>
            <w:tcW w:w="196" w:type="dxa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5966 ± 11346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4396 ± 4464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17.80%</w:t>
            </w:r>
          </w:p>
        </w:tc>
        <w:tc>
          <w:tcPr>
            <w:tcW w:w="710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0.31</w:t>
            </w:r>
          </w:p>
        </w:tc>
        <w:tc>
          <w:tcPr>
            <w:tcW w:w="993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5209 ± 7171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6835 ± 10423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18.10%</w:t>
            </w:r>
          </w:p>
        </w:tc>
        <w:tc>
          <w:tcPr>
            <w:tcW w:w="50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0.25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6312 ± 7619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5242 ± 5229</w:t>
            </w:r>
          </w:p>
        </w:tc>
        <w:tc>
          <w:tcPr>
            <w:tcW w:w="708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16.40%</w:t>
            </w:r>
          </w:p>
        </w:tc>
        <w:tc>
          <w:tcPr>
            <w:tcW w:w="42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0.22</w:t>
            </w:r>
          </w:p>
        </w:tc>
      </w:tr>
      <w:tr w:rsidR="00581B6C" w:rsidRPr="00581B6C" w:rsidTr="00336C36">
        <w:trPr>
          <w:trHeight w:val="26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firstLine="75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Log2 NT-</w:t>
            </w:r>
            <w:proofErr w:type="spellStart"/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proBNP</w:t>
            </w:r>
            <w:proofErr w:type="spellEnd"/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 xml:space="preserve">  (</w:t>
            </w:r>
            <w:proofErr w:type="spellStart"/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pg</w:t>
            </w:r>
            <w:proofErr w:type="spellEnd"/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/ml)</w:t>
            </w:r>
          </w:p>
        </w:tc>
        <w:tc>
          <w:tcPr>
            <w:tcW w:w="196" w:type="dxa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710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993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8.0 ± 1.0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8.2 ± 1.0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22.20%</w:t>
            </w:r>
          </w:p>
        </w:tc>
        <w:tc>
          <w:tcPr>
            <w:tcW w:w="50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0.14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708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42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</w:tr>
      <w:tr w:rsidR="00581B6C" w:rsidRPr="00581B6C" w:rsidTr="00336C36">
        <w:trPr>
          <w:trHeight w:val="26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firstLine="75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NT-</w:t>
            </w:r>
            <w:proofErr w:type="spellStart"/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proBNP</w:t>
            </w:r>
            <w:proofErr w:type="spellEnd"/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 xml:space="preserve"> rank</w:t>
            </w:r>
          </w:p>
        </w:tc>
        <w:tc>
          <w:tcPr>
            <w:tcW w:w="196" w:type="dxa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74.6 ± 41.2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72.3 ± 43.8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5.50%</w:t>
            </w:r>
          </w:p>
        </w:tc>
        <w:tc>
          <w:tcPr>
            <w:tcW w:w="710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0.74</w:t>
            </w:r>
          </w:p>
        </w:tc>
        <w:tc>
          <w:tcPr>
            <w:tcW w:w="993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50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109.4 ± 70.0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114.5 ± 58.9</w:t>
            </w:r>
          </w:p>
        </w:tc>
        <w:tc>
          <w:tcPr>
            <w:tcW w:w="708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7.90%</w:t>
            </w:r>
          </w:p>
        </w:tc>
        <w:tc>
          <w:tcPr>
            <w:tcW w:w="42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0.55</w:t>
            </w:r>
          </w:p>
        </w:tc>
      </w:tr>
      <w:tr w:rsidR="00581B6C" w:rsidRPr="00581B6C" w:rsidTr="00336C36">
        <w:trPr>
          <w:trHeight w:val="26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firstLine="75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D-dimer level (mg/L)</w:t>
            </w:r>
          </w:p>
        </w:tc>
        <w:tc>
          <w:tcPr>
            <w:tcW w:w="196" w:type="dxa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545.6 ± 614.7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801.6 ± 1456.0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22.70%</w:t>
            </w:r>
          </w:p>
        </w:tc>
        <w:tc>
          <w:tcPr>
            <w:tcW w:w="710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0.093</w:t>
            </w:r>
          </w:p>
        </w:tc>
        <w:tc>
          <w:tcPr>
            <w:tcW w:w="993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634.7 ± 1002.2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698.5 ± 742.3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7.30%</w:t>
            </w:r>
          </w:p>
        </w:tc>
        <w:tc>
          <w:tcPr>
            <w:tcW w:w="50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0.53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704.4 ± 1225.3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712.2 ± 860.7</w:t>
            </w:r>
          </w:p>
        </w:tc>
        <w:tc>
          <w:tcPr>
            <w:tcW w:w="708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0.70%</w:t>
            </w:r>
          </w:p>
        </w:tc>
        <w:tc>
          <w:tcPr>
            <w:tcW w:w="42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0.94</w:t>
            </w:r>
          </w:p>
        </w:tc>
      </w:tr>
      <w:tr w:rsidR="00581B6C" w:rsidRPr="00581B6C" w:rsidTr="00336C36">
        <w:trPr>
          <w:trHeight w:val="26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firstLine="75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Log2 D-dimer</w:t>
            </w:r>
          </w:p>
        </w:tc>
        <w:tc>
          <w:tcPr>
            <w:tcW w:w="196" w:type="dxa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5.9 ± 0.8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6.2 ± 0.9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30.90%</w:t>
            </w:r>
          </w:p>
        </w:tc>
        <w:tc>
          <w:tcPr>
            <w:tcW w:w="710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0.015</w:t>
            </w:r>
          </w:p>
        </w:tc>
        <w:tc>
          <w:tcPr>
            <w:tcW w:w="993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6.0 ± 0.9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6.2 ± 0.8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20.60%</w:t>
            </w:r>
          </w:p>
        </w:tc>
        <w:tc>
          <w:tcPr>
            <w:tcW w:w="50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0.075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708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42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</w:tr>
      <w:tr w:rsidR="00581B6C" w:rsidRPr="00581B6C" w:rsidTr="00336C36">
        <w:trPr>
          <w:trHeight w:val="26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firstLine="75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D-dimer rank</w:t>
            </w:r>
          </w:p>
        </w:tc>
        <w:tc>
          <w:tcPr>
            <w:tcW w:w="196" w:type="dxa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710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993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50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172.2 ± 116.6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205.9 ± 100.4</w:t>
            </w:r>
          </w:p>
        </w:tc>
        <w:tc>
          <w:tcPr>
            <w:tcW w:w="708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31.10%</w:t>
            </w:r>
          </w:p>
        </w:tc>
        <w:tc>
          <w:tcPr>
            <w:tcW w:w="42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0.003</w:t>
            </w:r>
          </w:p>
        </w:tc>
      </w:tr>
      <w:tr w:rsidR="00581B6C" w:rsidRPr="00581B6C" w:rsidTr="00336C36">
        <w:trPr>
          <w:trHeight w:val="26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firstLine="7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Ejection fraction (%)</w:t>
            </w:r>
          </w:p>
        </w:tc>
        <w:tc>
          <w:tcPr>
            <w:tcW w:w="196" w:type="dxa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33.5 ± 6.5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32.6 ± 6.5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14.10%</w:t>
            </w:r>
          </w:p>
        </w:tc>
        <w:tc>
          <w:tcPr>
            <w:tcW w:w="710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0.26</w:t>
            </w:r>
          </w:p>
        </w:tc>
        <w:tc>
          <w:tcPr>
            <w:tcW w:w="993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33.2 ± 6.7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30.7 ± 7.2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36.10%</w:t>
            </w:r>
          </w:p>
        </w:tc>
        <w:tc>
          <w:tcPr>
            <w:tcW w:w="50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0.002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32.6 ± 6.7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30.4 ± 7.7</w:t>
            </w:r>
          </w:p>
        </w:tc>
        <w:tc>
          <w:tcPr>
            <w:tcW w:w="708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31.10%</w:t>
            </w:r>
          </w:p>
        </w:tc>
        <w:tc>
          <w:tcPr>
            <w:tcW w:w="42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0</w:t>
            </w:r>
          </w:p>
        </w:tc>
      </w:tr>
      <w:tr w:rsidR="00581B6C" w:rsidRPr="00581B6C" w:rsidTr="00336C36">
        <w:trPr>
          <w:trHeight w:val="26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firstLine="7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Ejection fraction rank</w:t>
            </w:r>
          </w:p>
        </w:tc>
        <w:tc>
          <w:tcPr>
            <w:tcW w:w="196" w:type="dxa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137.5 ± 75.8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123.8 ± 73.8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18.20%</w:t>
            </w:r>
          </w:p>
        </w:tc>
        <w:tc>
          <w:tcPr>
            <w:tcW w:w="710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0.14</w:t>
            </w:r>
          </w:p>
        </w:tc>
        <w:tc>
          <w:tcPr>
            <w:tcW w:w="993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168.2 ± 85.8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135.3 ± 85.6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38.40%</w:t>
            </w:r>
          </w:p>
        </w:tc>
        <w:tc>
          <w:tcPr>
            <w:tcW w:w="50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0.001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206.8 ± 106.4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174.9 ± 109.9</w:t>
            </w:r>
          </w:p>
        </w:tc>
        <w:tc>
          <w:tcPr>
            <w:tcW w:w="708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29.50%</w:t>
            </w:r>
          </w:p>
        </w:tc>
        <w:tc>
          <w:tcPr>
            <w:tcW w:w="42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0.01</w:t>
            </w:r>
          </w:p>
        </w:tc>
      </w:tr>
      <w:tr w:rsidR="00581B6C" w:rsidRPr="00581B6C" w:rsidTr="00336C36">
        <w:trPr>
          <w:trHeight w:val="26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firstLine="75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NYHA</w:t>
            </w:r>
          </w:p>
        </w:tc>
        <w:tc>
          <w:tcPr>
            <w:tcW w:w="196" w:type="dxa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20.30%</w:t>
            </w:r>
          </w:p>
        </w:tc>
        <w:tc>
          <w:tcPr>
            <w:tcW w:w="710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0.99</w:t>
            </w:r>
          </w:p>
        </w:tc>
        <w:tc>
          <w:tcPr>
            <w:tcW w:w="993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29.00%</w:t>
            </w:r>
          </w:p>
        </w:tc>
        <w:tc>
          <w:tcPr>
            <w:tcW w:w="50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0.068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708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18.10%</w:t>
            </w:r>
          </w:p>
        </w:tc>
        <w:tc>
          <w:tcPr>
            <w:tcW w:w="42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0.18</w:t>
            </w:r>
          </w:p>
        </w:tc>
      </w:tr>
      <w:tr w:rsidR="00581B6C" w:rsidRPr="00581B6C" w:rsidTr="00336C36">
        <w:trPr>
          <w:trHeight w:val="26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I</w:t>
            </w:r>
          </w:p>
        </w:tc>
        <w:tc>
          <w:tcPr>
            <w:tcW w:w="196" w:type="dxa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2 (1.6%)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3 (2.3%)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710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993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5 (3.4%)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2 (1.3%)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50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6 (3.4%)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8 (4.0%)</w:t>
            </w:r>
          </w:p>
        </w:tc>
        <w:tc>
          <w:tcPr>
            <w:tcW w:w="708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42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</w:tr>
      <w:tr w:rsidR="00581B6C" w:rsidRPr="00581B6C" w:rsidTr="00336C36">
        <w:trPr>
          <w:trHeight w:val="26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II</w:t>
            </w:r>
          </w:p>
        </w:tc>
        <w:tc>
          <w:tcPr>
            <w:tcW w:w="196" w:type="dxa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63 (49.6%)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67 (50.4%)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710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993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72 (48.3%)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58 (37.9%)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50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90 (50.3%)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88 (44.0%)</w:t>
            </w:r>
          </w:p>
        </w:tc>
        <w:tc>
          <w:tcPr>
            <w:tcW w:w="708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42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</w:tr>
      <w:tr w:rsidR="00581B6C" w:rsidRPr="00581B6C" w:rsidTr="00336C36">
        <w:trPr>
          <w:trHeight w:val="26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III</w:t>
            </w:r>
          </w:p>
        </w:tc>
        <w:tc>
          <w:tcPr>
            <w:tcW w:w="196" w:type="dxa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61 (48.0%)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61 (45.9%)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710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993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71 (47.7%)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88 (57.5%)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50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82 (45.8%)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97 (48.5%)</w:t>
            </w:r>
          </w:p>
        </w:tc>
        <w:tc>
          <w:tcPr>
            <w:tcW w:w="708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42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</w:tr>
      <w:tr w:rsidR="00581B6C" w:rsidRPr="00581B6C" w:rsidTr="00336C36">
        <w:trPr>
          <w:trHeight w:val="26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IV</w:t>
            </w:r>
          </w:p>
        </w:tc>
        <w:tc>
          <w:tcPr>
            <w:tcW w:w="196" w:type="dxa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 (0.8%)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2 (1.5%)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710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993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 (0.7%)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5 (3.3%)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50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 (0.6%)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7 (3.5%)</w:t>
            </w:r>
          </w:p>
        </w:tc>
        <w:tc>
          <w:tcPr>
            <w:tcW w:w="708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42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fr-FR"/>
              </w:rPr>
            </w:pPr>
          </w:p>
        </w:tc>
      </w:tr>
      <w:tr w:rsidR="00581B6C" w:rsidRPr="00581B6C" w:rsidTr="00336C36">
        <w:trPr>
          <w:trHeight w:val="26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firstLine="7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Myocardial infarction</w:t>
            </w:r>
          </w:p>
        </w:tc>
        <w:tc>
          <w:tcPr>
            <w:tcW w:w="196" w:type="dxa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95 (74.8%)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108 (81.2%)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15.50%</w:t>
            </w:r>
          </w:p>
        </w:tc>
        <w:tc>
          <w:tcPr>
            <w:tcW w:w="710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0.23</w:t>
            </w:r>
          </w:p>
        </w:tc>
        <w:tc>
          <w:tcPr>
            <w:tcW w:w="993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107 (71.8%)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123 (80.4%)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20.20%</w:t>
            </w:r>
          </w:p>
        </w:tc>
        <w:tc>
          <w:tcPr>
            <w:tcW w:w="50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0.1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129 (72.1%)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154 (77.0%)</w:t>
            </w:r>
          </w:p>
        </w:tc>
        <w:tc>
          <w:tcPr>
            <w:tcW w:w="708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11.30%</w:t>
            </w:r>
          </w:p>
        </w:tc>
        <w:tc>
          <w:tcPr>
            <w:tcW w:w="42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0.29</w:t>
            </w:r>
          </w:p>
        </w:tc>
      </w:tr>
      <w:tr w:rsidR="00581B6C" w:rsidRPr="00581B6C" w:rsidTr="00336C36">
        <w:trPr>
          <w:trHeight w:val="26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firstLine="75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Stroke</w:t>
            </w:r>
          </w:p>
        </w:tc>
        <w:tc>
          <w:tcPr>
            <w:tcW w:w="196" w:type="dxa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17 (13.4%)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14 (10.5%)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8.80%</w:t>
            </w:r>
          </w:p>
        </w:tc>
        <w:tc>
          <w:tcPr>
            <w:tcW w:w="710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0.57</w:t>
            </w:r>
          </w:p>
        </w:tc>
        <w:tc>
          <w:tcPr>
            <w:tcW w:w="993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9 (6.0%)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16 (10.5%)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16.10%</w:t>
            </w:r>
          </w:p>
        </w:tc>
        <w:tc>
          <w:tcPr>
            <w:tcW w:w="50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0.21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18 (10.1%)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28 (14.0%)</w:t>
            </w:r>
          </w:p>
        </w:tc>
        <w:tc>
          <w:tcPr>
            <w:tcW w:w="708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12.10%</w:t>
            </w:r>
          </w:p>
        </w:tc>
        <w:tc>
          <w:tcPr>
            <w:tcW w:w="42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0.27</w:t>
            </w:r>
          </w:p>
        </w:tc>
      </w:tr>
      <w:tr w:rsidR="00581B6C" w:rsidRPr="00581B6C" w:rsidTr="00336C36">
        <w:trPr>
          <w:trHeight w:val="26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firstLine="7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Diabetes</w:t>
            </w:r>
          </w:p>
        </w:tc>
        <w:tc>
          <w:tcPr>
            <w:tcW w:w="196" w:type="dxa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43 (33.9%)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69 (51.9%)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37.00%</w:t>
            </w:r>
          </w:p>
        </w:tc>
        <w:tc>
          <w:tcPr>
            <w:tcW w:w="710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0.004</w:t>
            </w:r>
          </w:p>
        </w:tc>
        <w:tc>
          <w:tcPr>
            <w:tcW w:w="993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57 (38.3%)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67 (43.8%)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11.30%</w:t>
            </w:r>
          </w:p>
        </w:tc>
        <w:tc>
          <w:tcPr>
            <w:tcW w:w="50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0.35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63 (35.2%)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87 (43.5%)</w:t>
            </w:r>
          </w:p>
        </w:tc>
        <w:tc>
          <w:tcPr>
            <w:tcW w:w="708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17.10%</w:t>
            </w:r>
          </w:p>
        </w:tc>
        <w:tc>
          <w:tcPr>
            <w:tcW w:w="42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0.11</w:t>
            </w:r>
          </w:p>
        </w:tc>
      </w:tr>
      <w:tr w:rsidR="00581B6C" w:rsidRPr="00581B6C" w:rsidTr="00336C36">
        <w:trPr>
          <w:trHeight w:val="26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firstLine="75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Hypertension</w:t>
            </w:r>
          </w:p>
        </w:tc>
        <w:tc>
          <w:tcPr>
            <w:tcW w:w="196" w:type="dxa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96 (75.6%)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106 (79.7%)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9.90%</w:t>
            </w:r>
          </w:p>
        </w:tc>
        <w:tc>
          <w:tcPr>
            <w:tcW w:w="710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0.46</w:t>
            </w:r>
          </w:p>
        </w:tc>
        <w:tc>
          <w:tcPr>
            <w:tcW w:w="993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112 (75.2%)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117 (76.5%)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3.00%</w:t>
            </w:r>
          </w:p>
        </w:tc>
        <w:tc>
          <w:tcPr>
            <w:tcW w:w="50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0.89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131 (73.2%)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152 (76.0%)</w:t>
            </w:r>
          </w:p>
        </w:tc>
        <w:tc>
          <w:tcPr>
            <w:tcW w:w="708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6.50%</w:t>
            </w:r>
          </w:p>
        </w:tc>
        <w:tc>
          <w:tcPr>
            <w:tcW w:w="42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0.56</w:t>
            </w:r>
          </w:p>
        </w:tc>
      </w:tr>
      <w:tr w:rsidR="00581B6C" w:rsidRPr="00581B6C" w:rsidTr="00336C36">
        <w:trPr>
          <w:trHeight w:val="26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firstLine="75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ACEI or ARB</w:t>
            </w:r>
          </w:p>
        </w:tc>
        <w:tc>
          <w:tcPr>
            <w:tcW w:w="196" w:type="dxa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118 (92.9%)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127 (95.5%)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11.00%</w:t>
            </w:r>
          </w:p>
        </w:tc>
        <w:tc>
          <w:tcPr>
            <w:tcW w:w="710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0.43</w:t>
            </w:r>
          </w:p>
        </w:tc>
        <w:tc>
          <w:tcPr>
            <w:tcW w:w="993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144 (96.6%)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145 (94.8%)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9.30%</w:t>
            </w:r>
          </w:p>
        </w:tc>
        <w:tc>
          <w:tcPr>
            <w:tcW w:w="50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0.57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169 (94.4%)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180 (90.0%)</w:t>
            </w:r>
          </w:p>
        </w:tc>
        <w:tc>
          <w:tcPr>
            <w:tcW w:w="708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16.50%</w:t>
            </w:r>
          </w:p>
        </w:tc>
        <w:tc>
          <w:tcPr>
            <w:tcW w:w="42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0.13</w:t>
            </w:r>
          </w:p>
        </w:tc>
      </w:tr>
      <w:tr w:rsidR="00581B6C" w:rsidRPr="00581B6C" w:rsidTr="00336C36">
        <w:trPr>
          <w:trHeight w:val="26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firstLine="75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Beta blockers</w:t>
            </w:r>
          </w:p>
        </w:tc>
        <w:tc>
          <w:tcPr>
            <w:tcW w:w="196" w:type="dxa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119 (93.7%)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121 (91.0%)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10.30%</w:t>
            </w:r>
          </w:p>
        </w:tc>
        <w:tc>
          <w:tcPr>
            <w:tcW w:w="710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0.49</w:t>
            </w:r>
          </w:p>
        </w:tc>
        <w:tc>
          <w:tcPr>
            <w:tcW w:w="993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139 (93.3%)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140 (91.5%)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6.70%</w:t>
            </w:r>
          </w:p>
        </w:tc>
        <w:tc>
          <w:tcPr>
            <w:tcW w:w="50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0.67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166 (92.7%)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184 (92.0%)</w:t>
            </w:r>
          </w:p>
        </w:tc>
        <w:tc>
          <w:tcPr>
            <w:tcW w:w="708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2.80%</w:t>
            </w:r>
          </w:p>
        </w:tc>
        <w:tc>
          <w:tcPr>
            <w:tcW w:w="42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0.85</w:t>
            </w:r>
          </w:p>
        </w:tc>
      </w:tr>
      <w:tr w:rsidR="00581B6C" w:rsidRPr="00581B6C" w:rsidTr="00336C36">
        <w:trPr>
          <w:trHeight w:val="26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firstLine="7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MRA</w:t>
            </w:r>
          </w:p>
        </w:tc>
        <w:tc>
          <w:tcPr>
            <w:tcW w:w="196" w:type="dxa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92 (72.4%)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101 (75.9%)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8.00%</w:t>
            </w:r>
          </w:p>
        </w:tc>
        <w:tc>
          <w:tcPr>
            <w:tcW w:w="710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0.57</w:t>
            </w:r>
          </w:p>
        </w:tc>
        <w:tc>
          <w:tcPr>
            <w:tcW w:w="993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104 (69.8%)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131 (85.6%)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38.70%</w:t>
            </w:r>
          </w:p>
        </w:tc>
        <w:tc>
          <w:tcPr>
            <w:tcW w:w="50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0.001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131 (73.2%)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151 (75.5%)</w:t>
            </w:r>
          </w:p>
        </w:tc>
        <w:tc>
          <w:tcPr>
            <w:tcW w:w="708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5.30%</w:t>
            </w:r>
          </w:p>
        </w:tc>
        <w:tc>
          <w:tcPr>
            <w:tcW w:w="42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0.64</w:t>
            </w:r>
          </w:p>
        </w:tc>
      </w:tr>
      <w:tr w:rsidR="00581B6C" w:rsidRPr="00581B6C" w:rsidTr="00336C36">
        <w:trPr>
          <w:trHeight w:val="26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firstLine="7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Digoxin</w:t>
            </w:r>
          </w:p>
        </w:tc>
        <w:tc>
          <w:tcPr>
            <w:tcW w:w="196" w:type="dxa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5 (3.9%)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10 (7.5%)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15.50%</w:t>
            </w:r>
          </w:p>
        </w:tc>
        <w:tc>
          <w:tcPr>
            <w:tcW w:w="710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0.29</w:t>
            </w:r>
          </w:p>
        </w:tc>
        <w:tc>
          <w:tcPr>
            <w:tcW w:w="993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9 (6.0%)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19 (12.4%)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22.20%</w:t>
            </w:r>
          </w:p>
        </w:tc>
        <w:tc>
          <w:tcPr>
            <w:tcW w:w="50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0.073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6 (3.4%)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14 (7.0%)</w:t>
            </w:r>
          </w:p>
        </w:tc>
        <w:tc>
          <w:tcPr>
            <w:tcW w:w="708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16.50%</w:t>
            </w:r>
          </w:p>
        </w:tc>
        <w:tc>
          <w:tcPr>
            <w:tcW w:w="42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fr-FR"/>
              </w:rPr>
              <w:t>0.17</w:t>
            </w:r>
          </w:p>
        </w:tc>
      </w:tr>
      <w:tr w:rsidR="00581B6C" w:rsidRPr="00581B6C" w:rsidTr="00336C36">
        <w:trPr>
          <w:trHeight w:val="264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ind w:firstLine="75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Aspirin</w:t>
            </w:r>
          </w:p>
        </w:tc>
        <w:tc>
          <w:tcPr>
            <w:tcW w:w="196" w:type="dxa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99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115 (90.6%)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124 (93.2%)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9.80%</w:t>
            </w:r>
          </w:p>
        </w:tc>
        <w:tc>
          <w:tcPr>
            <w:tcW w:w="710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0.5</w:t>
            </w:r>
          </w:p>
        </w:tc>
        <w:tc>
          <w:tcPr>
            <w:tcW w:w="993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143 (96.0%)</w:t>
            </w:r>
          </w:p>
        </w:tc>
        <w:tc>
          <w:tcPr>
            <w:tcW w:w="992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147 (96.1%)</w:t>
            </w:r>
          </w:p>
        </w:tc>
        <w:tc>
          <w:tcPr>
            <w:tcW w:w="709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0.50%</w:t>
            </w:r>
          </w:p>
        </w:tc>
        <w:tc>
          <w:tcPr>
            <w:tcW w:w="50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168 (93.9%)</w:t>
            </w:r>
          </w:p>
        </w:tc>
        <w:tc>
          <w:tcPr>
            <w:tcW w:w="1134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179 (89.5%)</w:t>
            </w:r>
          </w:p>
        </w:tc>
        <w:tc>
          <w:tcPr>
            <w:tcW w:w="708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15.80%</w:t>
            </w:r>
          </w:p>
        </w:tc>
        <w:tc>
          <w:tcPr>
            <w:tcW w:w="426" w:type="dxa"/>
            <w:vAlign w:val="center"/>
          </w:tcPr>
          <w:p w:rsidR="00581B6C" w:rsidRPr="00581B6C" w:rsidRDefault="00581B6C" w:rsidP="00336C36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fr-FR"/>
              </w:rPr>
              <w:t>0.14</w:t>
            </w:r>
          </w:p>
        </w:tc>
      </w:tr>
    </w:tbl>
    <w:p w:rsidR="00581B6C" w:rsidRPr="00581B6C" w:rsidRDefault="00581B6C" w:rsidP="00581B6C">
      <w:pPr>
        <w:rPr>
          <w:rFonts w:ascii="Times New Roman" w:hAnsi="Times New Roman" w:cs="Times New Roman"/>
          <w:sz w:val="22"/>
          <w:szCs w:val="22"/>
        </w:rPr>
      </w:pPr>
    </w:p>
    <w:p w:rsidR="00581B6C" w:rsidRPr="00581B6C" w:rsidRDefault="00581B6C" w:rsidP="00581B6C">
      <w:pPr>
        <w:rPr>
          <w:rFonts w:ascii="Times New Roman" w:hAnsi="Times New Roman" w:cs="Times New Roman"/>
          <w:sz w:val="22"/>
          <w:szCs w:val="22"/>
        </w:rPr>
        <w:sectPr w:rsidR="00581B6C" w:rsidRPr="00581B6C" w:rsidSect="00D67187"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81B6C" w:rsidRPr="00581B6C" w:rsidRDefault="00581B6C" w:rsidP="00581B6C">
      <w:pPr>
        <w:rPr>
          <w:rFonts w:ascii="Times New Roman" w:hAnsi="Times New Roman" w:cs="Times New Roman"/>
          <w:b/>
          <w:sz w:val="20"/>
          <w:szCs w:val="22"/>
        </w:rPr>
      </w:pPr>
      <w:r w:rsidRPr="00581B6C">
        <w:rPr>
          <w:rFonts w:ascii="Times New Roman" w:hAnsi="Times New Roman" w:cs="Times New Roman"/>
          <w:b/>
          <w:sz w:val="20"/>
          <w:szCs w:val="22"/>
        </w:rPr>
        <w:t>Supplementary Table 3</w:t>
      </w:r>
      <w:r w:rsidRPr="00581B6C">
        <w:rPr>
          <w:rFonts w:ascii="Times New Roman" w:hAnsi="Times New Roman" w:cs="Times New Roman"/>
          <w:b/>
          <w:i/>
          <w:sz w:val="20"/>
          <w:szCs w:val="22"/>
        </w:rPr>
        <w:t xml:space="preserve">: </w:t>
      </w:r>
      <w:proofErr w:type="spellStart"/>
      <w:r w:rsidRPr="00581B6C">
        <w:rPr>
          <w:rFonts w:ascii="Times New Roman" w:hAnsi="Times New Roman" w:cs="Times New Roman"/>
          <w:b/>
          <w:sz w:val="20"/>
          <w:szCs w:val="22"/>
        </w:rPr>
        <w:t>sIPTW</w:t>
      </w:r>
      <w:proofErr w:type="spellEnd"/>
      <w:r w:rsidRPr="00581B6C">
        <w:rPr>
          <w:rFonts w:ascii="Times New Roman" w:hAnsi="Times New Roman" w:cs="Times New Roman"/>
          <w:b/>
          <w:sz w:val="20"/>
          <w:szCs w:val="22"/>
        </w:rPr>
        <w:t xml:space="preserve"> analysis of significant associations of protein biomarkers with CV events (as listed in Table 2).</w:t>
      </w:r>
    </w:p>
    <w:p w:rsidR="00581B6C" w:rsidRPr="00581B6C" w:rsidRDefault="00581B6C" w:rsidP="00581B6C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</w:pPr>
    </w:p>
    <w:tbl>
      <w:tblPr>
        <w:tblW w:w="7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2829"/>
        <w:gridCol w:w="648"/>
        <w:gridCol w:w="3038"/>
      </w:tblGrid>
      <w:tr w:rsidR="00581B6C" w:rsidRPr="00581B6C" w:rsidTr="00336C36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Biomarker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sIPTW</w:t>
            </w:r>
            <w:proofErr w:type="spellEnd"/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logistic model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sIPTW</w:t>
            </w:r>
            <w:proofErr w:type="spellEnd"/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logistic model </w:t>
            </w:r>
          </w:p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adjusted for NT-</w:t>
            </w:r>
            <w:proofErr w:type="spellStart"/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proBNP</w:t>
            </w:r>
            <w:proofErr w:type="spellEnd"/>
          </w:p>
        </w:tc>
      </w:tr>
      <w:tr w:rsidR="00581B6C" w:rsidRPr="00581B6C" w:rsidTr="00336C36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OR (95% CI)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FDR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OR (95% CI)</w:t>
            </w:r>
          </w:p>
        </w:tc>
      </w:tr>
      <w:tr w:rsidR="00581B6C" w:rsidRPr="00581B6C" w:rsidTr="00336C36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NT-</w:t>
            </w:r>
            <w:proofErr w:type="spellStart"/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proBNP</w:t>
            </w:r>
            <w:proofErr w:type="spellEnd"/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1.302 (1.205 - 1.406)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&lt;.0001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581B6C" w:rsidRPr="00581B6C" w:rsidTr="00336C36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BNP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1.258 (1.178 - 1.343)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&lt;.0001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581B6C" w:rsidRPr="00581B6C" w:rsidTr="00336C36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TIMD4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1.719 (1.378 - 2.144)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0.0001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1.502 (1.196 - 1.886)</w:t>
            </w:r>
          </w:p>
        </w:tc>
      </w:tr>
      <w:tr w:rsidR="00581B6C" w:rsidRPr="00581B6C" w:rsidTr="00336C36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FGF-23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1.229 (1.121 - 1.348)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0.0006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1.068 (0.964 - 1.185)</w:t>
            </w:r>
          </w:p>
        </w:tc>
      </w:tr>
      <w:tr w:rsidR="00581B6C" w:rsidRPr="00581B6C" w:rsidTr="00336C36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GDF-15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1.391 (1.186 - 1.631)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0.0015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1.086 (0.905 - 1.303)</w:t>
            </w:r>
          </w:p>
        </w:tc>
      </w:tr>
      <w:tr w:rsidR="00581B6C" w:rsidRPr="00581B6C" w:rsidTr="00336C36">
        <w:trPr>
          <w:trHeight w:val="240"/>
        </w:trPr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PSP-D</w:t>
            </w:r>
          </w:p>
        </w:tc>
        <w:tc>
          <w:tcPr>
            <w:tcW w:w="2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1.421 (1.219 - 1.655)</w:t>
            </w: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0.0004</w:t>
            </w:r>
          </w:p>
        </w:tc>
        <w:tc>
          <w:tcPr>
            <w:tcW w:w="30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1.247 (1.062 - 1.464)</w:t>
            </w:r>
          </w:p>
        </w:tc>
      </w:tr>
      <w:tr w:rsidR="00581B6C" w:rsidRPr="00581B6C" w:rsidTr="00336C36">
        <w:trPr>
          <w:trHeight w:val="240"/>
        </w:trPr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SPON1</w:t>
            </w:r>
          </w:p>
        </w:tc>
        <w:tc>
          <w:tcPr>
            <w:tcW w:w="2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1.895 (1.435 - 2.502)</w:t>
            </w: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0.0004</w:t>
            </w:r>
          </w:p>
        </w:tc>
        <w:tc>
          <w:tcPr>
            <w:tcW w:w="30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1.156 (0.833 - 1.605)</w:t>
            </w:r>
          </w:p>
        </w:tc>
      </w:tr>
      <w:tr w:rsidR="00581B6C" w:rsidRPr="00581B6C" w:rsidTr="00336C36">
        <w:trPr>
          <w:trHeight w:val="240"/>
        </w:trPr>
        <w:tc>
          <w:tcPr>
            <w:tcW w:w="11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VEGFD</w:t>
            </w:r>
          </w:p>
        </w:tc>
        <w:tc>
          <w:tcPr>
            <w:tcW w:w="28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1.743 (1.338 - 2.271)</w:t>
            </w: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0.0015</w:t>
            </w:r>
          </w:p>
        </w:tc>
        <w:tc>
          <w:tcPr>
            <w:tcW w:w="30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1.157 (0.877 - 1.527)</w:t>
            </w:r>
          </w:p>
        </w:tc>
      </w:tr>
      <w:tr w:rsidR="00581B6C" w:rsidRPr="00581B6C" w:rsidTr="00336C36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TNC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1.465 (1.220 - 1.759)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0.0015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1.194 (0.980 - 1.456)</w:t>
            </w:r>
          </w:p>
        </w:tc>
      </w:tr>
      <w:tr w:rsidR="00581B6C" w:rsidRPr="00581B6C" w:rsidTr="00336C36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AOC3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1.656 (1.267 - 2.165)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0.0056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1.165 (0.870 - 1.561)</w:t>
            </w:r>
          </w:p>
        </w:tc>
      </w:tr>
      <w:tr w:rsidR="00581B6C" w:rsidRPr="00581B6C" w:rsidTr="00336C36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IGFBP-7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1.465 (1.186 - 1.810)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0.0078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0.999 (0.782 - 1.277)</w:t>
            </w:r>
          </w:p>
        </w:tc>
      </w:tr>
      <w:tr w:rsidR="00581B6C" w:rsidRPr="00581B6C" w:rsidTr="00336C36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IL-1RT1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1.715 (1.291 - 2.280)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0.0056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1.205 (0.883 - 1.645)</w:t>
            </w:r>
          </w:p>
        </w:tc>
      </w:tr>
      <w:tr w:rsidR="00581B6C" w:rsidRPr="00581B6C" w:rsidTr="00336C36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TFF3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1.350 (1.122 - 1.623)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0.0202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1.023 (0.833 - 1.258)</w:t>
            </w:r>
          </w:p>
        </w:tc>
      </w:tr>
      <w:tr w:rsidR="00581B6C" w:rsidRPr="00581B6C" w:rsidTr="00336C36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TIMP1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1.576 (1.233 - 2.013)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0.0064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1.090 (0.828 - 1.436)</w:t>
            </w:r>
          </w:p>
        </w:tc>
      </w:tr>
      <w:tr w:rsidR="00581B6C" w:rsidRPr="00581B6C" w:rsidTr="00336C36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U-PAR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1.456 (1.170 - 1.811)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0.0121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1.045 (0.818 - 1.335)</w:t>
            </w:r>
          </w:p>
        </w:tc>
      </w:tr>
      <w:tr w:rsidR="00581B6C" w:rsidRPr="00581B6C" w:rsidTr="00336C36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ST2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1.360 (1.151 - 1.607)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0.0064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1.117 (0.932 - 1.339)</w:t>
            </w:r>
          </w:p>
        </w:tc>
      </w:tr>
      <w:tr w:rsidR="00581B6C" w:rsidRPr="00581B6C" w:rsidTr="00336C36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TR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1.340 (1.135 - 1.582)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0.0101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1.111 (0.930 - 1.328)</w:t>
            </w:r>
          </w:p>
        </w:tc>
      </w:tr>
      <w:tr w:rsidR="00581B6C" w:rsidRPr="00581B6C" w:rsidTr="00336C36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OPG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1.591 (1.211 - 2.090)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0.0129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1.086 (0.803 - 1.469)</w:t>
            </w:r>
          </w:p>
        </w:tc>
      </w:tr>
      <w:tr w:rsidR="00581B6C" w:rsidRPr="00581B6C" w:rsidTr="00336C36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TFPI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1.663 (1.244 - 2.225)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0.0104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1.457 (1.079 - 1.968)</w:t>
            </w:r>
          </w:p>
        </w:tc>
      </w:tr>
      <w:tr w:rsidR="00581B6C" w:rsidRPr="00581B6C" w:rsidTr="00336C36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FCGR2A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1.400 (1.147 - 1.708)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0.0135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1.257 (1.025 - 1.542)</w:t>
            </w:r>
          </w:p>
        </w:tc>
      </w:tr>
      <w:tr w:rsidR="00581B6C" w:rsidRPr="00581B6C" w:rsidTr="00336C36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COL18A1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1.398 (1.109 - 1.763)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0.0372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1.027 (0.798 - 1.323)</w:t>
            </w:r>
          </w:p>
        </w:tc>
      </w:tr>
      <w:tr w:rsidR="00581B6C" w:rsidRPr="00581B6C" w:rsidTr="00336C36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CXCL1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1.189 (1.063 - 1.331)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0.0308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1.152 (1.026 - 1.293)</w:t>
            </w:r>
          </w:p>
        </w:tc>
      </w:tr>
      <w:tr w:rsidR="00581B6C" w:rsidRPr="00581B6C" w:rsidTr="00336C36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IGLC2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1.359 (1.101 - 1.678)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0.0355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1.117 (0.894 - 1.396)</w:t>
            </w:r>
          </w:p>
        </w:tc>
      </w:tr>
      <w:tr w:rsidR="00581B6C" w:rsidRPr="00581B6C" w:rsidTr="00336C36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IGFBP-2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1.260 (1.076 - 1.475)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0.0355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0.869 (0.713 - 1.060)</w:t>
            </w:r>
          </w:p>
        </w:tc>
      </w:tr>
      <w:tr w:rsidR="00581B6C" w:rsidRPr="00581B6C" w:rsidTr="00336C36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IL6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1.175 (1.063 - 1.299)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0.0211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1.096 (0.991 - 1.212)</w:t>
            </w:r>
          </w:p>
        </w:tc>
      </w:tr>
      <w:tr w:rsidR="00581B6C" w:rsidRPr="00581B6C" w:rsidTr="00336C36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TGM2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1.207 (1.066 - 1.368)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0.0322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1.138 (1.001 - 1.293)</w:t>
            </w:r>
          </w:p>
        </w:tc>
      </w:tr>
      <w:tr w:rsidR="00581B6C" w:rsidRPr="00581B6C" w:rsidTr="00336C36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ACE2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1.281 (1.083 - 1.515)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0.0355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1.039 (0.870 - 1.242)</w:t>
            </w:r>
          </w:p>
        </w:tc>
      </w:tr>
      <w:tr w:rsidR="00581B6C" w:rsidRPr="00581B6C" w:rsidTr="00336C36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CCL18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1.283 (1.092 - 1.507)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0.0303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1.232 (1.044 - 1.454)</w:t>
            </w:r>
          </w:p>
        </w:tc>
      </w:tr>
      <w:tr w:rsidR="00581B6C" w:rsidRPr="00581B6C" w:rsidTr="00336C36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CD93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1.471 (1.115 - 1.940)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0.043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0.867 (0.626 - 1.201)</w:t>
            </w:r>
          </w:p>
        </w:tc>
      </w:tr>
      <w:tr w:rsidR="00581B6C" w:rsidRPr="00581B6C" w:rsidTr="00336C36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IL1RL2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0.699 (0.541 - 0.904)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0.043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0.715 (0.549 - 0.930)</w:t>
            </w:r>
          </w:p>
        </w:tc>
      </w:tr>
      <w:tr w:rsidR="00581B6C" w:rsidRPr="00581B6C" w:rsidTr="00336C36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MMP-2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1.445 (1.128 - 1.851)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0.0355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0.758 (0.550 - 1.044)</w:t>
            </w:r>
          </w:p>
        </w:tc>
      </w:tr>
      <w:tr w:rsidR="00581B6C" w:rsidRPr="00581B6C" w:rsidTr="00336C36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PGLYRP1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1.303 (1.085 - 1.566)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0.0372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1.147 (0.948 - 1.388)</w:t>
            </w:r>
          </w:p>
        </w:tc>
      </w:tr>
      <w:tr w:rsidR="00581B6C" w:rsidRPr="00581B6C" w:rsidTr="00336C36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Notch 3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1.433 (1.125 - 1.825)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0.0355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0.855 (0.638 - 1.145)</w:t>
            </w:r>
          </w:p>
        </w:tc>
      </w:tr>
      <w:tr w:rsidR="00581B6C" w:rsidRPr="00581B6C" w:rsidTr="00336C36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OSMR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2.203 (1.312 - 3.699)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0.031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1.181 (0.672 - 2.076)</w:t>
            </w:r>
          </w:p>
        </w:tc>
      </w:tr>
      <w:tr w:rsidR="00581B6C" w:rsidRPr="00581B6C" w:rsidTr="00336C36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CCL24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1.222 (1.072 - 1.393)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0.031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1.200 (1.048 - 1.374)</w:t>
            </w:r>
          </w:p>
        </w:tc>
      </w:tr>
      <w:tr w:rsidR="00581B6C" w:rsidRPr="00581B6C" w:rsidTr="00336C36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IGFBP-1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1.143 (1.040 - 1.256)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0.042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0.990 (0.890 - 1.101)</w:t>
            </w:r>
          </w:p>
        </w:tc>
      </w:tr>
      <w:tr w:rsidR="00581B6C" w:rsidRPr="00581B6C" w:rsidTr="00336C36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CD163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1.425 (1.119 - 1.815)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0.0355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1.177 (0.914 - 1.516)</w:t>
            </w:r>
          </w:p>
        </w:tc>
      </w:tr>
      <w:tr w:rsidR="00581B6C" w:rsidRPr="00581B6C" w:rsidTr="00336C36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MMP-9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1.153 (1.042 - 1.276)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0.043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1.146 (1.033 - 1.272)</w:t>
            </w:r>
          </w:p>
        </w:tc>
      </w:tr>
      <w:tr w:rsidR="00581B6C" w:rsidRPr="00581B6C" w:rsidTr="00336C36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ICAM1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1.526 (1.144 - 2.037)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0.0355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1.274 (0.944 - 1.719)</w:t>
            </w:r>
          </w:p>
        </w:tc>
      </w:tr>
      <w:tr w:rsidR="00581B6C" w:rsidRPr="00581B6C" w:rsidTr="00336C36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OPN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1.257 (1.062 - 1.487)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0.0493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0.942 (0.777 - 1.142)</w:t>
            </w:r>
          </w:p>
        </w:tc>
      </w:tr>
      <w:tr w:rsidR="00581B6C" w:rsidRPr="00581B6C" w:rsidTr="00336C36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SERPINA5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0.721 (0.570 - 0.912)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0.043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0.932 (0.725 - 1.199)</w:t>
            </w:r>
          </w:p>
        </w:tc>
      </w:tr>
      <w:tr w:rsidR="00581B6C" w:rsidRPr="00581B6C" w:rsidTr="00336C36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LTBP2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1.464 (1.121 - 1.911)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0.039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0.835 (0.605 - 1.152)</w:t>
            </w:r>
          </w:p>
        </w:tc>
      </w:tr>
      <w:tr w:rsidR="00581B6C" w:rsidRPr="00581B6C" w:rsidTr="00336C36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CRTAC1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0.768 (0.633 - 0.932)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0.0488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0.782 (0.641 - 0.955)</w:t>
            </w:r>
          </w:p>
        </w:tc>
      </w:tr>
    </w:tbl>
    <w:p w:rsidR="00581B6C" w:rsidRPr="00581B6C" w:rsidRDefault="00581B6C" w:rsidP="00581B6C">
      <w:pPr>
        <w:rPr>
          <w:rFonts w:ascii="Times New Roman" w:hAnsi="Times New Roman" w:cs="Times New Roman"/>
          <w:b/>
          <w:sz w:val="20"/>
          <w:szCs w:val="22"/>
        </w:rPr>
      </w:pPr>
    </w:p>
    <w:p w:rsidR="00581B6C" w:rsidRPr="00581B6C" w:rsidRDefault="00581B6C" w:rsidP="00581B6C">
      <w:pPr>
        <w:rPr>
          <w:rFonts w:ascii="Times New Roman" w:hAnsi="Times New Roman" w:cs="Times New Roman"/>
          <w:b/>
          <w:sz w:val="20"/>
          <w:szCs w:val="22"/>
        </w:rPr>
      </w:pPr>
      <w:r w:rsidRPr="00581B6C">
        <w:rPr>
          <w:rFonts w:ascii="Times New Roman" w:hAnsi="Times New Roman" w:cs="Times New Roman"/>
          <w:b/>
          <w:sz w:val="20"/>
          <w:szCs w:val="22"/>
        </w:rPr>
        <w:br w:type="page"/>
      </w:r>
    </w:p>
    <w:p w:rsidR="00581B6C" w:rsidRPr="00581B6C" w:rsidRDefault="00581B6C" w:rsidP="00581B6C">
      <w:pPr>
        <w:rPr>
          <w:rFonts w:ascii="Times New Roman" w:hAnsi="Times New Roman" w:cs="Times New Roman"/>
          <w:b/>
          <w:sz w:val="20"/>
          <w:szCs w:val="22"/>
        </w:rPr>
      </w:pPr>
    </w:p>
    <w:p w:rsidR="00581B6C" w:rsidRPr="00581B6C" w:rsidRDefault="00581B6C" w:rsidP="00581B6C">
      <w:pPr>
        <w:rPr>
          <w:rFonts w:ascii="Times New Roman" w:hAnsi="Times New Roman" w:cs="Times New Roman"/>
          <w:b/>
          <w:sz w:val="20"/>
          <w:szCs w:val="22"/>
        </w:rPr>
      </w:pPr>
      <w:r w:rsidRPr="00581B6C">
        <w:rPr>
          <w:rFonts w:ascii="Times New Roman" w:hAnsi="Times New Roman" w:cs="Times New Roman"/>
          <w:b/>
          <w:sz w:val="20"/>
          <w:szCs w:val="22"/>
        </w:rPr>
        <w:t xml:space="preserve">Supplementary Table 4: Associations of protein biomarkers (significantly associated with overall CV events) with specific clinical events (MI/stroke, SCD, HF </w:t>
      </w:r>
      <w:proofErr w:type="spellStart"/>
      <w:r w:rsidRPr="00581B6C">
        <w:rPr>
          <w:rFonts w:ascii="Times New Roman" w:hAnsi="Times New Roman" w:cs="Times New Roman"/>
          <w:b/>
          <w:sz w:val="20"/>
          <w:szCs w:val="22"/>
        </w:rPr>
        <w:t>rehospitalization</w:t>
      </w:r>
      <w:proofErr w:type="spellEnd"/>
      <w:r w:rsidRPr="00581B6C">
        <w:rPr>
          <w:rFonts w:ascii="Times New Roman" w:hAnsi="Times New Roman" w:cs="Times New Roman"/>
          <w:b/>
          <w:sz w:val="20"/>
          <w:szCs w:val="22"/>
        </w:rPr>
        <w:t>).</w:t>
      </w:r>
    </w:p>
    <w:p w:rsidR="00581B6C" w:rsidRPr="00581B6C" w:rsidRDefault="00581B6C" w:rsidP="00581B6C">
      <w:pPr>
        <w:rPr>
          <w:rFonts w:ascii="Times New Roman" w:eastAsia="Times New Roman" w:hAnsi="Times New Roman" w:cs="Times New Roman"/>
          <w:color w:val="000000"/>
          <w:sz w:val="20"/>
          <w:szCs w:val="22"/>
          <w:lang w:eastAsia="fr-FR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60"/>
        <w:gridCol w:w="1682"/>
        <w:gridCol w:w="709"/>
        <w:gridCol w:w="1701"/>
        <w:gridCol w:w="709"/>
        <w:gridCol w:w="1559"/>
        <w:gridCol w:w="709"/>
        <w:gridCol w:w="160"/>
        <w:gridCol w:w="974"/>
      </w:tblGrid>
      <w:tr w:rsidR="00581B6C" w:rsidRPr="00581B6C" w:rsidTr="00336C36">
        <w:trPr>
          <w:trHeight w:val="227"/>
        </w:trPr>
        <w:tc>
          <w:tcPr>
            <w:tcW w:w="156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  <w:t>Biomarker</w:t>
            </w: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239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  <w:t>MI/Stroke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  <w:t>SCD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</w:pPr>
            <w:proofErr w:type="spellStart"/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  <w:t>Rehospitalization</w:t>
            </w:r>
            <w:proofErr w:type="spellEnd"/>
          </w:p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  <w:t>for HF</w:t>
            </w: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  <w:t>Interaction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vMerge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  <w:t>OR (95% CI)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  <w:t>FDR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  <w:t>OR (95% CI)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  <w:t>FDR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  <w:t>OR (95% CI)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  <w:t>FDR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  <w:t>FDR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NT-</w:t>
            </w:r>
            <w:proofErr w:type="spellStart"/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proBNP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  <w:t>1.343 (1.140 - 1.582)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  <w:t>0.0293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  <w:t>1.504 (1.284 - 1.761)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  <w:t>&lt;0.0001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  <w:t>1.319 (1.162 - 1.497)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  <w:t>0.0051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0.7671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 xml:space="preserve">BNP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  <w:t>1.262 (1.100 - 1.447)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  <w:t>0.0411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  <w:t>1.414 (1.241 - 1.612)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  <w:t>&lt;0.0001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1.233 (1.110 - 1.370)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0.0135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0.7668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 xml:space="preserve">TIMD4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  <w:t>2.832 (1.701 - 4.713)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  <w:t>0.0086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1.853 (1.240 - 2.768)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0.0769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1.304 (0.928 - 1.831)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0.8652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0.6075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 xml:space="preserve">FGF-23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1.244 (1.014 - 1.527)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0.213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1.289 (1.093 - 1.520)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0.0769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1.258 (1.075 - 1.472)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0.2889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0.9766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 xml:space="preserve">GDF-15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1.425 (1.046 - 1.940)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0.1786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  <w:t>1.736 (1.265 - 2.380)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  <w:t>0.0345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1.431 (1.076 - 1.904)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0.5591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0.8528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 xml:space="preserve">PSP-D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2"/>
                <w:lang w:eastAsia="fr-FR"/>
              </w:rPr>
              <w:t>2.111 (1.507 - 2.958)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2"/>
                <w:lang w:eastAsia="fr-FR"/>
              </w:rPr>
              <w:t>0.0039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1.451 (1.094 - 1.923)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0.1198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1.125 (0.878 - 1.442)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0.8652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0.596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 xml:space="preserve">SPON1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2.407 (1.394 - 4.155)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0.0637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1.868 (1.109 - 3.147)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0.1492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1.665 (1.065 - 2.605)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0.6396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0.8528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 xml:space="preserve">VEGFD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2.163 (1.214 - 3.855)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0.1475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2.031 (1.206 - 3.422)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0.1198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1.537 (1.012 - 2.335)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0.8107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0.8528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 xml:space="preserve">TNC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1.525 (1.073 - 2.167)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0.1668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1.935 (1.339 - 2.796)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0.0304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1.185 (0.902 - 1.557)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0.8652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0.6912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 xml:space="preserve">AOC3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1.870 (1.076 - 3.252)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0.1876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1.423 (0.861 - 2.352)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0.3692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1.841 (1.189 - 2.853)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0.3453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0.8864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 xml:space="preserve">IGFBP-7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1.667 (1.069 - 2.598)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0.1786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1.798 (1.187 - 2.724)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0.1071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1.308 (0.921 - 1.858)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0.8652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0.8365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 xml:space="preserve">IL-1RT1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1.926 (1.115 - 3.325)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0.1668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1.694 (0.968 - 2.965)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0.2345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1.761 (1.074 - 2.887)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0.6396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0.9705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 xml:space="preserve">TFF3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1.539 (1.062 - 2.230)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0.1786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  <w:t>1.933 (1.311 - 2.851)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  <w:t>0.0407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1.275 (0.925 - 1.757)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0.8652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0.7668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 xml:space="preserve">TIMP1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2.302 (1.309 - 4.045)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0.1299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1.752 (1.121 - 2.738)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0.1358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1.255 (0.855 - 1.844)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0.8652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0.74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 xml:space="preserve">U-PAR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1.796 (1.158 - 2.786)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0.1475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1.702 (1.133 - 2.558)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0.1202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1.250 (0.862 - 1.813)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0.8652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0.7671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 xml:space="preserve">ST2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1.599 (1.087 - 2.352)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0.1663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1.442 (1.087 - 1.913)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0.1224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1.185 (0.911 - 1.542)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0.8652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0.7671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 xml:space="preserve">TR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1.289 (0.931 - 1.786)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0.3107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1.356 (0.990 - 1.858)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0.2185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1.388 (1.056 - 1.825)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0.6396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0.9705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 xml:space="preserve">OPG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1.662 (0.989 - 2.794)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0.2501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1.760 (1.031 - 3.006)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0.1999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1.579 (0.994 - 2.507)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0.8107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0.9757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 xml:space="preserve">TFPI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2.130 (1.231 - 3.687)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0.1475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1.790 (1.010 - 3.172)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0.2122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1.272 (0.781 - 2.069)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0.8652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0.7671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 xml:space="preserve">FCGR2A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1.718 (1.130 - 2.611)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0.1475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1.269 (0.888 - 1.812)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0.3957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1.340 (0.968 - 1.853)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0.8606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0.8492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 xml:space="preserve">COL18A1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1.410 (0.875 - 2.270)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0.3482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1.777 (1.137 - 2.776)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0.1229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1.442 (0.971 - 2.143)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0.8606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0.8867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 xml:space="preserve">CXCL1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1.322 (1.065 - 1.641)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0.1475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1.272 (1.032 - 1.570)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0.1541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1.080 (0.891 - 1.309)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0.8656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0.7671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 xml:space="preserve">IGLC2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1.851 (1.190 - 2.879)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0.1475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1.366 (0.933 - 1.999)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0.3046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1.249 (0.875 - 1.782)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0.8652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0.7671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 xml:space="preserve">IGFBP-2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1.289 (0.942 - 1.765)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0.3107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1.576 (1.170 - 2.124)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0.0769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1.132 (0.858 - 1.493)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0.8652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0.7668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 xml:space="preserve">IL6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1.201 (0.971 - 1.485)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0.2916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1.220 (1.034 - 1.440)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0.1492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1.106 (0.929 - 1.315)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0.8652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0.8867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 xml:space="preserve">TGM2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1.236 (0.971 - 1.574)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0.2883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1.301 (1.025 - 1.652)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0.1724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1.156 (0.931 - 1.435)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0.8652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0.9103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 xml:space="preserve">ACE2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1.498 (1.043 - 2.150)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0.1955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1.299 (0.942 - 1.790)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0.3046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1.218 (0.919 - 1.616)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0.8652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0.8786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 xml:space="preserve">CCL18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1.225 (0.890 - 1.687)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0.4115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1.195 (0.914 - 1.564)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0.3957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1.432 (1.075 - 1.907)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0.5591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0.8564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 xml:space="preserve">CD93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1.834 (1.037 - 3.245)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0.213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1.342 (0.785 - 2.296)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0.4935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1.592 (1.002 - 2.531)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0.8107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0.8867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 xml:space="preserve">IL1RL2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0.659 (0.391 - 1.111)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0.3107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0.591 (0.354 - 0.986)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0.2102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0.721 (0.486 - 1.069)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0.8652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0.9337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 xml:space="preserve">MMP-2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1.333 (0.814 - 2.183)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0.4604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1.560 (0.951 - 2.557)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0.2525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1.519 (1.011 - 2.282)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0.8107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0.9475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 xml:space="preserve">PGLYRP1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1.267 (0.873 - 1.840)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0.4115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1.463 (1.052 - 2.035)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0.1541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1.286 (0.942 - 1.755)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0.8652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0.9171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 xml:space="preserve">CCL14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1.592 (0.975 - 2.602)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0.2584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1.645 (1.069 - 2.530)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0.1541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1.241 (0.824 - 1.871)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0.8652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0.8528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 xml:space="preserve">Notch 3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1.274 (0.815 - 1.990)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0.4841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1.730 (1.074 - 2.784)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0.1541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1.442 (0.952 - 2.184)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0.8606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0.8598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 xml:space="preserve">OSMR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2.901 (0.946 - 8.891)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0.2584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2.848 (1.106 - 7.334)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0.1724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1.523 (0.665 - 3.491)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0.8652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0.8492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 xml:space="preserve">CCL24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1.338 (1.024 - 1.748)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0.2047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1.414 (1.105 - 1.808)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0.1071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1.017 (0.819 - 1.264)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0.9655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0.6912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 xml:space="preserve">TIMP4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1.400 (0.916 - 2.140)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0.3107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1.555 (1.020 - 2.370)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0.2036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1.327 (0.915 - 1.923)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0.8652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0.9394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 xml:space="preserve">TRAIL-R2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1.833 (1.154 - 2.912)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0.1475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1.856 (1.227 - 2.810)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0.0788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1.055 (0.783 - 1.420)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0.9412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0.596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 xml:space="preserve">UMOD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0.399 (0.173 - 0.922)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0.2027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0.740 (0.342 - 1.603)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0.6409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0.482 (0.236 - 0.986)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0.8107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0.8492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 xml:space="preserve">CD163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1.592 (0.979 - 2.589)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0.2584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1.596 (0.991 - 2.572)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0.2175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1.218 (0.831 - 1.786)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0.8652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0.8528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 xml:space="preserve">ICAM1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  <w:t>3.099 (1.622 - 5.924)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  <w:t>0.0342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2"/>
                <w:lang w:eastAsia="fr-FR"/>
              </w:rPr>
              <w:t>1.456 (0.863 - 2.456)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2"/>
                <w:lang w:eastAsia="fr-FR"/>
              </w:rPr>
              <w:t>0.3661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1.074 (0.677 - 1.704)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0.9554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0.596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 xml:space="preserve">IL-27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2.050 (1.172 - 3.588)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0.1475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  <w:t>2.641 (1.556 - 4.483)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  <w:lang w:eastAsia="fr-FR"/>
              </w:rPr>
              <w:t>0.0297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0.897 (0.616 - 1.306)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0.886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0.4303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 xml:space="preserve">OPN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1.558 (1.126 - 2.155)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0.1475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1.311 (0.930 - 1.846)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0.323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1.113 (0.851 - 1.454)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0.8656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0.7668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 xml:space="preserve">RARRES2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2.584 (1.307 - 5.109)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0.1475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1.048 (0.557 - 1.972)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0.9359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1.799 (0.973 - 3.329)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0.8459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0.6912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 xml:space="preserve">SERPINA5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0.856 (0.535 - 1.370)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0.6695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0.494 (0.315 - 0.775)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0.0769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0.820 (0.554 - 1.212)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0.8652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0.7173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 xml:space="preserve">LTBP2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1.276 (0.721 - 2.259)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0.5749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2.076 (1.210 - 3.563)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0.1198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1.290 (0.867 - 1.919)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0.8652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0.7671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 xml:space="preserve">CRTAC1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0.863 (0.582 - 1.279)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0.6193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0.562 (0.384 - 0.824)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0.0782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0.854 (0.627 - 1.164)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0.8652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0.7195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 xml:space="preserve">GH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1.014 (0.887 - 1.158)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1.195 (1.050 - 1.360)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0.1198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1.100 (0.981 - 1.234)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0.8652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0.7668</w:t>
            </w:r>
          </w:p>
        </w:tc>
      </w:tr>
      <w:tr w:rsidR="00581B6C" w:rsidRPr="00581B6C" w:rsidTr="00336C36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 xml:space="preserve">IGFBP-1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1.015 (0.844 - 1.221)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0.9186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1.258 (1.058 - 1.495)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0.1198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1.161 (0.984 - 1.371)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0.8606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eastAsia="fr-FR"/>
              </w:rPr>
              <w:t>0.7668</w:t>
            </w:r>
          </w:p>
        </w:tc>
      </w:tr>
    </w:tbl>
    <w:p w:rsidR="00581B6C" w:rsidRPr="00581B6C" w:rsidRDefault="00581B6C" w:rsidP="00581B6C">
      <w:pPr>
        <w:rPr>
          <w:rFonts w:ascii="Times New Roman" w:eastAsia="Times New Roman" w:hAnsi="Times New Roman" w:cs="Times New Roman"/>
          <w:color w:val="000000"/>
          <w:sz w:val="20"/>
          <w:szCs w:val="22"/>
          <w:lang w:eastAsia="fr-FR"/>
        </w:rPr>
      </w:pPr>
    </w:p>
    <w:p w:rsidR="00581B6C" w:rsidRPr="00581B6C" w:rsidRDefault="00581B6C" w:rsidP="00581B6C">
      <w:pPr>
        <w:rPr>
          <w:rFonts w:ascii="Times New Roman" w:hAnsi="Times New Roman" w:cs="Times New Roman"/>
          <w:sz w:val="20"/>
          <w:szCs w:val="22"/>
        </w:rPr>
      </w:pPr>
      <w:r w:rsidRPr="00581B6C">
        <w:rPr>
          <w:rFonts w:ascii="Times New Roman" w:hAnsi="Times New Roman" w:cs="Times New Roman"/>
          <w:sz w:val="20"/>
          <w:szCs w:val="22"/>
        </w:rPr>
        <w:t xml:space="preserve">Logistic model adjusted for sex, age, study drug and significant factors from Table 1 </w:t>
      </w:r>
    </w:p>
    <w:p w:rsidR="00581B6C" w:rsidRPr="00581B6C" w:rsidRDefault="00581B6C" w:rsidP="00581B6C">
      <w:pPr>
        <w:rPr>
          <w:rFonts w:ascii="Times New Roman" w:hAnsi="Times New Roman" w:cs="Times New Roman"/>
          <w:sz w:val="20"/>
          <w:szCs w:val="22"/>
        </w:rPr>
      </w:pPr>
    </w:p>
    <w:p w:rsidR="00581B6C" w:rsidRPr="00581B6C" w:rsidRDefault="00581B6C" w:rsidP="00581B6C">
      <w:pPr>
        <w:rPr>
          <w:rFonts w:ascii="Times New Roman" w:hAnsi="Times New Roman" w:cs="Times New Roman"/>
          <w:sz w:val="20"/>
          <w:szCs w:val="22"/>
        </w:rPr>
      </w:pPr>
      <w:r w:rsidRPr="00581B6C">
        <w:rPr>
          <w:rFonts w:ascii="Times New Roman" w:hAnsi="Times New Roman" w:cs="Times New Roman"/>
          <w:sz w:val="20"/>
          <w:szCs w:val="22"/>
        </w:rPr>
        <w:br w:type="page"/>
      </w:r>
    </w:p>
    <w:p w:rsidR="00581B6C" w:rsidRPr="00581B6C" w:rsidRDefault="00581B6C" w:rsidP="00581B6C">
      <w:pPr>
        <w:rPr>
          <w:rFonts w:ascii="Times New Roman" w:hAnsi="Times New Roman" w:cs="Times New Roman"/>
          <w:b/>
          <w:sz w:val="20"/>
          <w:szCs w:val="22"/>
        </w:rPr>
      </w:pPr>
      <w:r w:rsidRPr="00581B6C">
        <w:rPr>
          <w:rFonts w:ascii="Times New Roman" w:hAnsi="Times New Roman" w:cs="Times New Roman"/>
          <w:b/>
          <w:sz w:val="20"/>
          <w:szCs w:val="22"/>
        </w:rPr>
        <w:t xml:space="preserve">Supplementary Table 5: Associations of protein biomarkers (significantly associated with overall CV events) with specific clinical events (MI/stroke, SCD, HF </w:t>
      </w:r>
      <w:proofErr w:type="spellStart"/>
      <w:r w:rsidRPr="00581B6C">
        <w:rPr>
          <w:rFonts w:ascii="Times New Roman" w:hAnsi="Times New Roman" w:cs="Times New Roman"/>
          <w:b/>
          <w:sz w:val="20"/>
          <w:szCs w:val="22"/>
        </w:rPr>
        <w:t>rehospitalization</w:t>
      </w:r>
      <w:proofErr w:type="spellEnd"/>
      <w:r w:rsidRPr="00581B6C">
        <w:rPr>
          <w:rFonts w:ascii="Times New Roman" w:hAnsi="Times New Roman" w:cs="Times New Roman"/>
          <w:b/>
          <w:sz w:val="20"/>
          <w:szCs w:val="22"/>
        </w:rPr>
        <w:t xml:space="preserve">) using </w:t>
      </w:r>
      <w:proofErr w:type="spellStart"/>
      <w:r w:rsidRPr="00581B6C">
        <w:rPr>
          <w:rFonts w:ascii="Times New Roman" w:hAnsi="Times New Roman" w:cs="Times New Roman"/>
          <w:b/>
          <w:sz w:val="20"/>
          <w:szCs w:val="22"/>
        </w:rPr>
        <w:t>sIPTW</w:t>
      </w:r>
      <w:proofErr w:type="spellEnd"/>
      <w:r w:rsidRPr="00581B6C">
        <w:rPr>
          <w:rFonts w:ascii="Times New Roman" w:hAnsi="Times New Roman" w:cs="Times New Roman"/>
          <w:b/>
          <w:sz w:val="20"/>
          <w:szCs w:val="22"/>
        </w:rPr>
        <w:t>.</w:t>
      </w:r>
    </w:p>
    <w:p w:rsidR="00581B6C" w:rsidRPr="00581B6C" w:rsidRDefault="00581B6C" w:rsidP="00581B6C">
      <w:pPr>
        <w:rPr>
          <w:rFonts w:ascii="Times New Roman" w:hAnsi="Times New Roman" w:cs="Times New Roman"/>
          <w:sz w:val="20"/>
          <w:szCs w:val="22"/>
        </w:rPr>
      </w:pPr>
    </w:p>
    <w:tbl>
      <w:tblPr>
        <w:tblW w:w="10544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937"/>
        <w:gridCol w:w="855"/>
        <w:gridCol w:w="2122"/>
        <w:gridCol w:w="850"/>
        <w:gridCol w:w="1843"/>
        <w:gridCol w:w="992"/>
        <w:gridCol w:w="905"/>
      </w:tblGrid>
      <w:tr w:rsidR="00581B6C" w:rsidRPr="00581B6C" w:rsidTr="00336C36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792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MI/Stroke</w:t>
            </w:r>
          </w:p>
        </w:tc>
        <w:tc>
          <w:tcPr>
            <w:tcW w:w="2972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SCD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Rehospitalization</w:t>
            </w:r>
            <w:proofErr w:type="spellEnd"/>
          </w:p>
        </w:tc>
        <w:tc>
          <w:tcPr>
            <w:tcW w:w="9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Interaction</w:t>
            </w:r>
          </w:p>
        </w:tc>
      </w:tr>
      <w:tr w:rsidR="00581B6C" w:rsidRPr="00581B6C" w:rsidTr="00336C36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Biomarker</w:t>
            </w:r>
          </w:p>
        </w:tc>
        <w:tc>
          <w:tcPr>
            <w:tcW w:w="27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9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for HF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FDR</w:t>
            </w:r>
          </w:p>
        </w:tc>
      </w:tr>
      <w:tr w:rsidR="00581B6C" w:rsidRPr="00581B6C" w:rsidTr="00336C36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OR (95% CI)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FDR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OR (95% CI)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FDR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OR (95% CI)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FDR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81B6C" w:rsidRPr="00581B6C" w:rsidTr="00336C36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NT-</w:t>
            </w:r>
            <w:proofErr w:type="spellStart"/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proBNP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1.255 (1.081 - 1.457)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0.10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1.426 (1.235 - 1.647)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0.0002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1.252 (1.113 - 1.408)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0.0491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0.7251</w:t>
            </w:r>
          </w:p>
        </w:tc>
      </w:tr>
      <w:tr w:rsidR="00581B6C" w:rsidRPr="00581B6C" w:rsidTr="00336C36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BNP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1.236 (1.086 - 1.407)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0.0735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1.375 (1.217 - 1.553)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&lt;.0001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1.197 (1.084 - 1.322)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0.0505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0.6653</w:t>
            </w:r>
          </w:p>
        </w:tc>
      </w:tr>
      <w:tr w:rsidR="00581B6C" w:rsidRPr="00581B6C" w:rsidTr="00336C36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TIMD4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2.898 (1.750 - 4.799)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0.0049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1.858 (1.273 - 2.713)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0.0608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1.278 (0.918 - 1.779)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0.8726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0.4328</w:t>
            </w:r>
          </w:p>
        </w:tc>
      </w:tr>
      <w:tr w:rsidR="00581B6C" w:rsidRPr="00581B6C" w:rsidTr="00336C36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FGF-23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1.196 (0.989 - 1.446)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0.2806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1.276 (1.091 - 1.491)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0.0723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1.213 (1.050 - 1.402)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0.4932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0.9241</w:t>
            </w:r>
          </w:p>
        </w:tc>
      </w:tr>
      <w:tr w:rsidR="00581B6C" w:rsidRPr="00581B6C" w:rsidTr="00336C36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GDF-15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1.336 (1.003 - 1.780)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0.2613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1.584 (1.191 - 2.105)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0.0608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1.290 (0.993 - 1.676)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0.8726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0.7922</w:t>
            </w:r>
          </w:p>
        </w:tc>
      </w:tr>
      <w:tr w:rsidR="00581B6C" w:rsidRPr="00581B6C" w:rsidTr="00336C36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PSP-D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2.043 (1.492 - 2.797)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0.0023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1.434 (1.099 - 1.872)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0.0883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1.110 (0.875 - 1.409)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0.8726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0.3869</w:t>
            </w:r>
          </w:p>
        </w:tc>
      </w:tr>
      <w:tr w:rsidR="00581B6C" w:rsidRPr="00581B6C" w:rsidTr="00336C36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SPON1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2.292 (1.361 - 3.860)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0.0835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1.862 (1.145 - 3.028)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0.0886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1.654 (1.060 - 2.580)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0.7373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0.8231</w:t>
            </w:r>
          </w:p>
        </w:tc>
      </w:tr>
      <w:tr w:rsidR="00581B6C" w:rsidRPr="00581B6C" w:rsidTr="00336C36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VEGFD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2.230 (1.290 - 3.857)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0.1258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1.980 (1.224 - 3.202)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0.0798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1.414 (0.974 - 2.051)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0.8726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0.7251</w:t>
            </w:r>
          </w:p>
        </w:tc>
      </w:tr>
      <w:tr w:rsidR="00581B6C" w:rsidRPr="00581B6C" w:rsidTr="00336C36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TNC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1.568 (1.109 - 2.218)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0.164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1.955 (1.373 - 2.786)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0.0141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1.184 (0.900 - 1.558)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0.8726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0.54</w:t>
            </w:r>
          </w:p>
        </w:tc>
      </w:tr>
      <w:tr w:rsidR="00581B6C" w:rsidRPr="00581B6C" w:rsidTr="00336C36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AOC3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1.876 (1.105 - 3.186)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0.1665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1.346 (0.848 - 2.135)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0.3798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1.802 (1.182 - 2.745)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0.4247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0.7949</w:t>
            </w:r>
          </w:p>
        </w:tc>
      </w:tr>
      <w:tr w:rsidR="00581B6C" w:rsidRPr="00581B6C" w:rsidTr="00336C36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IGFBP-7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1.544 (1.030 - 2.315)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0.2216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1.757 (1.200 - 2.572)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0.0757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1.225 (0.878 - 1.709)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0.8726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0.7308</w:t>
            </w:r>
          </w:p>
        </w:tc>
      </w:tr>
      <w:tr w:rsidR="00581B6C" w:rsidRPr="00581B6C" w:rsidTr="00336C36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IL-1RT1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1.869 (1.124 - 3.107)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0.1665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1.683 (1.002 - 2.828)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0.183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1.636 (1.031 - 2.597)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0.8433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0.957</w:t>
            </w:r>
          </w:p>
        </w:tc>
      </w:tr>
      <w:tr w:rsidR="00581B6C" w:rsidRPr="00581B6C" w:rsidTr="00336C36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TFF3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1.284 (0.924 - 1.785)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0.3568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1.780 (1.253 - 2.527)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0.0608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1.130 (0.840 - 1.519)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0.8726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0.6367</w:t>
            </w:r>
          </w:p>
        </w:tc>
      </w:tr>
      <w:tr w:rsidR="00581B6C" w:rsidRPr="00581B6C" w:rsidTr="00336C36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TIMP1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2.278 (1.329 - 3.906)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0.10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1.735 (1.141 - 2.638)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0.0883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1.211 (0.834 - 1.758)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0.8726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0.6367</w:t>
            </w:r>
          </w:p>
        </w:tc>
      </w:tr>
      <w:tr w:rsidR="00581B6C" w:rsidRPr="00581B6C" w:rsidTr="00336C36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U-PAR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1.610 (1.078 - 2.405)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0.1665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1.694 (1.159 - 2.476)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0.0817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1.166 (0.814 - 1.672)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0.8726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0.7251</w:t>
            </w:r>
          </w:p>
        </w:tc>
      </w:tr>
      <w:tr w:rsidR="00581B6C" w:rsidRPr="00581B6C" w:rsidTr="00336C36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ST2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1.609 (1.116 - 2.322)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0.164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1.479 (1.122 - 1.950)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0.0798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1.173 (0.904 - 1.521)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0.8726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0.7251</w:t>
            </w:r>
          </w:p>
        </w:tc>
      </w:tr>
      <w:tr w:rsidR="00581B6C" w:rsidRPr="00581B6C" w:rsidTr="00336C36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TR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1.279 (0.934 - 1.753)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0.3403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1.369 (1.016 - 1.845)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0.1624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1.362 (1.050 - 1.766)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0.6838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0.9673</w:t>
            </w:r>
          </w:p>
        </w:tc>
      </w:tr>
      <w:tr w:rsidR="00581B6C" w:rsidRPr="00581B6C" w:rsidTr="00336C36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OPG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1.566 (0.976 - 2.515)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0.2806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1.749 (1.056 - 2.895)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0.1392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1.497 (0.960 - 2.336)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0.8726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0.9434</w:t>
            </w:r>
          </w:p>
        </w:tc>
      </w:tr>
      <w:tr w:rsidR="00581B6C" w:rsidRPr="00581B6C" w:rsidTr="00336C36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TFPI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2.017 (1.202 - 3.384)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0.164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1.886 (1.083 - 3.284)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0.1325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1.288 (0.809 - 2.051)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0.8726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0.7447</w:t>
            </w:r>
          </w:p>
        </w:tc>
      </w:tr>
      <w:tr w:rsidR="00581B6C" w:rsidRPr="00581B6C" w:rsidTr="00336C36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FCGR2A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1.749 (1.161 - 2.634)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0.164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1.286 (0.913 - 1.811)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0.3209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1.295 (0.949 - 1.768)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0.8726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0.757</w:t>
            </w:r>
          </w:p>
        </w:tc>
      </w:tr>
      <w:tr w:rsidR="00581B6C" w:rsidRPr="00581B6C" w:rsidTr="00336C36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COL18A1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1.232 (0.799 - 1.899)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0.5519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1.693 (1.124 - 2.550)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0.0883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1.300 (0.896 - 1.886)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0.8726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0.7831</w:t>
            </w:r>
          </w:p>
        </w:tc>
      </w:tr>
      <w:tr w:rsidR="00581B6C" w:rsidRPr="00581B6C" w:rsidTr="00336C36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CXCL1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1.280 (1.040 - 1.575)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0.1665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1.269 (1.038 - 1.552)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0.1257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1.072 (0.894 - 1.286)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0.8726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0.7308</w:t>
            </w:r>
          </w:p>
        </w:tc>
      </w:tr>
      <w:tr w:rsidR="00581B6C" w:rsidRPr="00581B6C" w:rsidTr="00336C36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IGLC2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1.662 (1.106 - 2.497)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0.1665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1.350 (0.942 - 1.935)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0.2729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1.177 (0.839 - 1.652)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0.8726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0.757</w:t>
            </w:r>
          </w:p>
        </w:tc>
      </w:tr>
      <w:tr w:rsidR="00581B6C" w:rsidRPr="00581B6C" w:rsidTr="00336C36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IGFBP-2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1.213 (0.904 - 1.628)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0.4346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1.514 (1.151 - 1.990)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0.0723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1.086 (0.834 - 1.413)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0.8832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0.6653</w:t>
            </w:r>
          </w:p>
        </w:tc>
      </w:tr>
      <w:tr w:rsidR="00581B6C" w:rsidRPr="00581B6C" w:rsidTr="00336C36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IL6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1.189 (0.968 - 1.460)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0.3079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1.247 (1.057 - 1.472)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0.0883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1.111 (0.940 - 1.313)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0.8726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0.8231</w:t>
            </w:r>
          </w:p>
        </w:tc>
      </w:tr>
      <w:tr w:rsidR="00581B6C" w:rsidRPr="00581B6C" w:rsidTr="00336C36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TGM2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1.235 (0.986 - 1.547)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0.2806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1.295 (1.031 - 1.627)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0.1347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1.130 (0.926 - 1.379)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0.8726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0.8253</w:t>
            </w:r>
          </w:p>
        </w:tc>
      </w:tr>
      <w:tr w:rsidR="00581B6C" w:rsidRPr="00581B6C" w:rsidTr="00336C36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ACE2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1.564 (1.111 - 2.201)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0.164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1.295 (0.958 - 1.751)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0.2576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1.145 (0.890 - 1.473)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0.8726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0.7308</w:t>
            </w:r>
          </w:p>
        </w:tc>
      </w:tr>
      <w:tr w:rsidR="00581B6C" w:rsidRPr="00581B6C" w:rsidTr="00336C36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CCL18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1.220 (0.901 - 1.652)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0.4346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1.215 (0.941 - 1.569)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0.3037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1.428 (1.079 - 1.888)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0.5792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0.8253</w:t>
            </w:r>
          </w:p>
        </w:tc>
      </w:tr>
      <w:tr w:rsidR="00581B6C" w:rsidRPr="00581B6C" w:rsidTr="00336C36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CD93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1.631 (0.967 - 2.752)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0.2806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1.347 (0.818 - 2.219)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0.423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1.455 (0.945 - 2.240)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0.8726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0.9328</w:t>
            </w:r>
          </w:p>
        </w:tc>
      </w:tr>
      <w:tr w:rsidR="00581B6C" w:rsidRPr="00581B6C" w:rsidTr="00336C36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IL1RL2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0.672 (0.406 - 1.113)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0.3403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0.610 (0.370 - 1.003)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0.183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0.759 (0.525 - 1.098)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0.8726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0.8951</w:t>
            </w:r>
          </w:p>
        </w:tc>
      </w:tr>
      <w:tr w:rsidR="00581B6C" w:rsidRPr="00581B6C" w:rsidTr="00336C36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MMP-2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1.333 (0.839 - 2.118)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0.4539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1.582 (0.998 - 2.508)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0.183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1.438 (0.980 - 2.108)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0.8726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0.9328</w:t>
            </w:r>
          </w:p>
        </w:tc>
      </w:tr>
      <w:tr w:rsidR="00581B6C" w:rsidRPr="00581B6C" w:rsidTr="00336C36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PGLYRP1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1.176 (0.831 - 1.664)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0.5631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1.496 (1.095 - 2.044)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0.0883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1.242 (0.916 - 1.685)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0.8726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0.7926</w:t>
            </w:r>
          </w:p>
        </w:tc>
      </w:tr>
      <w:tr w:rsidR="00581B6C" w:rsidRPr="00581B6C" w:rsidTr="00336C36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Notch 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1.224 (0.812 - 1.846)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0.5465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1.751 (1.120 - 2.735)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0.096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1.414 (0.944 - 2.118)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0.8726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0.7789</w:t>
            </w:r>
          </w:p>
        </w:tc>
      </w:tr>
      <w:tr w:rsidR="00581B6C" w:rsidRPr="00581B6C" w:rsidTr="00336C36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OSMR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3.312 (1.115 - 9.840)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0.2183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3.003 (1.231 - 7.328)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0.1057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1.376 (0.623 - 3.039)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0.8726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0.7251</w:t>
            </w:r>
          </w:p>
        </w:tc>
      </w:tr>
      <w:tr w:rsidR="00581B6C" w:rsidRPr="00581B6C" w:rsidTr="00336C36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CCL24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1.323 (1.029 - 1.701)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0.2104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1.441 (1.134 - 1.832)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0.0723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1.028 (0.837 - 1.262)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0.9457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0.54</w:t>
            </w:r>
          </w:p>
        </w:tc>
      </w:tr>
      <w:tr w:rsidR="00581B6C" w:rsidRPr="00581B6C" w:rsidTr="00336C36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IGFBP-1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1.006 (0.842 - 1.202)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0.9518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1.249 (1.065 - 1.465)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0.0817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1.158 (0.987 - 1.358)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0.8726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0.6585</w:t>
            </w:r>
          </w:p>
        </w:tc>
      </w:tr>
      <w:tr w:rsidR="00581B6C" w:rsidRPr="00581B6C" w:rsidTr="00336C36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CD163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1.529 (0.977 - 2.393)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0.2806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1.673 (1.058 - 2.646)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0.1358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1.225 (0.845 - 1.777)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0.8726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0.7922</w:t>
            </w:r>
          </w:p>
        </w:tc>
      </w:tr>
      <w:tr w:rsidR="00581B6C" w:rsidRPr="00581B6C" w:rsidTr="00336C36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MMP-9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1.087 (0.897 - 1.316)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0.5912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1.255 (1.059 - 1.485)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0.0883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1.115 (0.938 - 1.324)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0.8726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0.7678</w:t>
            </w:r>
          </w:p>
        </w:tc>
      </w:tr>
      <w:tr w:rsidR="00581B6C" w:rsidRPr="00581B6C" w:rsidTr="00336C36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ICAM1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3.350 (1.790 - 6.269)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0.0144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1.482 (0.899 - 2.443)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0.2827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1.030 (0.661 - 1.606)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0.9551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0.3869</w:t>
            </w:r>
          </w:p>
        </w:tc>
      </w:tr>
      <w:tr w:rsidR="00581B6C" w:rsidRPr="00581B6C" w:rsidTr="00336C36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OPN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1.485 (1.096 - 2.012)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0.164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1.300 (0.937 - 1.804)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0.2827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1.078 (0.832 - 1.398)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0.8985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0.7216</w:t>
            </w:r>
          </w:p>
        </w:tc>
      </w:tr>
      <w:tr w:rsidR="00581B6C" w:rsidRPr="00581B6C" w:rsidTr="00336C36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SERPINA5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0.859 (0.550 - 1.341)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0.6674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0.517 (0.337 - 0.794)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0.0723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0.816 (0.563 - 1.184)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0.8726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0.6585</w:t>
            </w:r>
          </w:p>
        </w:tc>
      </w:tr>
      <w:tr w:rsidR="00581B6C" w:rsidRPr="00581B6C" w:rsidTr="00336C36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LTBP2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1.278 (0.737 - 2.215)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0.5788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2.084 (1.262 - 3.440)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0.0757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1.255 (0.853 - 1.848)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0.8726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0.7043</w:t>
            </w:r>
          </w:p>
        </w:tc>
      </w:tr>
      <w:tr w:rsidR="00581B6C" w:rsidRPr="00581B6C" w:rsidTr="00336C36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81B6C" w:rsidRPr="00581B6C" w:rsidRDefault="00581B6C" w:rsidP="0033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CRTAC1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0.860 (0.592 - 1.250)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0.632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0.600 (0.421 - 0.854)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0.0793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0.857 (0.637 - 1.153)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0.8726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81B6C" w:rsidRPr="00581B6C" w:rsidRDefault="00581B6C" w:rsidP="0033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8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0.7043</w:t>
            </w:r>
          </w:p>
        </w:tc>
      </w:tr>
    </w:tbl>
    <w:p w:rsidR="00D67187" w:rsidRPr="00C4440D" w:rsidRDefault="00581B6C" w:rsidP="005E0FD4">
      <w:pPr>
        <w:rPr>
          <w:rFonts w:ascii="Times New Roman" w:hAnsi="Times New Roman" w:cs="Times New Roman"/>
          <w:sz w:val="22"/>
          <w:szCs w:val="22"/>
        </w:rPr>
      </w:pPr>
      <w:r w:rsidRPr="00581B6C">
        <w:rPr>
          <w:rFonts w:ascii="Times New Roman" w:hAnsi="Times New Roman" w:cs="Times New Roman"/>
          <w:sz w:val="22"/>
          <w:szCs w:val="22"/>
        </w:rPr>
        <w:fldChar w:fldCharType="begin"/>
      </w:r>
      <w:r w:rsidRPr="00581B6C">
        <w:rPr>
          <w:rFonts w:ascii="Times New Roman" w:hAnsi="Times New Roman" w:cs="Times New Roman"/>
          <w:sz w:val="22"/>
          <w:szCs w:val="22"/>
        </w:rPr>
        <w:instrText xml:space="preserve"> ADDIN </w:instrText>
      </w:r>
      <w:r w:rsidRPr="00581B6C">
        <w:rPr>
          <w:rFonts w:ascii="Times New Roman" w:hAnsi="Times New Roman" w:cs="Times New Roman"/>
          <w:sz w:val="22"/>
          <w:szCs w:val="22"/>
        </w:rPr>
        <w:fldChar w:fldCharType="end"/>
      </w:r>
    </w:p>
    <w:sectPr w:rsidR="00D67187" w:rsidRPr="00C4440D" w:rsidSect="00D671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0D7D3" w16cex:dateUtc="2021-06-01T19:59:00Z"/>
  <w16cex:commentExtensible w16cex:durableId="2460D739" w16cex:dateUtc="2021-06-01T19:56:00Z"/>
  <w16cex:commentExtensible w16cex:durableId="2460DACE" w16cex:dateUtc="2021-06-01T20:11:00Z"/>
  <w16cex:commentExtensible w16cex:durableId="2460DB38" w16cex:dateUtc="2021-06-01T20:13:00Z"/>
  <w16cex:commentExtensible w16cex:durableId="2460DC42" w16cex:dateUtc="2021-06-01T20:18:00Z"/>
  <w16cex:commentExtensible w16cex:durableId="2460DC8E" w16cex:dateUtc="2021-06-01T20:19:00Z"/>
  <w16cex:commentExtensible w16cex:durableId="2460DDE0" w16cex:dateUtc="2021-06-01T20:25:00Z"/>
  <w16cex:commentExtensible w16cex:durableId="2460DE79" w16cex:dateUtc="2021-06-01T20:27:00Z"/>
  <w16cex:commentExtensible w16cex:durableId="2460DEDA" w16cex:dateUtc="2021-06-01T20:29:00Z"/>
  <w16cex:commentExtensible w16cex:durableId="246377A9" w16cex:dateUtc="2021-06-03T07:45:00Z"/>
  <w16cex:commentExtensible w16cex:durableId="2460DFE9" w16cex:dateUtc="2021-06-01T20:33:00Z"/>
  <w16cex:commentExtensible w16cex:durableId="246376C7" w16cex:dateUtc="2021-06-03T07:4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6D85"/>
    <w:multiLevelType w:val="hybridMultilevel"/>
    <w:tmpl w:val="D180B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424A"/>
    <w:multiLevelType w:val="hybridMultilevel"/>
    <w:tmpl w:val="3F84F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6624C"/>
    <w:multiLevelType w:val="hybridMultilevel"/>
    <w:tmpl w:val="49BC092C"/>
    <w:lvl w:ilvl="0" w:tplc="1F009122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933CC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EAD3D4B"/>
    <w:multiLevelType w:val="hybridMultilevel"/>
    <w:tmpl w:val="5566B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en-SG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mer College Cardiology&lt;/Style&gt;&lt;LeftDelim&gt;{&lt;/LeftDelim&gt;&lt;RightDelim&gt;}&lt;/RightDelim&gt;&lt;FontName&gt;Calibri&lt;/FontName&gt;&lt;FontSize&gt;12&lt;/FontSize&gt;&lt;ReflistTitle&gt;Bibliography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afp0vptmwz0wse5sw05xfr6d5x2vd9sarr9&quot;&gt;Commander BM submission Sci Rep NG R2 v1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/record-ids&gt;&lt;/item&gt;&lt;/Libraries&gt;"/>
  </w:docVars>
  <w:rsids>
    <w:rsidRoot w:val="00436ADE"/>
    <w:rsid w:val="00000748"/>
    <w:rsid w:val="00000FF4"/>
    <w:rsid w:val="000028AD"/>
    <w:rsid w:val="00002BF9"/>
    <w:rsid w:val="00002DD6"/>
    <w:rsid w:val="0000310D"/>
    <w:rsid w:val="00003246"/>
    <w:rsid w:val="00007D49"/>
    <w:rsid w:val="0001037D"/>
    <w:rsid w:val="00010647"/>
    <w:rsid w:val="00012C8F"/>
    <w:rsid w:val="00012D79"/>
    <w:rsid w:val="00013E45"/>
    <w:rsid w:val="000144BD"/>
    <w:rsid w:val="000147A3"/>
    <w:rsid w:val="000149E4"/>
    <w:rsid w:val="00015257"/>
    <w:rsid w:val="00017925"/>
    <w:rsid w:val="00022C61"/>
    <w:rsid w:val="000250AD"/>
    <w:rsid w:val="000264DE"/>
    <w:rsid w:val="000310BB"/>
    <w:rsid w:val="000316D6"/>
    <w:rsid w:val="000338B7"/>
    <w:rsid w:val="0003485A"/>
    <w:rsid w:val="0003554C"/>
    <w:rsid w:val="000366CA"/>
    <w:rsid w:val="0003681D"/>
    <w:rsid w:val="00037022"/>
    <w:rsid w:val="00037C32"/>
    <w:rsid w:val="00037E8C"/>
    <w:rsid w:val="00040DAD"/>
    <w:rsid w:val="0004114F"/>
    <w:rsid w:val="00043571"/>
    <w:rsid w:val="00045C68"/>
    <w:rsid w:val="00051B6B"/>
    <w:rsid w:val="00053794"/>
    <w:rsid w:val="00055473"/>
    <w:rsid w:val="00055A3C"/>
    <w:rsid w:val="00061709"/>
    <w:rsid w:val="00064915"/>
    <w:rsid w:val="0006679F"/>
    <w:rsid w:val="000703F1"/>
    <w:rsid w:val="00070AFE"/>
    <w:rsid w:val="00072262"/>
    <w:rsid w:val="00073526"/>
    <w:rsid w:val="00075CB8"/>
    <w:rsid w:val="0007675A"/>
    <w:rsid w:val="000769EA"/>
    <w:rsid w:val="00076BFF"/>
    <w:rsid w:val="00081291"/>
    <w:rsid w:val="00082350"/>
    <w:rsid w:val="0008348F"/>
    <w:rsid w:val="0008383D"/>
    <w:rsid w:val="00083E7A"/>
    <w:rsid w:val="00084032"/>
    <w:rsid w:val="0008536C"/>
    <w:rsid w:val="0008545E"/>
    <w:rsid w:val="000854A7"/>
    <w:rsid w:val="000865A1"/>
    <w:rsid w:val="00086D38"/>
    <w:rsid w:val="00087E7D"/>
    <w:rsid w:val="00090129"/>
    <w:rsid w:val="00091438"/>
    <w:rsid w:val="00092E7B"/>
    <w:rsid w:val="0009513A"/>
    <w:rsid w:val="000958FF"/>
    <w:rsid w:val="00095C9B"/>
    <w:rsid w:val="00096B55"/>
    <w:rsid w:val="00097944"/>
    <w:rsid w:val="00097B31"/>
    <w:rsid w:val="000A0560"/>
    <w:rsid w:val="000A14F4"/>
    <w:rsid w:val="000A22F8"/>
    <w:rsid w:val="000A4647"/>
    <w:rsid w:val="000A6B49"/>
    <w:rsid w:val="000B116F"/>
    <w:rsid w:val="000B1CB5"/>
    <w:rsid w:val="000B2ECD"/>
    <w:rsid w:val="000B468E"/>
    <w:rsid w:val="000B5625"/>
    <w:rsid w:val="000B60B7"/>
    <w:rsid w:val="000B62BB"/>
    <w:rsid w:val="000B66DE"/>
    <w:rsid w:val="000B783B"/>
    <w:rsid w:val="000C0110"/>
    <w:rsid w:val="000C1B78"/>
    <w:rsid w:val="000C3006"/>
    <w:rsid w:val="000C326C"/>
    <w:rsid w:val="000C74BA"/>
    <w:rsid w:val="000D026B"/>
    <w:rsid w:val="000D2AE4"/>
    <w:rsid w:val="000D3B67"/>
    <w:rsid w:val="000D4F2A"/>
    <w:rsid w:val="000D7BD8"/>
    <w:rsid w:val="000E093E"/>
    <w:rsid w:val="000E211C"/>
    <w:rsid w:val="000E2FFF"/>
    <w:rsid w:val="000E38B4"/>
    <w:rsid w:val="000E4096"/>
    <w:rsid w:val="000E48B9"/>
    <w:rsid w:val="000E6209"/>
    <w:rsid w:val="000E65F5"/>
    <w:rsid w:val="000F011E"/>
    <w:rsid w:val="000F0634"/>
    <w:rsid w:val="000F1A38"/>
    <w:rsid w:val="000F2275"/>
    <w:rsid w:val="000F7925"/>
    <w:rsid w:val="000F7B99"/>
    <w:rsid w:val="000F7D21"/>
    <w:rsid w:val="001008CE"/>
    <w:rsid w:val="00100AC2"/>
    <w:rsid w:val="00103EBB"/>
    <w:rsid w:val="00105CE6"/>
    <w:rsid w:val="00106A28"/>
    <w:rsid w:val="001076E8"/>
    <w:rsid w:val="00110191"/>
    <w:rsid w:val="001118B0"/>
    <w:rsid w:val="00111B0F"/>
    <w:rsid w:val="00112212"/>
    <w:rsid w:val="00113279"/>
    <w:rsid w:val="00113500"/>
    <w:rsid w:val="001138F7"/>
    <w:rsid w:val="00113FE7"/>
    <w:rsid w:val="00116D93"/>
    <w:rsid w:val="00117D08"/>
    <w:rsid w:val="00120590"/>
    <w:rsid w:val="00120E77"/>
    <w:rsid w:val="00121639"/>
    <w:rsid w:val="00122086"/>
    <w:rsid w:val="001221A6"/>
    <w:rsid w:val="001229BD"/>
    <w:rsid w:val="0012339B"/>
    <w:rsid w:val="00123FF3"/>
    <w:rsid w:val="001244B7"/>
    <w:rsid w:val="00127C45"/>
    <w:rsid w:val="00130171"/>
    <w:rsid w:val="001312B4"/>
    <w:rsid w:val="00131E71"/>
    <w:rsid w:val="001324B8"/>
    <w:rsid w:val="00132795"/>
    <w:rsid w:val="00132ACC"/>
    <w:rsid w:val="001331A3"/>
    <w:rsid w:val="001334CC"/>
    <w:rsid w:val="00135A6B"/>
    <w:rsid w:val="00135FE9"/>
    <w:rsid w:val="001375DF"/>
    <w:rsid w:val="00137708"/>
    <w:rsid w:val="00137E1E"/>
    <w:rsid w:val="001402AE"/>
    <w:rsid w:val="00142497"/>
    <w:rsid w:val="00142753"/>
    <w:rsid w:val="001434A6"/>
    <w:rsid w:val="00144B30"/>
    <w:rsid w:val="00145235"/>
    <w:rsid w:val="00145326"/>
    <w:rsid w:val="00145DFC"/>
    <w:rsid w:val="00146272"/>
    <w:rsid w:val="00147F93"/>
    <w:rsid w:val="00151990"/>
    <w:rsid w:val="00154754"/>
    <w:rsid w:val="0015507C"/>
    <w:rsid w:val="00157F6E"/>
    <w:rsid w:val="001609E3"/>
    <w:rsid w:val="0016223B"/>
    <w:rsid w:val="00162386"/>
    <w:rsid w:val="001626F8"/>
    <w:rsid w:val="00162BAC"/>
    <w:rsid w:val="00162C09"/>
    <w:rsid w:val="00164378"/>
    <w:rsid w:val="00164F84"/>
    <w:rsid w:val="001651C7"/>
    <w:rsid w:val="00167A96"/>
    <w:rsid w:val="00167D6A"/>
    <w:rsid w:val="00173E27"/>
    <w:rsid w:val="001749EB"/>
    <w:rsid w:val="0017613C"/>
    <w:rsid w:val="00176666"/>
    <w:rsid w:val="001774F2"/>
    <w:rsid w:val="001775C5"/>
    <w:rsid w:val="00181EF3"/>
    <w:rsid w:val="001826E2"/>
    <w:rsid w:val="00187363"/>
    <w:rsid w:val="00187FF4"/>
    <w:rsid w:val="00190C7A"/>
    <w:rsid w:val="00190C9F"/>
    <w:rsid w:val="001914D4"/>
    <w:rsid w:val="0019228F"/>
    <w:rsid w:val="0019262A"/>
    <w:rsid w:val="0019601C"/>
    <w:rsid w:val="00196624"/>
    <w:rsid w:val="00196655"/>
    <w:rsid w:val="001968DC"/>
    <w:rsid w:val="00196E51"/>
    <w:rsid w:val="001A1A39"/>
    <w:rsid w:val="001A2445"/>
    <w:rsid w:val="001A35BA"/>
    <w:rsid w:val="001A45AD"/>
    <w:rsid w:val="001A5BF9"/>
    <w:rsid w:val="001A7DC9"/>
    <w:rsid w:val="001B1A68"/>
    <w:rsid w:val="001B2053"/>
    <w:rsid w:val="001B2463"/>
    <w:rsid w:val="001B24EA"/>
    <w:rsid w:val="001B3E87"/>
    <w:rsid w:val="001B5304"/>
    <w:rsid w:val="001B6647"/>
    <w:rsid w:val="001B7ED1"/>
    <w:rsid w:val="001C11B4"/>
    <w:rsid w:val="001C4864"/>
    <w:rsid w:val="001C59A8"/>
    <w:rsid w:val="001C5D02"/>
    <w:rsid w:val="001C5D7E"/>
    <w:rsid w:val="001C5F95"/>
    <w:rsid w:val="001D1E72"/>
    <w:rsid w:val="001D2B74"/>
    <w:rsid w:val="001D2BBF"/>
    <w:rsid w:val="001D4B0B"/>
    <w:rsid w:val="001E1C70"/>
    <w:rsid w:val="001E2D3A"/>
    <w:rsid w:val="001E3E78"/>
    <w:rsid w:val="001E4325"/>
    <w:rsid w:val="001E4B07"/>
    <w:rsid w:val="001E548E"/>
    <w:rsid w:val="001E5D5C"/>
    <w:rsid w:val="001E69DA"/>
    <w:rsid w:val="001E6AC4"/>
    <w:rsid w:val="001E725D"/>
    <w:rsid w:val="001E7A9E"/>
    <w:rsid w:val="001F41FD"/>
    <w:rsid w:val="001F5201"/>
    <w:rsid w:val="00200203"/>
    <w:rsid w:val="00200B44"/>
    <w:rsid w:val="00201569"/>
    <w:rsid w:val="002032DE"/>
    <w:rsid w:val="002104D8"/>
    <w:rsid w:val="002110D6"/>
    <w:rsid w:val="00211210"/>
    <w:rsid w:val="002134FF"/>
    <w:rsid w:val="002158D5"/>
    <w:rsid w:val="0021795B"/>
    <w:rsid w:val="00217BE3"/>
    <w:rsid w:val="0022092A"/>
    <w:rsid w:val="00222797"/>
    <w:rsid w:val="00222894"/>
    <w:rsid w:val="00223F15"/>
    <w:rsid w:val="00224471"/>
    <w:rsid w:val="0022554E"/>
    <w:rsid w:val="002331E3"/>
    <w:rsid w:val="00234392"/>
    <w:rsid w:val="00234827"/>
    <w:rsid w:val="00234BEB"/>
    <w:rsid w:val="0023514D"/>
    <w:rsid w:val="00236264"/>
    <w:rsid w:val="00236346"/>
    <w:rsid w:val="00236BE1"/>
    <w:rsid w:val="002412BB"/>
    <w:rsid w:val="0024165F"/>
    <w:rsid w:val="002423F9"/>
    <w:rsid w:val="00244613"/>
    <w:rsid w:val="0025073F"/>
    <w:rsid w:val="0025111E"/>
    <w:rsid w:val="00253ED1"/>
    <w:rsid w:val="0025736D"/>
    <w:rsid w:val="00257FAA"/>
    <w:rsid w:val="00260D6F"/>
    <w:rsid w:val="002629D5"/>
    <w:rsid w:val="002659B7"/>
    <w:rsid w:val="00266A60"/>
    <w:rsid w:val="00267284"/>
    <w:rsid w:val="00267C2D"/>
    <w:rsid w:val="00271BA0"/>
    <w:rsid w:val="00271E72"/>
    <w:rsid w:val="0027691A"/>
    <w:rsid w:val="0028003C"/>
    <w:rsid w:val="0028113B"/>
    <w:rsid w:val="00281379"/>
    <w:rsid w:val="0028152D"/>
    <w:rsid w:val="0028166F"/>
    <w:rsid w:val="0028189B"/>
    <w:rsid w:val="00281C72"/>
    <w:rsid w:val="00284490"/>
    <w:rsid w:val="00285B04"/>
    <w:rsid w:val="002860F6"/>
    <w:rsid w:val="0028648F"/>
    <w:rsid w:val="0028753B"/>
    <w:rsid w:val="002920C6"/>
    <w:rsid w:val="0029282A"/>
    <w:rsid w:val="0029372D"/>
    <w:rsid w:val="00293FF2"/>
    <w:rsid w:val="00296811"/>
    <w:rsid w:val="00297433"/>
    <w:rsid w:val="002A25F7"/>
    <w:rsid w:val="002A2B58"/>
    <w:rsid w:val="002A489A"/>
    <w:rsid w:val="002A4A3E"/>
    <w:rsid w:val="002A4E21"/>
    <w:rsid w:val="002B1A72"/>
    <w:rsid w:val="002B2378"/>
    <w:rsid w:val="002B3B34"/>
    <w:rsid w:val="002B3E20"/>
    <w:rsid w:val="002B3E4E"/>
    <w:rsid w:val="002B432D"/>
    <w:rsid w:val="002B4CF7"/>
    <w:rsid w:val="002B5C81"/>
    <w:rsid w:val="002B6DD0"/>
    <w:rsid w:val="002B76C3"/>
    <w:rsid w:val="002B78EA"/>
    <w:rsid w:val="002B7917"/>
    <w:rsid w:val="002C224C"/>
    <w:rsid w:val="002C5ADB"/>
    <w:rsid w:val="002C5AFF"/>
    <w:rsid w:val="002D017C"/>
    <w:rsid w:val="002D1036"/>
    <w:rsid w:val="002D1586"/>
    <w:rsid w:val="002D285B"/>
    <w:rsid w:val="002D2BF8"/>
    <w:rsid w:val="002D33DD"/>
    <w:rsid w:val="002D3A05"/>
    <w:rsid w:val="002D45FF"/>
    <w:rsid w:val="002D6D26"/>
    <w:rsid w:val="002E1C44"/>
    <w:rsid w:val="002E3BC5"/>
    <w:rsid w:val="002E3EC7"/>
    <w:rsid w:val="002E4D93"/>
    <w:rsid w:val="002E50D3"/>
    <w:rsid w:val="002E7C05"/>
    <w:rsid w:val="002E7CE1"/>
    <w:rsid w:val="002F052A"/>
    <w:rsid w:val="002F14B9"/>
    <w:rsid w:val="002F1E5C"/>
    <w:rsid w:val="002F1EB4"/>
    <w:rsid w:val="002F2308"/>
    <w:rsid w:val="002F43A6"/>
    <w:rsid w:val="002F4CA3"/>
    <w:rsid w:val="002F72B5"/>
    <w:rsid w:val="002F7CE6"/>
    <w:rsid w:val="003031A6"/>
    <w:rsid w:val="00304C0C"/>
    <w:rsid w:val="00306288"/>
    <w:rsid w:val="00306954"/>
    <w:rsid w:val="00306BAE"/>
    <w:rsid w:val="00307CFA"/>
    <w:rsid w:val="00310281"/>
    <w:rsid w:val="00310A1C"/>
    <w:rsid w:val="003120D8"/>
    <w:rsid w:val="00312494"/>
    <w:rsid w:val="00314359"/>
    <w:rsid w:val="003151CE"/>
    <w:rsid w:val="003154B4"/>
    <w:rsid w:val="00315855"/>
    <w:rsid w:val="0031592C"/>
    <w:rsid w:val="00316123"/>
    <w:rsid w:val="0031695D"/>
    <w:rsid w:val="00316BBB"/>
    <w:rsid w:val="00317880"/>
    <w:rsid w:val="003207D5"/>
    <w:rsid w:val="00320E81"/>
    <w:rsid w:val="00321310"/>
    <w:rsid w:val="003223C4"/>
    <w:rsid w:val="0032244D"/>
    <w:rsid w:val="003226B3"/>
    <w:rsid w:val="003240B9"/>
    <w:rsid w:val="00326973"/>
    <w:rsid w:val="00327CA0"/>
    <w:rsid w:val="00330013"/>
    <w:rsid w:val="00330405"/>
    <w:rsid w:val="003313EC"/>
    <w:rsid w:val="0033236D"/>
    <w:rsid w:val="00333808"/>
    <w:rsid w:val="003359C0"/>
    <w:rsid w:val="0033656C"/>
    <w:rsid w:val="00337309"/>
    <w:rsid w:val="003401FB"/>
    <w:rsid w:val="0034075C"/>
    <w:rsid w:val="0034351B"/>
    <w:rsid w:val="003438D5"/>
    <w:rsid w:val="00343C9C"/>
    <w:rsid w:val="00344B76"/>
    <w:rsid w:val="00344CEE"/>
    <w:rsid w:val="00346B66"/>
    <w:rsid w:val="00346FD4"/>
    <w:rsid w:val="0035026D"/>
    <w:rsid w:val="0035054F"/>
    <w:rsid w:val="00353397"/>
    <w:rsid w:val="00353C92"/>
    <w:rsid w:val="003552EC"/>
    <w:rsid w:val="00361127"/>
    <w:rsid w:val="00361D9F"/>
    <w:rsid w:val="00362E03"/>
    <w:rsid w:val="0036388C"/>
    <w:rsid w:val="00364E8B"/>
    <w:rsid w:val="00365466"/>
    <w:rsid w:val="00366F25"/>
    <w:rsid w:val="003673C0"/>
    <w:rsid w:val="0036761E"/>
    <w:rsid w:val="00371E8B"/>
    <w:rsid w:val="003720BC"/>
    <w:rsid w:val="00373669"/>
    <w:rsid w:val="003749D0"/>
    <w:rsid w:val="00375882"/>
    <w:rsid w:val="00376BFC"/>
    <w:rsid w:val="003818C1"/>
    <w:rsid w:val="0038575C"/>
    <w:rsid w:val="00387BCB"/>
    <w:rsid w:val="00390DFB"/>
    <w:rsid w:val="00390E35"/>
    <w:rsid w:val="003925D9"/>
    <w:rsid w:val="00392660"/>
    <w:rsid w:val="00392C68"/>
    <w:rsid w:val="00392CFA"/>
    <w:rsid w:val="003942D2"/>
    <w:rsid w:val="00394386"/>
    <w:rsid w:val="00395C2D"/>
    <w:rsid w:val="003963BD"/>
    <w:rsid w:val="003A0047"/>
    <w:rsid w:val="003A1687"/>
    <w:rsid w:val="003A42F0"/>
    <w:rsid w:val="003A4423"/>
    <w:rsid w:val="003A483E"/>
    <w:rsid w:val="003A614F"/>
    <w:rsid w:val="003A6D79"/>
    <w:rsid w:val="003B026B"/>
    <w:rsid w:val="003B09F4"/>
    <w:rsid w:val="003B0AF6"/>
    <w:rsid w:val="003B4075"/>
    <w:rsid w:val="003B463B"/>
    <w:rsid w:val="003B484B"/>
    <w:rsid w:val="003B6A6A"/>
    <w:rsid w:val="003C1B41"/>
    <w:rsid w:val="003C5E4F"/>
    <w:rsid w:val="003C75C5"/>
    <w:rsid w:val="003D2DBF"/>
    <w:rsid w:val="003D5030"/>
    <w:rsid w:val="003D61CD"/>
    <w:rsid w:val="003E141F"/>
    <w:rsid w:val="003E16DE"/>
    <w:rsid w:val="003E2235"/>
    <w:rsid w:val="003E3F90"/>
    <w:rsid w:val="003E617D"/>
    <w:rsid w:val="003F16C5"/>
    <w:rsid w:val="003F2540"/>
    <w:rsid w:val="003F26CC"/>
    <w:rsid w:val="003F2A0B"/>
    <w:rsid w:val="003F3892"/>
    <w:rsid w:val="003F784E"/>
    <w:rsid w:val="003F7B83"/>
    <w:rsid w:val="00402417"/>
    <w:rsid w:val="00403B04"/>
    <w:rsid w:val="0040434B"/>
    <w:rsid w:val="004050C2"/>
    <w:rsid w:val="0040548C"/>
    <w:rsid w:val="004055B8"/>
    <w:rsid w:val="00405C1D"/>
    <w:rsid w:val="0040601B"/>
    <w:rsid w:val="00406556"/>
    <w:rsid w:val="004069D5"/>
    <w:rsid w:val="00411D4C"/>
    <w:rsid w:val="00411D66"/>
    <w:rsid w:val="0041213D"/>
    <w:rsid w:val="00413EBA"/>
    <w:rsid w:val="00415EF4"/>
    <w:rsid w:val="00421253"/>
    <w:rsid w:val="00424050"/>
    <w:rsid w:val="004251D7"/>
    <w:rsid w:val="004258B2"/>
    <w:rsid w:val="00425AFA"/>
    <w:rsid w:val="00433053"/>
    <w:rsid w:val="00434C56"/>
    <w:rsid w:val="00435B21"/>
    <w:rsid w:val="00436ADE"/>
    <w:rsid w:val="00437283"/>
    <w:rsid w:val="00437984"/>
    <w:rsid w:val="004379D6"/>
    <w:rsid w:val="0044128C"/>
    <w:rsid w:val="00441487"/>
    <w:rsid w:val="00441CDC"/>
    <w:rsid w:val="00442527"/>
    <w:rsid w:val="00442A9A"/>
    <w:rsid w:val="00444A33"/>
    <w:rsid w:val="004454F2"/>
    <w:rsid w:val="00446A15"/>
    <w:rsid w:val="00447E0D"/>
    <w:rsid w:val="00450300"/>
    <w:rsid w:val="00450448"/>
    <w:rsid w:val="00451DDD"/>
    <w:rsid w:val="00452B0E"/>
    <w:rsid w:val="0045412C"/>
    <w:rsid w:val="004550E8"/>
    <w:rsid w:val="00455FC6"/>
    <w:rsid w:val="00456655"/>
    <w:rsid w:val="0045671C"/>
    <w:rsid w:val="0046152D"/>
    <w:rsid w:val="00462BFC"/>
    <w:rsid w:val="004635F2"/>
    <w:rsid w:val="0046495D"/>
    <w:rsid w:val="00465F70"/>
    <w:rsid w:val="00467F9B"/>
    <w:rsid w:val="0047145C"/>
    <w:rsid w:val="00472994"/>
    <w:rsid w:val="0047540A"/>
    <w:rsid w:val="004778A0"/>
    <w:rsid w:val="00482114"/>
    <w:rsid w:val="00482136"/>
    <w:rsid w:val="00482A8C"/>
    <w:rsid w:val="00483428"/>
    <w:rsid w:val="00483ACE"/>
    <w:rsid w:val="0048611D"/>
    <w:rsid w:val="0048644C"/>
    <w:rsid w:val="00486A51"/>
    <w:rsid w:val="004905CE"/>
    <w:rsid w:val="00490DDA"/>
    <w:rsid w:val="0049103A"/>
    <w:rsid w:val="00491EBD"/>
    <w:rsid w:val="0049329B"/>
    <w:rsid w:val="004935DA"/>
    <w:rsid w:val="00494B27"/>
    <w:rsid w:val="004950A3"/>
    <w:rsid w:val="00496583"/>
    <w:rsid w:val="00496995"/>
    <w:rsid w:val="004A4812"/>
    <w:rsid w:val="004A6DD3"/>
    <w:rsid w:val="004B2B0C"/>
    <w:rsid w:val="004B5250"/>
    <w:rsid w:val="004B5268"/>
    <w:rsid w:val="004B587A"/>
    <w:rsid w:val="004B5C3A"/>
    <w:rsid w:val="004B65B1"/>
    <w:rsid w:val="004B7A67"/>
    <w:rsid w:val="004B7FE5"/>
    <w:rsid w:val="004C0105"/>
    <w:rsid w:val="004C02F9"/>
    <w:rsid w:val="004C0D53"/>
    <w:rsid w:val="004C2713"/>
    <w:rsid w:val="004C3391"/>
    <w:rsid w:val="004C4CE6"/>
    <w:rsid w:val="004C500C"/>
    <w:rsid w:val="004C6092"/>
    <w:rsid w:val="004C75FE"/>
    <w:rsid w:val="004D1843"/>
    <w:rsid w:val="004D1A02"/>
    <w:rsid w:val="004D3487"/>
    <w:rsid w:val="004D38DE"/>
    <w:rsid w:val="004D3E21"/>
    <w:rsid w:val="004D4CEF"/>
    <w:rsid w:val="004D7182"/>
    <w:rsid w:val="004E08B5"/>
    <w:rsid w:val="004E15FE"/>
    <w:rsid w:val="004E29B5"/>
    <w:rsid w:val="004E3F2E"/>
    <w:rsid w:val="004E4A9F"/>
    <w:rsid w:val="004E4D06"/>
    <w:rsid w:val="004F01CD"/>
    <w:rsid w:val="004F2264"/>
    <w:rsid w:val="004F2B95"/>
    <w:rsid w:val="004F5FE7"/>
    <w:rsid w:val="004F6214"/>
    <w:rsid w:val="004F62C3"/>
    <w:rsid w:val="004F68A3"/>
    <w:rsid w:val="00501095"/>
    <w:rsid w:val="00501A52"/>
    <w:rsid w:val="00501D2C"/>
    <w:rsid w:val="00503B1A"/>
    <w:rsid w:val="005044A5"/>
    <w:rsid w:val="00504A22"/>
    <w:rsid w:val="00505747"/>
    <w:rsid w:val="0050743F"/>
    <w:rsid w:val="0051092E"/>
    <w:rsid w:val="005112C8"/>
    <w:rsid w:val="00511D30"/>
    <w:rsid w:val="00512194"/>
    <w:rsid w:val="00512D81"/>
    <w:rsid w:val="00512FD7"/>
    <w:rsid w:val="00513384"/>
    <w:rsid w:val="005141C3"/>
    <w:rsid w:val="00515908"/>
    <w:rsid w:val="00517101"/>
    <w:rsid w:val="00517FA6"/>
    <w:rsid w:val="0052272F"/>
    <w:rsid w:val="005233DD"/>
    <w:rsid w:val="00524980"/>
    <w:rsid w:val="00526C1E"/>
    <w:rsid w:val="00526E23"/>
    <w:rsid w:val="00530750"/>
    <w:rsid w:val="00531304"/>
    <w:rsid w:val="00532AE5"/>
    <w:rsid w:val="00533419"/>
    <w:rsid w:val="00533BC3"/>
    <w:rsid w:val="00534286"/>
    <w:rsid w:val="00534579"/>
    <w:rsid w:val="00535912"/>
    <w:rsid w:val="00540B1C"/>
    <w:rsid w:val="005411F0"/>
    <w:rsid w:val="00542D9F"/>
    <w:rsid w:val="005430E8"/>
    <w:rsid w:val="00543DC3"/>
    <w:rsid w:val="00545A3F"/>
    <w:rsid w:val="00545E73"/>
    <w:rsid w:val="005466A6"/>
    <w:rsid w:val="005502F6"/>
    <w:rsid w:val="00551946"/>
    <w:rsid w:val="00553420"/>
    <w:rsid w:val="00555012"/>
    <w:rsid w:val="005575B6"/>
    <w:rsid w:val="00557E6D"/>
    <w:rsid w:val="0056246B"/>
    <w:rsid w:val="005630DA"/>
    <w:rsid w:val="005648DC"/>
    <w:rsid w:val="00565836"/>
    <w:rsid w:val="00567290"/>
    <w:rsid w:val="00567589"/>
    <w:rsid w:val="00571703"/>
    <w:rsid w:val="00571808"/>
    <w:rsid w:val="00571D6B"/>
    <w:rsid w:val="0057202B"/>
    <w:rsid w:val="0057509C"/>
    <w:rsid w:val="005757BA"/>
    <w:rsid w:val="00576EC3"/>
    <w:rsid w:val="0057708B"/>
    <w:rsid w:val="005813FC"/>
    <w:rsid w:val="00581977"/>
    <w:rsid w:val="00581B6C"/>
    <w:rsid w:val="00582642"/>
    <w:rsid w:val="00583D1D"/>
    <w:rsid w:val="005849CA"/>
    <w:rsid w:val="00585317"/>
    <w:rsid w:val="00585B35"/>
    <w:rsid w:val="00585BA9"/>
    <w:rsid w:val="0058680D"/>
    <w:rsid w:val="0058687A"/>
    <w:rsid w:val="00587186"/>
    <w:rsid w:val="00587AF9"/>
    <w:rsid w:val="00593458"/>
    <w:rsid w:val="005935F5"/>
    <w:rsid w:val="0059427C"/>
    <w:rsid w:val="00594DF7"/>
    <w:rsid w:val="00596D3D"/>
    <w:rsid w:val="0059769D"/>
    <w:rsid w:val="005A2FE7"/>
    <w:rsid w:val="005A3D8D"/>
    <w:rsid w:val="005A5031"/>
    <w:rsid w:val="005A6568"/>
    <w:rsid w:val="005A6E09"/>
    <w:rsid w:val="005A7BC8"/>
    <w:rsid w:val="005B2922"/>
    <w:rsid w:val="005B31F1"/>
    <w:rsid w:val="005B38C1"/>
    <w:rsid w:val="005B43F8"/>
    <w:rsid w:val="005B4533"/>
    <w:rsid w:val="005B6663"/>
    <w:rsid w:val="005B70E5"/>
    <w:rsid w:val="005C1443"/>
    <w:rsid w:val="005C1632"/>
    <w:rsid w:val="005C2962"/>
    <w:rsid w:val="005C4379"/>
    <w:rsid w:val="005C4BB4"/>
    <w:rsid w:val="005C5AE7"/>
    <w:rsid w:val="005C744D"/>
    <w:rsid w:val="005D01ED"/>
    <w:rsid w:val="005D0245"/>
    <w:rsid w:val="005D23F1"/>
    <w:rsid w:val="005D3604"/>
    <w:rsid w:val="005D38AE"/>
    <w:rsid w:val="005D542F"/>
    <w:rsid w:val="005D5C1E"/>
    <w:rsid w:val="005D690E"/>
    <w:rsid w:val="005D692E"/>
    <w:rsid w:val="005D7EFC"/>
    <w:rsid w:val="005E0FD4"/>
    <w:rsid w:val="005E1F72"/>
    <w:rsid w:val="005E24BC"/>
    <w:rsid w:val="005E317B"/>
    <w:rsid w:val="005E4246"/>
    <w:rsid w:val="005E59A1"/>
    <w:rsid w:val="005E5E7F"/>
    <w:rsid w:val="005E6945"/>
    <w:rsid w:val="005E6A03"/>
    <w:rsid w:val="005F02CA"/>
    <w:rsid w:val="005F0FFC"/>
    <w:rsid w:val="005F2693"/>
    <w:rsid w:val="005F2E53"/>
    <w:rsid w:val="005F529E"/>
    <w:rsid w:val="005F729D"/>
    <w:rsid w:val="005F7C98"/>
    <w:rsid w:val="005F7DEC"/>
    <w:rsid w:val="006036B3"/>
    <w:rsid w:val="00604AE5"/>
    <w:rsid w:val="006061AF"/>
    <w:rsid w:val="00606392"/>
    <w:rsid w:val="006069DC"/>
    <w:rsid w:val="006072E0"/>
    <w:rsid w:val="0061521D"/>
    <w:rsid w:val="006154F1"/>
    <w:rsid w:val="00615894"/>
    <w:rsid w:val="006161FF"/>
    <w:rsid w:val="00621614"/>
    <w:rsid w:val="006216A3"/>
    <w:rsid w:val="00621C8A"/>
    <w:rsid w:val="0062325A"/>
    <w:rsid w:val="00623E50"/>
    <w:rsid w:val="00624347"/>
    <w:rsid w:val="00625260"/>
    <w:rsid w:val="006252DA"/>
    <w:rsid w:val="006265C2"/>
    <w:rsid w:val="00627EBB"/>
    <w:rsid w:val="00630DD8"/>
    <w:rsid w:val="00633769"/>
    <w:rsid w:val="006365D9"/>
    <w:rsid w:val="0063796D"/>
    <w:rsid w:val="00640BE5"/>
    <w:rsid w:val="00642268"/>
    <w:rsid w:val="006440E8"/>
    <w:rsid w:val="00644640"/>
    <w:rsid w:val="00646457"/>
    <w:rsid w:val="00646C90"/>
    <w:rsid w:val="006470C6"/>
    <w:rsid w:val="00647671"/>
    <w:rsid w:val="00651046"/>
    <w:rsid w:val="00651165"/>
    <w:rsid w:val="006512F6"/>
    <w:rsid w:val="00651B98"/>
    <w:rsid w:val="00651C73"/>
    <w:rsid w:val="00652E6A"/>
    <w:rsid w:val="006541BD"/>
    <w:rsid w:val="006562AC"/>
    <w:rsid w:val="0065749D"/>
    <w:rsid w:val="00661025"/>
    <w:rsid w:val="00663F85"/>
    <w:rsid w:val="0066555F"/>
    <w:rsid w:val="006657BB"/>
    <w:rsid w:val="00666CE9"/>
    <w:rsid w:val="00673401"/>
    <w:rsid w:val="0067484B"/>
    <w:rsid w:val="006754BB"/>
    <w:rsid w:val="00675D1F"/>
    <w:rsid w:val="0067668E"/>
    <w:rsid w:val="00677B0F"/>
    <w:rsid w:val="00677B11"/>
    <w:rsid w:val="0068049A"/>
    <w:rsid w:val="00684EC5"/>
    <w:rsid w:val="0068509A"/>
    <w:rsid w:val="0068549E"/>
    <w:rsid w:val="006870E6"/>
    <w:rsid w:val="006918A7"/>
    <w:rsid w:val="00691DB6"/>
    <w:rsid w:val="00692060"/>
    <w:rsid w:val="006933F3"/>
    <w:rsid w:val="00693487"/>
    <w:rsid w:val="00693A94"/>
    <w:rsid w:val="0069457A"/>
    <w:rsid w:val="00694FC9"/>
    <w:rsid w:val="0069665D"/>
    <w:rsid w:val="00696C96"/>
    <w:rsid w:val="00697304"/>
    <w:rsid w:val="006A1776"/>
    <w:rsid w:val="006A46B8"/>
    <w:rsid w:val="006A73F1"/>
    <w:rsid w:val="006A7748"/>
    <w:rsid w:val="006B1073"/>
    <w:rsid w:val="006B1EA2"/>
    <w:rsid w:val="006B2E8A"/>
    <w:rsid w:val="006B30D5"/>
    <w:rsid w:val="006B3964"/>
    <w:rsid w:val="006B4375"/>
    <w:rsid w:val="006B4AF5"/>
    <w:rsid w:val="006B4F37"/>
    <w:rsid w:val="006B7674"/>
    <w:rsid w:val="006C02C7"/>
    <w:rsid w:val="006C0649"/>
    <w:rsid w:val="006C1AD5"/>
    <w:rsid w:val="006C21D2"/>
    <w:rsid w:val="006C4713"/>
    <w:rsid w:val="006C4894"/>
    <w:rsid w:val="006C4C54"/>
    <w:rsid w:val="006C50A7"/>
    <w:rsid w:val="006C5245"/>
    <w:rsid w:val="006C555A"/>
    <w:rsid w:val="006C7727"/>
    <w:rsid w:val="006C7BD5"/>
    <w:rsid w:val="006C7C5E"/>
    <w:rsid w:val="006C7D74"/>
    <w:rsid w:val="006D011C"/>
    <w:rsid w:val="006D0863"/>
    <w:rsid w:val="006D0D2F"/>
    <w:rsid w:val="006D2471"/>
    <w:rsid w:val="006D6E8C"/>
    <w:rsid w:val="006D744B"/>
    <w:rsid w:val="006E035A"/>
    <w:rsid w:val="006E0458"/>
    <w:rsid w:val="006E0D55"/>
    <w:rsid w:val="006F05D5"/>
    <w:rsid w:val="006F3499"/>
    <w:rsid w:val="006F3833"/>
    <w:rsid w:val="006F71E3"/>
    <w:rsid w:val="006F779F"/>
    <w:rsid w:val="0070084D"/>
    <w:rsid w:val="00702D1E"/>
    <w:rsid w:val="007033E2"/>
    <w:rsid w:val="00703723"/>
    <w:rsid w:val="00703E02"/>
    <w:rsid w:val="00704064"/>
    <w:rsid w:val="00704B72"/>
    <w:rsid w:val="00704CB0"/>
    <w:rsid w:val="007057B4"/>
    <w:rsid w:val="00705BB3"/>
    <w:rsid w:val="00711A42"/>
    <w:rsid w:val="00712275"/>
    <w:rsid w:val="0071248E"/>
    <w:rsid w:val="00712DD6"/>
    <w:rsid w:val="007132C2"/>
    <w:rsid w:val="007153A3"/>
    <w:rsid w:val="007166AD"/>
    <w:rsid w:val="00717934"/>
    <w:rsid w:val="00720D02"/>
    <w:rsid w:val="007243AB"/>
    <w:rsid w:val="00727E72"/>
    <w:rsid w:val="00731CE3"/>
    <w:rsid w:val="00744426"/>
    <w:rsid w:val="00747747"/>
    <w:rsid w:val="00747C55"/>
    <w:rsid w:val="00750DF2"/>
    <w:rsid w:val="007511EE"/>
    <w:rsid w:val="00752212"/>
    <w:rsid w:val="00752AC1"/>
    <w:rsid w:val="0075477C"/>
    <w:rsid w:val="00757BE3"/>
    <w:rsid w:val="00760CCB"/>
    <w:rsid w:val="00761186"/>
    <w:rsid w:val="00761EA5"/>
    <w:rsid w:val="007651D1"/>
    <w:rsid w:val="00766E2C"/>
    <w:rsid w:val="0076722B"/>
    <w:rsid w:val="007715BB"/>
    <w:rsid w:val="00771FCE"/>
    <w:rsid w:val="007721CE"/>
    <w:rsid w:val="0077348B"/>
    <w:rsid w:val="0077432D"/>
    <w:rsid w:val="00775C96"/>
    <w:rsid w:val="00776408"/>
    <w:rsid w:val="00783115"/>
    <w:rsid w:val="00783901"/>
    <w:rsid w:val="00785701"/>
    <w:rsid w:val="00785D09"/>
    <w:rsid w:val="00790ADE"/>
    <w:rsid w:val="007919AB"/>
    <w:rsid w:val="00792356"/>
    <w:rsid w:val="00796538"/>
    <w:rsid w:val="00796D3C"/>
    <w:rsid w:val="007974C4"/>
    <w:rsid w:val="007A0079"/>
    <w:rsid w:val="007A1B1E"/>
    <w:rsid w:val="007A398B"/>
    <w:rsid w:val="007A4413"/>
    <w:rsid w:val="007A47B2"/>
    <w:rsid w:val="007A6C08"/>
    <w:rsid w:val="007A7F7F"/>
    <w:rsid w:val="007A7F90"/>
    <w:rsid w:val="007B199E"/>
    <w:rsid w:val="007B6192"/>
    <w:rsid w:val="007B7B7C"/>
    <w:rsid w:val="007C02AD"/>
    <w:rsid w:val="007C426E"/>
    <w:rsid w:val="007C7259"/>
    <w:rsid w:val="007D1D45"/>
    <w:rsid w:val="007D1F95"/>
    <w:rsid w:val="007D359F"/>
    <w:rsid w:val="007D4064"/>
    <w:rsid w:val="007D48A9"/>
    <w:rsid w:val="007D5CF4"/>
    <w:rsid w:val="007D6D85"/>
    <w:rsid w:val="007E4600"/>
    <w:rsid w:val="007E4982"/>
    <w:rsid w:val="007E5905"/>
    <w:rsid w:val="007F1446"/>
    <w:rsid w:val="007F25DB"/>
    <w:rsid w:val="007F31A6"/>
    <w:rsid w:val="007F34C9"/>
    <w:rsid w:val="007F3867"/>
    <w:rsid w:val="007F4DA8"/>
    <w:rsid w:val="007F4DBA"/>
    <w:rsid w:val="007F51DD"/>
    <w:rsid w:val="00800B43"/>
    <w:rsid w:val="0080435E"/>
    <w:rsid w:val="00806BD1"/>
    <w:rsid w:val="00811026"/>
    <w:rsid w:val="00811E2C"/>
    <w:rsid w:val="00812275"/>
    <w:rsid w:val="008134A2"/>
    <w:rsid w:val="00816F28"/>
    <w:rsid w:val="0081737C"/>
    <w:rsid w:val="00817A37"/>
    <w:rsid w:val="00817D0E"/>
    <w:rsid w:val="00817E3F"/>
    <w:rsid w:val="008200C7"/>
    <w:rsid w:val="00822DDD"/>
    <w:rsid w:val="00822E6E"/>
    <w:rsid w:val="008232E7"/>
    <w:rsid w:val="0082539A"/>
    <w:rsid w:val="0082766D"/>
    <w:rsid w:val="00827D82"/>
    <w:rsid w:val="00832A8D"/>
    <w:rsid w:val="0083369D"/>
    <w:rsid w:val="00833C67"/>
    <w:rsid w:val="00833F49"/>
    <w:rsid w:val="00835ACE"/>
    <w:rsid w:val="00837D1C"/>
    <w:rsid w:val="008419B4"/>
    <w:rsid w:val="008430EA"/>
    <w:rsid w:val="00845A53"/>
    <w:rsid w:val="00845C00"/>
    <w:rsid w:val="0084649C"/>
    <w:rsid w:val="0084654C"/>
    <w:rsid w:val="0084722A"/>
    <w:rsid w:val="00847377"/>
    <w:rsid w:val="00850083"/>
    <w:rsid w:val="008507C2"/>
    <w:rsid w:val="00850ECA"/>
    <w:rsid w:val="00851985"/>
    <w:rsid w:val="00851FDF"/>
    <w:rsid w:val="00851FFD"/>
    <w:rsid w:val="008526D7"/>
    <w:rsid w:val="008548AE"/>
    <w:rsid w:val="00854BA0"/>
    <w:rsid w:val="0085510E"/>
    <w:rsid w:val="00855D49"/>
    <w:rsid w:val="008571DD"/>
    <w:rsid w:val="00857A6B"/>
    <w:rsid w:val="008602A1"/>
    <w:rsid w:val="00864E72"/>
    <w:rsid w:val="00865283"/>
    <w:rsid w:val="00865AC4"/>
    <w:rsid w:val="00867E8F"/>
    <w:rsid w:val="00870883"/>
    <w:rsid w:val="00871C8E"/>
    <w:rsid w:val="00872C1B"/>
    <w:rsid w:val="008736A9"/>
    <w:rsid w:val="00873D22"/>
    <w:rsid w:val="0087537B"/>
    <w:rsid w:val="008760FA"/>
    <w:rsid w:val="008764A1"/>
    <w:rsid w:val="00876DC3"/>
    <w:rsid w:val="008824F1"/>
    <w:rsid w:val="00883A3B"/>
    <w:rsid w:val="008849F1"/>
    <w:rsid w:val="008861A9"/>
    <w:rsid w:val="008909AA"/>
    <w:rsid w:val="00892108"/>
    <w:rsid w:val="00893663"/>
    <w:rsid w:val="0089464F"/>
    <w:rsid w:val="008949EB"/>
    <w:rsid w:val="008954DB"/>
    <w:rsid w:val="00895AF2"/>
    <w:rsid w:val="00896699"/>
    <w:rsid w:val="00896A49"/>
    <w:rsid w:val="00897A47"/>
    <w:rsid w:val="008A0CC3"/>
    <w:rsid w:val="008A0E2D"/>
    <w:rsid w:val="008A134B"/>
    <w:rsid w:val="008A1A45"/>
    <w:rsid w:val="008A1DF9"/>
    <w:rsid w:val="008A320C"/>
    <w:rsid w:val="008A5269"/>
    <w:rsid w:val="008A7042"/>
    <w:rsid w:val="008A7DFA"/>
    <w:rsid w:val="008A7FBF"/>
    <w:rsid w:val="008B08F2"/>
    <w:rsid w:val="008B1DC9"/>
    <w:rsid w:val="008B2A0A"/>
    <w:rsid w:val="008B418B"/>
    <w:rsid w:val="008B60C0"/>
    <w:rsid w:val="008B676A"/>
    <w:rsid w:val="008B6E20"/>
    <w:rsid w:val="008B7CDC"/>
    <w:rsid w:val="008C1669"/>
    <w:rsid w:val="008C1C29"/>
    <w:rsid w:val="008C273D"/>
    <w:rsid w:val="008C2C55"/>
    <w:rsid w:val="008C2EB4"/>
    <w:rsid w:val="008C4A11"/>
    <w:rsid w:val="008C4AF5"/>
    <w:rsid w:val="008C6F04"/>
    <w:rsid w:val="008D018F"/>
    <w:rsid w:val="008D1E2E"/>
    <w:rsid w:val="008D2A2F"/>
    <w:rsid w:val="008D3212"/>
    <w:rsid w:val="008D4553"/>
    <w:rsid w:val="008D471C"/>
    <w:rsid w:val="008D4855"/>
    <w:rsid w:val="008E3871"/>
    <w:rsid w:val="008E4F0E"/>
    <w:rsid w:val="008E5587"/>
    <w:rsid w:val="008E5D84"/>
    <w:rsid w:val="008E5FEE"/>
    <w:rsid w:val="008E754D"/>
    <w:rsid w:val="008F1317"/>
    <w:rsid w:val="008F348E"/>
    <w:rsid w:val="008F4A0F"/>
    <w:rsid w:val="008F5F08"/>
    <w:rsid w:val="00901878"/>
    <w:rsid w:val="009024FE"/>
    <w:rsid w:val="0090259E"/>
    <w:rsid w:val="00902B14"/>
    <w:rsid w:val="0090305F"/>
    <w:rsid w:val="0090481D"/>
    <w:rsid w:val="00905298"/>
    <w:rsid w:val="00905A90"/>
    <w:rsid w:val="0090690E"/>
    <w:rsid w:val="009102E5"/>
    <w:rsid w:val="00911447"/>
    <w:rsid w:val="009116DC"/>
    <w:rsid w:val="00911EC9"/>
    <w:rsid w:val="00913D4E"/>
    <w:rsid w:val="0091489B"/>
    <w:rsid w:val="00914A50"/>
    <w:rsid w:val="009165E1"/>
    <w:rsid w:val="00917756"/>
    <w:rsid w:val="0091799F"/>
    <w:rsid w:val="00917E49"/>
    <w:rsid w:val="00917F79"/>
    <w:rsid w:val="009204A5"/>
    <w:rsid w:val="00920895"/>
    <w:rsid w:val="0092103D"/>
    <w:rsid w:val="009219DB"/>
    <w:rsid w:val="00922768"/>
    <w:rsid w:val="00922B96"/>
    <w:rsid w:val="00922CD4"/>
    <w:rsid w:val="00923733"/>
    <w:rsid w:val="0092481F"/>
    <w:rsid w:val="009253B1"/>
    <w:rsid w:val="00925C3A"/>
    <w:rsid w:val="00925EA0"/>
    <w:rsid w:val="0092662B"/>
    <w:rsid w:val="00927F0E"/>
    <w:rsid w:val="009307DB"/>
    <w:rsid w:val="00932963"/>
    <w:rsid w:val="00933399"/>
    <w:rsid w:val="00936968"/>
    <w:rsid w:val="00937497"/>
    <w:rsid w:val="009405E7"/>
    <w:rsid w:val="00940D28"/>
    <w:rsid w:val="00941C5C"/>
    <w:rsid w:val="00941DCE"/>
    <w:rsid w:val="00942BC9"/>
    <w:rsid w:val="00943489"/>
    <w:rsid w:val="00945351"/>
    <w:rsid w:val="009463D7"/>
    <w:rsid w:val="00947332"/>
    <w:rsid w:val="00951656"/>
    <w:rsid w:val="00951A42"/>
    <w:rsid w:val="009524FC"/>
    <w:rsid w:val="00952D57"/>
    <w:rsid w:val="00953224"/>
    <w:rsid w:val="009551B8"/>
    <w:rsid w:val="00961C4B"/>
    <w:rsid w:val="00962779"/>
    <w:rsid w:val="00962898"/>
    <w:rsid w:val="00962A58"/>
    <w:rsid w:val="00964F98"/>
    <w:rsid w:val="00965AC0"/>
    <w:rsid w:val="009671B0"/>
    <w:rsid w:val="00967673"/>
    <w:rsid w:val="009706F6"/>
    <w:rsid w:val="0097183A"/>
    <w:rsid w:val="00971857"/>
    <w:rsid w:val="00971AC5"/>
    <w:rsid w:val="0097260D"/>
    <w:rsid w:val="00973960"/>
    <w:rsid w:val="009748A4"/>
    <w:rsid w:val="009764DF"/>
    <w:rsid w:val="00976654"/>
    <w:rsid w:val="00982D75"/>
    <w:rsid w:val="0098309E"/>
    <w:rsid w:val="00983478"/>
    <w:rsid w:val="009867A9"/>
    <w:rsid w:val="00986A0E"/>
    <w:rsid w:val="00986D38"/>
    <w:rsid w:val="00991578"/>
    <w:rsid w:val="009935E0"/>
    <w:rsid w:val="00993FC5"/>
    <w:rsid w:val="0099402D"/>
    <w:rsid w:val="009957CC"/>
    <w:rsid w:val="00995C58"/>
    <w:rsid w:val="009961E6"/>
    <w:rsid w:val="009A3528"/>
    <w:rsid w:val="009A3708"/>
    <w:rsid w:val="009B0155"/>
    <w:rsid w:val="009B1A52"/>
    <w:rsid w:val="009B2487"/>
    <w:rsid w:val="009B2BC6"/>
    <w:rsid w:val="009B2FCB"/>
    <w:rsid w:val="009B4537"/>
    <w:rsid w:val="009B4C29"/>
    <w:rsid w:val="009B5802"/>
    <w:rsid w:val="009B7AC8"/>
    <w:rsid w:val="009C07E8"/>
    <w:rsid w:val="009C1399"/>
    <w:rsid w:val="009C1BA3"/>
    <w:rsid w:val="009C4C42"/>
    <w:rsid w:val="009C4FAC"/>
    <w:rsid w:val="009C51C2"/>
    <w:rsid w:val="009C5EB2"/>
    <w:rsid w:val="009C6026"/>
    <w:rsid w:val="009C6746"/>
    <w:rsid w:val="009C6C9A"/>
    <w:rsid w:val="009C73A1"/>
    <w:rsid w:val="009C74DB"/>
    <w:rsid w:val="009D477A"/>
    <w:rsid w:val="009D4B95"/>
    <w:rsid w:val="009D5825"/>
    <w:rsid w:val="009E0890"/>
    <w:rsid w:val="009E249B"/>
    <w:rsid w:val="009E252C"/>
    <w:rsid w:val="009E3C02"/>
    <w:rsid w:val="009E5492"/>
    <w:rsid w:val="009E5C78"/>
    <w:rsid w:val="009E621D"/>
    <w:rsid w:val="009E6BF3"/>
    <w:rsid w:val="009F291D"/>
    <w:rsid w:val="009F3025"/>
    <w:rsid w:val="009F37A9"/>
    <w:rsid w:val="009F41D1"/>
    <w:rsid w:val="009F444F"/>
    <w:rsid w:val="009F47CF"/>
    <w:rsid w:val="009F4F42"/>
    <w:rsid w:val="009F5DA2"/>
    <w:rsid w:val="009F7376"/>
    <w:rsid w:val="009F76C8"/>
    <w:rsid w:val="009F7ED5"/>
    <w:rsid w:val="00A00FD2"/>
    <w:rsid w:val="00A015AA"/>
    <w:rsid w:val="00A02C3A"/>
    <w:rsid w:val="00A03F04"/>
    <w:rsid w:val="00A040F7"/>
    <w:rsid w:val="00A04726"/>
    <w:rsid w:val="00A055EF"/>
    <w:rsid w:val="00A0585B"/>
    <w:rsid w:val="00A05867"/>
    <w:rsid w:val="00A06E53"/>
    <w:rsid w:val="00A073AA"/>
    <w:rsid w:val="00A10624"/>
    <w:rsid w:val="00A107CF"/>
    <w:rsid w:val="00A11604"/>
    <w:rsid w:val="00A1181F"/>
    <w:rsid w:val="00A12477"/>
    <w:rsid w:val="00A13FF7"/>
    <w:rsid w:val="00A13FFF"/>
    <w:rsid w:val="00A14CDC"/>
    <w:rsid w:val="00A15A8E"/>
    <w:rsid w:val="00A1687F"/>
    <w:rsid w:val="00A17917"/>
    <w:rsid w:val="00A2043A"/>
    <w:rsid w:val="00A20488"/>
    <w:rsid w:val="00A2080C"/>
    <w:rsid w:val="00A20DFD"/>
    <w:rsid w:val="00A21F33"/>
    <w:rsid w:val="00A21F95"/>
    <w:rsid w:val="00A242A8"/>
    <w:rsid w:val="00A25A32"/>
    <w:rsid w:val="00A2628D"/>
    <w:rsid w:val="00A2692F"/>
    <w:rsid w:val="00A3074E"/>
    <w:rsid w:val="00A30E80"/>
    <w:rsid w:val="00A3739B"/>
    <w:rsid w:val="00A37617"/>
    <w:rsid w:val="00A4152E"/>
    <w:rsid w:val="00A42924"/>
    <w:rsid w:val="00A43497"/>
    <w:rsid w:val="00A43545"/>
    <w:rsid w:val="00A4565D"/>
    <w:rsid w:val="00A466AC"/>
    <w:rsid w:val="00A467B3"/>
    <w:rsid w:val="00A477A7"/>
    <w:rsid w:val="00A47C10"/>
    <w:rsid w:val="00A51763"/>
    <w:rsid w:val="00A53ECC"/>
    <w:rsid w:val="00A6177B"/>
    <w:rsid w:val="00A61948"/>
    <w:rsid w:val="00A63F9C"/>
    <w:rsid w:val="00A643A8"/>
    <w:rsid w:val="00A64D1A"/>
    <w:rsid w:val="00A65FBE"/>
    <w:rsid w:val="00A673EB"/>
    <w:rsid w:val="00A67B1D"/>
    <w:rsid w:val="00A67BC5"/>
    <w:rsid w:val="00A67C2C"/>
    <w:rsid w:val="00A7045A"/>
    <w:rsid w:val="00A70F1C"/>
    <w:rsid w:val="00A71108"/>
    <w:rsid w:val="00A7182B"/>
    <w:rsid w:val="00A720CC"/>
    <w:rsid w:val="00A73FD8"/>
    <w:rsid w:val="00A74B56"/>
    <w:rsid w:val="00A74F48"/>
    <w:rsid w:val="00A75A4E"/>
    <w:rsid w:val="00A76079"/>
    <w:rsid w:val="00A77A8F"/>
    <w:rsid w:val="00A801E9"/>
    <w:rsid w:val="00A81C0B"/>
    <w:rsid w:val="00A82D57"/>
    <w:rsid w:val="00A83501"/>
    <w:rsid w:val="00A84A20"/>
    <w:rsid w:val="00A8657E"/>
    <w:rsid w:val="00A87A02"/>
    <w:rsid w:val="00A9014B"/>
    <w:rsid w:val="00A91E42"/>
    <w:rsid w:val="00A945B8"/>
    <w:rsid w:val="00A94DD5"/>
    <w:rsid w:val="00A95A3F"/>
    <w:rsid w:val="00A95AC2"/>
    <w:rsid w:val="00A961DD"/>
    <w:rsid w:val="00AA0BFA"/>
    <w:rsid w:val="00AA3368"/>
    <w:rsid w:val="00AA4003"/>
    <w:rsid w:val="00AA4710"/>
    <w:rsid w:val="00AA551D"/>
    <w:rsid w:val="00AA6311"/>
    <w:rsid w:val="00AA70BA"/>
    <w:rsid w:val="00AA78C4"/>
    <w:rsid w:val="00AB052B"/>
    <w:rsid w:val="00AB08C0"/>
    <w:rsid w:val="00AB0C3B"/>
    <w:rsid w:val="00AB135A"/>
    <w:rsid w:val="00AB14C3"/>
    <w:rsid w:val="00AB2D5A"/>
    <w:rsid w:val="00AB2E0F"/>
    <w:rsid w:val="00AB2EEF"/>
    <w:rsid w:val="00AB4293"/>
    <w:rsid w:val="00AB5419"/>
    <w:rsid w:val="00AB7AFD"/>
    <w:rsid w:val="00AB7BC5"/>
    <w:rsid w:val="00AC19C3"/>
    <w:rsid w:val="00AC1C57"/>
    <w:rsid w:val="00AC2136"/>
    <w:rsid w:val="00AC2FA1"/>
    <w:rsid w:val="00AC4345"/>
    <w:rsid w:val="00AC574F"/>
    <w:rsid w:val="00AC5A3C"/>
    <w:rsid w:val="00AC7A96"/>
    <w:rsid w:val="00AD03BF"/>
    <w:rsid w:val="00AD240A"/>
    <w:rsid w:val="00AD29CF"/>
    <w:rsid w:val="00AD2A18"/>
    <w:rsid w:val="00AD5BE6"/>
    <w:rsid w:val="00AE3F5F"/>
    <w:rsid w:val="00AE68A9"/>
    <w:rsid w:val="00AE6BE5"/>
    <w:rsid w:val="00AF0183"/>
    <w:rsid w:val="00AF1E7D"/>
    <w:rsid w:val="00AF279A"/>
    <w:rsid w:val="00AF41A1"/>
    <w:rsid w:val="00AF533C"/>
    <w:rsid w:val="00AF77D9"/>
    <w:rsid w:val="00AF7BB6"/>
    <w:rsid w:val="00B01726"/>
    <w:rsid w:val="00B06103"/>
    <w:rsid w:val="00B101FC"/>
    <w:rsid w:val="00B107FA"/>
    <w:rsid w:val="00B111C8"/>
    <w:rsid w:val="00B11A30"/>
    <w:rsid w:val="00B11F7C"/>
    <w:rsid w:val="00B122F3"/>
    <w:rsid w:val="00B12917"/>
    <w:rsid w:val="00B15527"/>
    <w:rsid w:val="00B1577E"/>
    <w:rsid w:val="00B15D50"/>
    <w:rsid w:val="00B1684B"/>
    <w:rsid w:val="00B205D9"/>
    <w:rsid w:val="00B207FF"/>
    <w:rsid w:val="00B221DE"/>
    <w:rsid w:val="00B22934"/>
    <w:rsid w:val="00B24E04"/>
    <w:rsid w:val="00B25107"/>
    <w:rsid w:val="00B25463"/>
    <w:rsid w:val="00B312A3"/>
    <w:rsid w:val="00B327FC"/>
    <w:rsid w:val="00B329C8"/>
    <w:rsid w:val="00B3429E"/>
    <w:rsid w:val="00B346E2"/>
    <w:rsid w:val="00B3551C"/>
    <w:rsid w:val="00B37C9D"/>
    <w:rsid w:val="00B4030E"/>
    <w:rsid w:val="00B42DB2"/>
    <w:rsid w:val="00B4375B"/>
    <w:rsid w:val="00B44389"/>
    <w:rsid w:val="00B5103F"/>
    <w:rsid w:val="00B536F0"/>
    <w:rsid w:val="00B5548A"/>
    <w:rsid w:val="00B56D77"/>
    <w:rsid w:val="00B57DC9"/>
    <w:rsid w:val="00B60F6D"/>
    <w:rsid w:val="00B615C0"/>
    <w:rsid w:val="00B63257"/>
    <w:rsid w:val="00B6467F"/>
    <w:rsid w:val="00B64F6C"/>
    <w:rsid w:val="00B6532F"/>
    <w:rsid w:val="00B6660E"/>
    <w:rsid w:val="00B67EE1"/>
    <w:rsid w:val="00B70BBF"/>
    <w:rsid w:val="00B71CC8"/>
    <w:rsid w:val="00B72618"/>
    <w:rsid w:val="00B773D1"/>
    <w:rsid w:val="00B803FC"/>
    <w:rsid w:val="00B80E8C"/>
    <w:rsid w:val="00B822A7"/>
    <w:rsid w:val="00B84F60"/>
    <w:rsid w:val="00B874C9"/>
    <w:rsid w:val="00B87F2F"/>
    <w:rsid w:val="00B90579"/>
    <w:rsid w:val="00B90B3D"/>
    <w:rsid w:val="00B91303"/>
    <w:rsid w:val="00B9153B"/>
    <w:rsid w:val="00B925B5"/>
    <w:rsid w:val="00B92836"/>
    <w:rsid w:val="00B93869"/>
    <w:rsid w:val="00B94F92"/>
    <w:rsid w:val="00B95E29"/>
    <w:rsid w:val="00B96EEA"/>
    <w:rsid w:val="00BA0C89"/>
    <w:rsid w:val="00BA12D2"/>
    <w:rsid w:val="00BA214F"/>
    <w:rsid w:val="00BA2C20"/>
    <w:rsid w:val="00BA353C"/>
    <w:rsid w:val="00BA3E18"/>
    <w:rsid w:val="00BA4F8B"/>
    <w:rsid w:val="00BA6646"/>
    <w:rsid w:val="00BA6984"/>
    <w:rsid w:val="00BA6DB9"/>
    <w:rsid w:val="00BA6ED5"/>
    <w:rsid w:val="00BA6F3E"/>
    <w:rsid w:val="00BB07A1"/>
    <w:rsid w:val="00BB0A72"/>
    <w:rsid w:val="00BB2485"/>
    <w:rsid w:val="00BB27F7"/>
    <w:rsid w:val="00BB2FAC"/>
    <w:rsid w:val="00BB3A60"/>
    <w:rsid w:val="00BB4370"/>
    <w:rsid w:val="00BB44E9"/>
    <w:rsid w:val="00BB5737"/>
    <w:rsid w:val="00BB5CC5"/>
    <w:rsid w:val="00BB71D4"/>
    <w:rsid w:val="00BD0E53"/>
    <w:rsid w:val="00BD0F4A"/>
    <w:rsid w:val="00BD126C"/>
    <w:rsid w:val="00BD35F6"/>
    <w:rsid w:val="00BD5056"/>
    <w:rsid w:val="00BD5189"/>
    <w:rsid w:val="00BE0397"/>
    <w:rsid w:val="00BE6F6C"/>
    <w:rsid w:val="00BF37C6"/>
    <w:rsid w:val="00C0125D"/>
    <w:rsid w:val="00C02921"/>
    <w:rsid w:val="00C02BD7"/>
    <w:rsid w:val="00C0682D"/>
    <w:rsid w:val="00C0741A"/>
    <w:rsid w:val="00C07F36"/>
    <w:rsid w:val="00C10EA6"/>
    <w:rsid w:val="00C121FD"/>
    <w:rsid w:val="00C12A31"/>
    <w:rsid w:val="00C13C41"/>
    <w:rsid w:val="00C1410F"/>
    <w:rsid w:val="00C141C2"/>
    <w:rsid w:val="00C143E5"/>
    <w:rsid w:val="00C154E5"/>
    <w:rsid w:val="00C16A88"/>
    <w:rsid w:val="00C16FEC"/>
    <w:rsid w:val="00C1756C"/>
    <w:rsid w:val="00C21390"/>
    <w:rsid w:val="00C220F1"/>
    <w:rsid w:val="00C23E14"/>
    <w:rsid w:val="00C24D2F"/>
    <w:rsid w:val="00C265AC"/>
    <w:rsid w:val="00C302FE"/>
    <w:rsid w:val="00C30485"/>
    <w:rsid w:val="00C30BDB"/>
    <w:rsid w:val="00C310B8"/>
    <w:rsid w:val="00C3161B"/>
    <w:rsid w:val="00C32083"/>
    <w:rsid w:val="00C322F8"/>
    <w:rsid w:val="00C3295B"/>
    <w:rsid w:val="00C33FE8"/>
    <w:rsid w:val="00C340B0"/>
    <w:rsid w:val="00C3501F"/>
    <w:rsid w:val="00C35E55"/>
    <w:rsid w:val="00C37307"/>
    <w:rsid w:val="00C37607"/>
    <w:rsid w:val="00C37A11"/>
    <w:rsid w:val="00C37DC0"/>
    <w:rsid w:val="00C37F67"/>
    <w:rsid w:val="00C42847"/>
    <w:rsid w:val="00C42B9E"/>
    <w:rsid w:val="00C42E8E"/>
    <w:rsid w:val="00C4440D"/>
    <w:rsid w:val="00C46A8E"/>
    <w:rsid w:val="00C50060"/>
    <w:rsid w:val="00C50FA6"/>
    <w:rsid w:val="00C51ED3"/>
    <w:rsid w:val="00C535E5"/>
    <w:rsid w:val="00C53D5B"/>
    <w:rsid w:val="00C53EDB"/>
    <w:rsid w:val="00C56CE8"/>
    <w:rsid w:val="00C56DAC"/>
    <w:rsid w:val="00C60686"/>
    <w:rsid w:val="00C61DC5"/>
    <w:rsid w:val="00C61F5F"/>
    <w:rsid w:val="00C62175"/>
    <w:rsid w:val="00C62820"/>
    <w:rsid w:val="00C63135"/>
    <w:rsid w:val="00C664AC"/>
    <w:rsid w:val="00C744F6"/>
    <w:rsid w:val="00C758D3"/>
    <w:rsid w:val="00C759C6"/>
    <w:rsid w:val="00C762F1"/>
    <w:rsid w:val="00C77CBB"/>
    <w:rsid w:val="00C819F2"/>
    <w:rsid w:val="00C82185"/>
    <w:rsid w:val="00C82404"/>
    <w:rsid w:val="00C82D1B"/>
    <w:rsid w:val="00C83A1A"/>
    <w:rsid w:val="00C869B4"/>
    <w:rsid w:val="00C8789F"/>
    <w:rsid w:val="00C90768"/>
    <w:rsid w:val="00C9449C"/>
    <w:rsid w:val="00C94CCA"/>
    <w:rsid w:val="00C9504E"/>
    <w:rsid w:val="00C952A4"/>
    <w:rsid w:val="00C97760"/>
    <w:rsid w:val="00C97B3F"/>
    <w:rsid w:val="00CA1EE2"/>
    <w:rsid w:val="00CA229F"/>
    <w:rsid w:val="00CA27B9"/>
    <w:rsid w:val="00CA50B3"/>
    <w:rsid w:val="00CA56A9"/>
    <w:rsid w:val="00CA58E5"/>
    <w:rsid w:val="00CA6CC1"/>
    <w:rsid w:val="00CA736B"/>
    <w:rsid w:val="00CA7C37"/>
    <w:rsid w:val="00CB1481"/>
    <w:rsid w:val="00CB1C25"/>
    <w:rsid w:val="00CB292B"/>
    <w:rsid w:val="00CB327F"/>
    <w:rsid w:val="00CB4DF2"/>
    <w:rsid w:val="00CB6399"/>
    <w:rsid w:val="00CB64CC"/>
    <w:rsid w:val="00CB73C0"/>
    <w:rsid w:val="00CC1138"/>
    <w:rsid w:val="00CC1618"/>
    <w:rsid w:val="00CC185F"/>
    <w:rsid w:val="00CC2493"/>
    <w:rsid w:val="00CC24BA"/>
    <w:rsid w:val="00CC53F3"/>
    <w:rsid w:val="00CC625C"/>
    <w:rsid w:val="00CC6671"/>
    <w:rsid w:val="00CD0358"/>
    <w:rsid w:val="00CD049B"/>
    <w:rsid w:val="00CD089E"/>
    <w:rsid w:val="00CD1486"/>
    <w:rsid w:val="00CD1CA3"/>
    <w:rsid w:val="00CD2417"/>
    <w:rsid w:val="00CD367C"/>
    <w:rsid w:val="00CD371A"/>
    <w:rsid w:val="00CD44BD"/>
    <w:rsid w:val="00CD4941"/>
    <w:rsid w:val="00CD638F"/>
    <w:rsid w:val="00CD7591"/>
    <w:rsid w:val="00CD772A"/>
    <w:rsid w:val="00CE3AF2"/>
    <w:rsid w:val="00CE4829"/>
    <w:rsid w:val="00CE6666"/>
    <w:rsid w:val="00CF245C"/>
    <w:rsid w:val="00CF2B87"/>
    <w:rsid w:val="00CF31E1"/>
    <w:rsid w:val="00CF466E"/>
    <w:rsid w:val="00CF6431"/>
    <w:rsid w:val="00CF6BA3"/>
    <w:rsid w:val="00D027CD"/>
    <w:rsid w:val="00D02A5A"/>
    <w:rsid w:val="00D03510"/>
    <w:rsid w:val="00D036C0"/>
    <w:rsid w:val="00D0462B"/>
    <w:rsid w:val="00D052C8"/>
    <w:rsid w:val="00D05C57"/>
    <w:rsid w:val="00D05E2C"/>
    <w:rsid w:val="00D10C67"/>
    <w:rsid w:val="00D15047"/>
    <w:rsid w:val="00D15A48"/>
    <w:rsid w:val="00D172A7"/>
    <w:rsid w:val="00D20FF2"/>
    <w:rsid w:val="00D216A4"/>
    <w:rsid w:val="00D21845"/>
    <w:rsid w:val="00D229B6"/>
    <w:rsid w:val="00D25A3C"/>
    <w:rsid w:val="00D26CE7"/>
    <w:rsid w:val="00D306E6"/>
    <w:rsid w:val="00D319DA"/>
    <w:rsid w:val="00D31EDF"/>
    <w:rsid w:val="00D37939"/>
    <w:rsid w:val="00D4107E"/>
    <w:rsid w:val="00D45660"/>
    <w:rsid w:val="00D45952"/>
    <w:rsid w:val="00D45F67"/>
    <w:rsid w:val="00D4641A"/>
    <w:rsid w:val="00D466B9"/>
    <w:rsid w:val="00D477E6"/>
    <w:rsid w:val="00D50637"/>
    <w:rsid w:val="00D5092E"/>
    <w:rsid w:val="00D51CDD"/>
    <w:rsid w:val="00D5288A"/>
    <w:rsid w:val="00D53A4C"/>
    <w:rsid w:val="00D5716B"/>
    <w:rsid w:val="00D6090B"/>
    <w:rsid w:val="00D61C67"/>
    <w:rsid w:val="00D61EA9"/>
    <w:rsid w:val="00D623AD"/>
    <w:rsid w:val="00D63567"/>
    <w:rsid w:val="00D63A5B"/>
    <w:rsid w:val="00D643D1"/>
    <w:rsid w:val="00D65A01"/>
    <w:rsid w:val="00D669E3"/>
    <w:rsid w:val="00D67187"/>
    <w:rsid w:val="00D7092A"/>
    <w:rsid w:val="00D72AEA"/>
    <w:rsid w:val="00D7551E"/>
    <w:rsid w:val="00D7608B"/>
    <w:rsid w:val="00D764E7"/>
    <w:rsid w:val="00D76FB9"/>
    <w:rsid w:val="00D77B06"/>
    <w:rsid w:val="00D77C1A"/>
    <w:rsid w:val="00D83837"/>
    <w:rsid w:val="00D85785"/>
    <w:rsid w:val="00D9117B"/>
    <w:rsid w:val="00D92450"/>
    <w:rsid w:val="00D924D3"/>
    <w:rsid w:val="00D93172"/>
    <w:rsid w:val="00D9598F"/>
    <w:rsid w:val="00D96F2A"/>
    <w:rsid w:val="00D9733E"/>
    <w:rsid w:val="00D97754"/>
    <w:rsid w:val="00DA0307"/>
    <w:rsid w:val="00DA076E"/>
    <w:rsid w:val="00DA1109"/>
    <w:rsid w:val="00DA4BE0"/>
    <w:rsid w:val="00DA53AC"/>
    <w:rsid w:val="00DA61C4"/>
    <w:rsid w:val="00DA6FFB"/>
    <w:rsid w:val="00DA72B7"/>
    <w:rsid w:val="00DB1A62"/>
    <w:rsid w:val="00DB34B1"/>
    <w:rsid w:val="00DB371D"/>
    <w:rsid w:val="00DB4860"/>
    <w:rsid w:val="00DB561E"/>
    <w:rsid w:val="00DB5AC5"/>
    <w:rsid w:val="00DB6EAF"/>
    <w:rsid w:val="00DC08D5"/>
    <w:rsid w:val="00DC186F"/>
    <w:rsid w:val="00DC61B0"/>
    <w:rsid w:val="00DC79E9"/>
    <w:rsid w:val="00DD23EC"/>
    <w:rsid w:val="00DD38A7"/>
    <w:rsid w:val="00DD4900"/>
    <w:rsid w:val="00DD5BFB"/>
    <w:rsid w:val="00DD5FF2"/>
    <w:rsid w:val="00DE23EE"/>
    <w:rsid w:val="00DE2D79"/>
    <w:rsid w:val="00DE3D42"/>
    <w:rsid w:val="00DE3DC7"/>
    <w:rsid w:val="00DE5872"/>
    <w:rsid w:val="00DE5DBD"/>
    <w:rsid w:val="00DE7FAC"/>
    <w:rsid w:val="00DF0025"/>
    <w:rsid w:val="00DF0B25"/>
    <w:rsid w:val="00DF172E"/>
    <w:rsid w:val="00DF59D9"/>
    <w:rsid w:val="00DF769E"/>
    <w:rsid w:val="00DF76C5"/>
    <w:rsid w:val="00E003A1"/>
    <w:rsid w:val="00E02B0C"/>
    <w:rsid w:val="00E03CB3"/>
    <w:rsid w:val="00E045E2"/>
    <w:rsid w:val="00E0572C"/>
    <w:rsid w:val="00E063D9"/>
    <w:rsid w:val="00E100E1"/>
    <w:rsid w:val="00E10B44"/>
    <w:rsid w:val="00E10FC9"/>
    <w:rsid w:val="00E116E8"/>
    <w:rsid w:val="00E12079"/>
    <w:rsid w:val="00E1338D"/>
    <w:rsid w:val="00E143D7"/>
    <w:rsid w:val="00E16A3D"/>
    <w:rsid w:val="00E16E88"/>
    <w:rsid w:val="00E212DB"/>
    <w:rsid w:val="00E2305C"/>
    <w:rsid w:val="00E23858"/>
    <w:rsid w:val="00E2535D"/>
    <w:rsid w:val="00E25E18"/>
    <w:rsid w:val="00E312EF"/>
    <w:rsid w:val="00E3217A"/>
    <w:rsid w:val="00E324AD"/>
    <w:rsid w:val="00E33B1B"/>
    <w:rsid w:val="00E36356"/>
    <w:rsid w:val="00E40B73"/>
    <w:rsid w:val="00E43F2D"/>
    <w:rsid w:val="00E45E72"/>
    <w:rsid w:val="00E468D7"/>
    <w:rsid w:val="00E50C7B"/>
    <w:rsid w:val="00E51B55"/>
    <w:rsid w:val="00E52C68"/>
    <w:rsid w:val="00E53120"/>
    <w:rsid w:val="00E55CC5"/>
    <w:rsid w:val="00E60F5E"/>
    <w:rsid w:val="00E613D2"/>
    <w:rsid w:val="00E61DDE"/>
    <w:rsid w:val="00E63508"/>
    <w:rsid w:val="00E67692"/>
    <w:rsid w:val="00E67FCA"/>
    <w:rsid w:val="00E709D5"/>
    <w:rsid w:val="00E71885"/>
    <w:rsid w:val="00E71A26"/>
    <w:rsid w:val="00E71BE6"/>
    <w:rsid w:val="00E722D0"/>
    <w:rsid w:val="00E82C30"/>
    <w:rsid w:val="00E855A3"/>
    <w:rsid w:val="00E86075"/>
    <w:rsid w:val="00E90CDB"/>
    <w:rsid w:val="00E93D47"/>
    <w:rsid w:val="00E94A68"/>
    <w:rsid w:val="00E9583C"/>
    <w:rsid w:val="00E96814"/>
    <w:rsid w:val="00EA0919"/>
    <w:rsid w:val="00EA4F96"/>
    <w:rsid w:val="00EA6DBE"/>
    <w:rsid w:val="00EA76E0"/>
    <w:rsid w:val="00EB1257"/>
    <w:rsid w:val="00EB1B9B"/>
    <w:rsid w:val="00EB1EBE"/>
    <w:rsid w:val="00EB4A38"/>
    <w:rsid w:val="00EB4F6C"/>
    <w:rsid w:val="00EB556B"/>
    <w:rsid w:val="00EB7063"/>
    <w:rsid w:val="00EC0673"/>
    <w:rsid w:val="00EC0BC2"/>
    <w:rsid w:val="00EC2C53"/>
    <w:rsid w:val="00EC3609"/>
    <w:rsid w:val="00EC3CCF"/>
    <w:rsid w:val="00EC4132"/>
    <w:rsid w:val="00EC4287"/>
    <w:rsid w:val="00EC5B8B"/>
    <w:rsid w:val="00EC691C"/>
    <w:rsid w:val="00ED003C"/>
    <w:rsid w:val="00ED06E2"/>
    <w:rsid w:val="00ED17AB"/>
    <w:rsid w:val="00ED283B"/>
    <w:rsid w:val="00ED30C6"/>
    <w:rsid w:val="00ED3D99"/>
    <w:rsid w:val="00ED5AF9"/>
    <w:rsid w:val="00ED6F2E"/>
    <w:rsid w:val="00ED7D1F"/>
    <w:rsid w:val="00EE1625"/>
    <w:rsid w:val="00EE1BF9"/>
    <w:rsid w:val="00EE42DD"/>
    <w:rsid w:val="00EE5558"/>
    <w:rsid w:val="00EE5C40"/>
    <w:rsid w:val="00EE64B0"/>
    <w:rsid w:val="00EE7DD1"/>
    <w:rsid w:val="00EF0B9E"/>
    <w:rsid w:val="00EF3FE3"/>
    <w:rsid w:val="00EF451F"/>
    <w:rsid w:val="00EF46C9"/>
    <w:rsid w:val="00EF68A4"/>
    <w:rsid w:val="00F02388"/>
    <w:rsid w:val="00F02A9D"/>
    <w:rsid w:val="00F035E1"/>
    <w:rsid w:val="00F06CA5"/>
    <w:rsid w:val="00F107CA"/>
    <w:rsid w:val="00F10BBC"/>
    <w:rsid w:val="00F12013"/>
    <w:rsid w:val="00F1226A"/>
    <w:rsid w:val="00F12E2E"/>
    <w:rsid w:val="00F14529"/>
    <w:rsid w:val="00F15CB3"/>
    <w:rsid w:val="00F176DF"/>
    <w:rsid w:val="00F20179"/>
    <w:rsid w:val="00F23D31"/>
    <w:rsid w:val="00F24089"/>
    <w:rsid w:val="00F25289"/>
    <w:rsid w:val="00F25D6C"/>
    <w:rsid w:val="00F268ED"/>
    <w:rsid w:val="00F27FAA"/>
    <w:rsid w:val="00F3205E"/>
    <w:rsid w:val="00F322EE"/>
    <w:rsid w:val="00F32B51"/>
    <w:rsid w:val="00F34A26"/>
    <w:rsid w:val="00F3520A"/>
    <w:rsid w:val="00F35D6D"/>
    <w:rsid w:val="00F3654E"/>
    <w:rsid w:val="00F366F6"/>
    <w:rsid w:val="00F36A63"/>
    <w:rsid w:val="00F40461"/>
    <w:rsid w:val="00F40ABC"/>
    <w:rsid w:val="00F43ECD"/>
    <w:rsid w:val="00F44205"/>
    <w:rsid w:val="00F46F18"/>
    <w:rsid w:val="00F47F3C"/>
    <w:rsid w:val="00F52017"/>
    <w:rsid w:val="00F5749D"/>
    <w:rsid w:val="00F5768A"/>
    <w:rsid w:val="00F60219"/>
    <w:rsid w:val="00F60DEC"/>
    <w:rsid w:val="00F61EF1"/>
    <w:rsid w:val="00F6236F"/>
    <w:rsid w:val="00F62848"/>
    <w:rsid w:val="00F63826"/>
    <w:rsid w:val="00F63BB1"/>
    <w:rsid w:val="00F6647B"/>
    <w:rsid w:val="00F66920"/>
    <w:rsid w:val="00F726EA"/>
    <w:rsid w:val="00F731D9"/>
    <w:rsid w:val="00F74803"/>
    <w:rsid w:val="00F74AE2"/>
    <w:rsid w:val="00F77191"/>
    <w:rsid w:val="00F80406"/>
    <w:rsid w:val="00F808D1"/>
    <w:rsid w:val="00F80D23"/>
    <w:rsid w:val="00F814A0"/>
    <w:rsid w:val="00F83E14"/>
    <w:rsid w:val="00F840BE"/>
    <w:rsid w:val="00F84FDB"/>
    <w:rsid w:val="00F8512B"/>
    <w:rsid w:val="00F870F0"/>
    <w:rsid w:val="00F91D98"/>
    <w:rsid w:val="00F926DC"/>
    <w:rsid w:val="00F93078"/>
    <w:rsid w:val="00F93A52"/>
    <w:rsid w:val="00F94988"/>
    <w:rsid w:val="00F95A95"/>
    <w:rsid w:val="00F96EA1"/>
    <w:rsid w:val="00F9707A"/>
    <w:rsid w:val="00FA22EB"/>
    <w:rsid w:val="00FA34B9"/>
    <w:rsid w:val="00FA427A"/>
    <w:rsid w:val="00FA5280"/>
    <w:rsid w:val="00FA7337"/>
    <w:rsid w:val="00FA74E5"/>
    <w:rsid w:val="00FB0038"/>
    <w:rsid w:val="00FB173C"/>
    <w:rsid w:val="00FB71ED"/>
    <w:rsid w:val="00FB74EC"/>
    <w:rsid w:val="00FB7943"/>
    <w:rsid w:val="00FC009F"/>
    <w:rsid w:val="00FC0105"/>
    <w:rsid w:val="00FC2BF7"/>
    <w:rsid w:val="00FC3E9C"/>
    <w:rsid w:val="00FC663C"/>
    <w:rsid w:val="00FC66D6"/>
    <w:rsid w:val="00FC67CF"/>
    <w:rsid w:val="00FC6D3F"/>
    <w:rsid w:val="00FD06E3"/>
    <w:rsid w:val="00FD32C2"/>
    <w:rsid w:val="00FD3AA2"/>
    <w:rsid w:val="00FD4646"/>
    <w:rsid w:val="00FD4F56"/>
    <w:rsid w:val="00FD5689"/>
    <w:rsid w:val="00FD5FD4"/>
    <w:rsid w:val="00FD6F75"/>
    <w:rsid w:val="00FE1861"/>
    <w:rsid w:val="00FE1C70"/>
    <w:rsid w:val="00FE2582"/>
    <w:rsid w:val="00FE3191"/>
    <w:rsid w:val="00FE3CA3"/>
    <w:rsid w:val="00FE4B3B"/>
    <w:rsid w:val="00FE4D32"/>
    <w:rsid w:val="00FE4FB4"/>
    <w:rsid w:val="00FF0D34"/>
    <w:rsid w:val="00FF26C2"/>
    <w:rsid w:val="00FF2A04"/>
    <w:rsid w:val="00FF39AD"/>
    <w:rsid w:val="00FF3E01"/>
    <w:rsid w:val="00FF3E08"/>
    <w:rsid w:val="00FF5B85"/>
    <w:rsid w:val="00FF6213"/>
    <w:rsid w:val="00FF68CD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A9F0A-23BF-E643-861C-BEDF7F8E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54C"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B5419"/>
    <w:pPr>
      <w:keepNext/>
      <w:keepLines/>
      <w:numPr>
        <w:numId w:val="4"/>
      </w:numPr>
      <w:spacing w:before="240" w:after="120" w:line="276" w:lineRule="auto"/>
      <w:outlineLvl w:val="0"/>
    </w:pPr>
    <w:rPr>
      <w:rFonts w:ascii="Times New Roman" w:eastAsiaTheme="majorEastAsia" w:hAnsi="Times New Roman" w:cstheme="majorBidi"/>
      <w:b/>
      <w:bCs/>
      <w:color w:val="4472C4" w:themeColor="accent1"/>
      <w:sz w:val="28"/>
      <w:szCs w:val="28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5419"/>
    <w:pPr>
      <w:keepNext/>
      <w:keepLines/>
      <w:numPr>
        <w:ilvl w:val="1"/>
        <w:numId w:val="4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5419"/>
    <w:pPr>
      <w:keepNext/>
      <w:keepLines/>
      <w:numPr>
        <w:ilvl w:val="2"/>
        <w:numId w:val="4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5419"/>
    <w:pPr>
      <w:keepNext/>
      <w:keepLines/>
      <w:numPr>
        <w:ilvl w:val="3"/>
        <w:numId w:val="4"/>
      </w:numPr>
      <w:tabs>
        <w:tab w:val="num" w:pos="360"/>
      </w:tabs>
      <w:spacing w:before="200" w:line="276" w:lineRule="auto"/>
      <w:ind w:left="0" w:firstLine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val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5419"/>
    <w:pPr>
      <w:keepNext/>
      <w:keepLines/>
      <w:numPr>
        <w:ilvl w:val="4"/>
        <w:numId w:val="4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5419"/>
    <w:pPr>
      <w:keepNext/>
      <w:keepLines/>
      <w:numPr>
        <w:ilvl w:val="5"/>
        <w:numId w:val="4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5419"/>
    <w:pPr>
      <w:keepNext/>
      <w:keepLines/>
      <w:numPr>
        <w:ilvl w:val="6"/>
        <w:numId w:val="4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5419"/>
    <w:pPr>
      <w:keepNext/>
      <w:keepLines/>
      <w:numPr>
        <w:ilvl w:val="7"/>
        <w:numId w:val="4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5419"/>
    <w:pPr>
      <w:keepNext/>
      <w:keepLines/>
      <w:numPr>
        <w:ilvl w:val="8"/>
        <w:numId w:val="4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153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B5419"/>
    <w:rPr>
      <w:rFonts w:ascii="Times New Roman" w:eastAsiaTheme="majorEastAsia" w:hAnsi="Times New Roman" w:cstheme="majorBidi"/>
      <w:b/>
      <w:bCs/>
      <w:color w:val="4472C4" w:themeColor="accen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B541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B5419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"/>
    <w:semiHidden/>
    <w:rsid w:val="00AB5419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AB5419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AB5419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AB541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AB54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B54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541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419"/>
    <w:rPr>
      <w:rFonts w:ascii="Segoe UI" w:hAnsi="Segoe UI" w:cs="Segoe UI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AB54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5419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B54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5419"/>
    <w:rPr>
      <w:lang w:val="en-US"/>
    </w:rPr>
  </w:style>
  <w:style w:type="character" w:styleId="Emphaseple">
    <w:name w:val="Subtle Emphasis"/>
    <w:basedOn w:val="Policepardfaut"/>
    <w:uiPriority w:val="19"/>
    <w:qFormat/>
    <w:rsid w:val="00AB5419"/>
    <w:rPr>
      <w:i/>
      <w:iCs/>
      <w:color w:val="404040" w:themeColor="text1" w:themeTint="BF"/>
    </w:rPr>
  </w:style>
  <w:style w:type="character" w:styleId="Lienhypertexte">
    <w:name w:val="Hyperlink"/>
    <w:basedOn w:val="Policepardfaut"/>
    <w:uiPriority w:val="99"/>
    <w:unhideWhenUsed/>
    <w:rsid w:val="00AB5419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B5419"/>
    <w:rPr>
      <w:color w:val="954F72"/>
      <w:u w:val="single"/>
    </w:rPr>
  </w:style>
  <w:style w:type="paragraph" w:customStyle="1" w:styleId="msonormal0">
    <w:name w:val="msonormal"/>
    <w:basedOn w:val="Normal"/>
    <w:rsid w:val="00AB541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paragraph" w:customStyle="1" w:styleId="xl63">
    <w:name w:val="xl63"/>
    <w:basedOn w:val="Normal"/>
    <w:rsid w:val="00AB541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customStyle="1" w:styleId="xl64">
    <w:name w:val="xl64"/>
    <w:basedOn w:val="Normal"/>
    <w:rsid w:val="00AB541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fr-FR" w:eastAsia="fr-FR"/>
    </w:rPr>
  </w:style>
  <w:style w:type="paragraph" w:customStyle="1" w:styleId="xl65">
    <w:name w:val="xl65"/>
    <w:basedOn w:val="Normal"/>
    <w:rsid w:val="00AB541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fr-FR" w:eastAsia="fr-FR"/>
    </w:rPr>
  </w:style>
  <w:style w:type="paragraph" w:customStyle="1" w:styleId="xl66">
    <w:name w:val="xl66"/>
    <w:basedOn w:val="Normal"/>
    <w:rsid w:val="00AB541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fr-FR" w:eastAsia="fr-FR"/>
    </w:rPr>
  </w:style>
  <w:style w:type="paragraph" w:customStyle="1" w:styleId="xl67">
    <w:name w:val="xl67"/>
    <w:basedOn w:val="Normal"/>
    <w:rsid w:val="00AB5419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fr-FR" w:eastAsia="fr-FR"/>
    </w:rPr>
  </w:style>
  <w:style w:type="paragraph" w:customStyle="1" w:styleId="xl68">
    <w:name w:val="xl68"/>
    <w:basedOn w:val="Normal"/>
    <w:rsid w:val="00AB541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fr-FR" w:eastAsia="fr-FR"/>
    </w:rPr>
  </w:style>
  <w:style w:type="paragraph" w:customStyle="1" w:styleId="xl69">
    <w:name w:val="xl69"/>
    <w:basedOn w:val="Normal"/>
    <w:rsid w:val="00AB541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customStyle="1" w:styleId="xl70">
    <w:name w:val="xl70"/>
    <w:basedOn w:val="Normal"/>
    <w:rsid w:val="00AB5419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643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437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4378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43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4378"/>
    <w:rPr>
      <w:b/>
      <w:bCs/>
      <w:sz w:val="20"/>
      <w:szCs w:val="20"/>
      <w:lang w:val="en-US"/>
    </w:rPr>
  </w:style>
  <w:style w:type="character" w:styleId="Accentuation">
    <w:name w:val="Emphasis"/>
    <w:basedOn w:val="Policepardfaut"/>
    <w:uiPriority w:val="20"/>
    <w:qFormat/>
    <w:rsid w:val="00164378"/>
    <w:rPr>
      <w:i/>
      <w:iCs/>
    </w:rPr>
  </w:style>
  <w:style w:type="paragraph" w:styleId="NormalWeb">
    <w:name w:val="Normal (Web)"/>
    <w:basedOn w:val="Normal"/>
    <w:uiPriority w:val="99"/>
    <w:unhideWhenUsed/>
    <w:rsid w:val="009C4C4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paragraph" w:customStyle="1" w:styleId="EndNoteBibliographyTitle">
    <w:name w:val="EndNote Bibliography Title"/>
    <w:basedOn w:val="Normal"/>
    <w:link w:val="EndNoteBibliographyTitleCar"/>
    <w:rsid w:val="00697304"/>
    <w:pPr>
      <w:jc w:val="center"/>
    </w:pPr>
    <w:rPr>
      <w:rFonts w:ascii="Calibri" w:hAnsi="Calibri" w:cs="Calibri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697304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697304"/>
    <w:rPr>
      <w:rFonts w:ascii="Calibri" w:hAnsi="Calibri" w:cs="Calibri"/>
    </w:rPr>
  </w:style>
  <w:style w:type="character" w:customStyle="1" w:styleId="EndNoteBibliographyCar">
    <w:name w:val="EndNote Bibliography Car"/>
    <w:basedOn w:val="Policepardfaut"/>
    <w:link w:val="EndNoteBibliography"/>
    <w:rsid w:val="00697304"/>
    <w:rPr>
      <w:rFonts w:ascii="Calibri" w:hAnsi="Calibri" w:cs="Calibri"/>
      <w:lang w:val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03723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B1481"/>
    <w:rPr>
      <w:lang w:val="en-US"/>
    </w:rPr>
  </w:style>
  <w:style w:type="table" w:styleId="Grilledutableau">
    <w:name w:val="Table Grid"/>
    <w:basedOn w:val="TableauNormal"/>
    <w:uiPriority w:val="39"/>
    <w:rsid w:val="00965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1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9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85252C-32E7-4E0B-9A1E-D2424B47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2856</Words>
  <Characters>15714</Characters>
  <Application>Microsoft Office Word</Application>
  <DocSecurity>0</DocSecurity>
  <Lines>130</Lines>
  <Paragraphs>37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cp:lastModifiedBy>Erwan BOZEC</cp:lastModifiedBy>
  <cp:revision>2</cp:revision>
  <dcterms:created xsi:type="dcterms:W3CDTF">2022-05-23T08:52:00Z</dcterms:created>
  <dcterms:modified xsi:type="dcterms:W3CDTF">2022-05-23T08:52:00Z</dcterms:modified>
</cp:coreProperties>
</file>