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783B87" w14:textId="666E22E5" w:rsidR="00A35936" w:rsidRPr="00B63FB2" w:rsidRDefault="00736D58" w:rsidP="001D68C5">
      <w:pPr>
        <w:jc w:val="both"/>
        <w:rPr>
          <w:b/>
          <w:sz w:val="28"/>
          <w:szCs w:val="28"/>
        </w:rPr>
      </w:pPr>
      <w:r w:rsidRPr="00B63FB2">
        <w:rPr>
          <w:b/>
          <w:sz w:val="28"/>
          <w:szCs w:val="28"/>
        </w:rPr>
        <w:t xml:space="preserve">Design of a three-loop asymmetric coil producing a </w:t>
      </w:r>
      <w:r w:rsidR="00A57695" w:rsidRPr="00B63FB2">
        <w:rPr>
          <w:b/>
          <w:sz w:val="28"/>
          <w:szCs w:val="28"/>
        </w:rPr>
        <w:t>homogeneou</w:t>
      </w:r>
      <w:r w:rsidR="009A7327" w:rsidRPr="00B63FB2">
        <w:rPr>
          <w:b/>
          <w:sz w:val="28"/>
          <w:szCs w:val="28"/>
        </w:rPr>
        <w:t>s</w:t>
      </w:r>
      <w:r w:rsidRPr="00B63FB2">
        <w:rPr>
          <w:b/>
          <w:sz w:val="28"/>
          <w:szCs w:val="28"/>
        </w:rPr>
        <w:t xml:space="preserve"> radiofre</w:t>
      </w:r>
      <w:r w:rsidR="00A82A9C" w:rsidRPr="00B63FB2">
        <w:rPr>
          <w:b/>
          <w:sz w:val="28"/>
          <w:szCs w:val="28"/>
        </w:rPr>
        <w:t xml:space="preserve">quency </w:t>
      </w:r>
      <w:r w:rsidR="00A82A9C" w:rsidRPr="00B63FB2">
        <w:rPr>
          <w:b/>
          <w:i/>
          <w:sz w:val="28"/>
          <w:szCs w:val="28"/>
        </w:rPr>
        <w:t>B</w:t>
      </w:r>
      <w:r w:rsidR="00A82A9C" w:rsidRPr="00B63FB2">
        <w:rPr>
          <w:b/>
          <w:sz w:val="28"/>
          <w:szCs w:val="28"/>
          <w:vertAlign w:val="subscript"/>
        </w:rPr>
        <w:t>1</w:t>
      </w:r>
      <w:r w:rsidR="004873D2" w:rsidRPr="00B63FB2">
        <w:rPr>
          <w:b/>
          <w:sz w:val="28"/>
          <w:szCs w:val="28"/>
        </w:rPr>
        <w:t xml:space="preserve"> field gradient along the axis of a vertical sample tube</w:t>
      </w:r>
    </w:p>
    <w:p w14:paraId="22377140" w14:textId="77777777" w:rsidR="00824243" w:rsidRPr="00B63FB2" w:rsidRDefault="00824243" w:rsidP="001D68C5">
      <w:pPr>
        <w:jc w:val="both"/>
        <w:rPr>
          <w:b/>
          <w:sz w:val="28"/>
          <w:szCs w:val="28"/>
        </w:rPr>
      </w:pPr>
    </w:p>
    <w:p w14:paraId="4400722D" w14:textId="77777777" w:rsidR="00A35936" w:rsidRPr="00B63FB2" w:rsidRDefault="00A35936" w:rsidP="00A35936">
      <w:pPr>
        <w:jc w:val="center"/>
        <w:rPr>
          <w:b/>
          <w:sz w:val="28"/>
          <w:szCs w:val="28"/>
        </w:rPr>
      </w:pPr>
    </w:p>
    <w:p w14:paraId="6028FE97" w14:textId="56763847" w:rsidR="00A35936" w:rsidRPr="00B63FB2" w:rsidRDefault="00A35936" w:rsidP="00A35936">
      <w:pPr>
        <w:jc w:val="center"/>
        <w:rPr>
          <w:lang w:val="fr-FR"/>
        </w:rPr>
      </w:pPr>
      <w:proofErr w:type="spellStart"/>
      <w:r w:rsidRPr="00B63FB2">
        <w:rPr>
          <w:lang w:val="fr-FR"/>
        </w:rPr>
        <w:t>Laouès</w:t>
      </w:r>
      <w:proofErr w:type="spellEnd"/>
      <w:r w:rsidRPr="00B63FB2">
        <w:rPr>
          <w:lang w:val="fr-FR"/>
        </w:rPr>
        <w:t xml:space="preserve"> Guendouz</w:t>
      </w:r>
      <w:r w:rsidR="001A6A8C" w:rsidRPr="00B63FB2">
        <w:rPr>
          <w:vertAlign w:val="superscript"/>
          <w:lang w:val="fr-FR"/>
        </w:rPr>
        <w:t>1</w:t>
      </w:r>
      <w:proofErr w:type="gramStart"/>
      <w:r w:rsidR="008217E8" w:rsidRPr="00B63FB2">
        <w:rPr>
          <w:vertAlign w:val="superscript"/>
          <w:lang w:val="fr-FR"/>
        </w:rPr>
        <w:t>,</w:t>
      </w:r>
      <w:r w:rsidR="001A6A8C" w:rsidRPr="00B63FB2">
        <w:rPr>
          <w:vertAlign w:val="superscript"/>
          <w:lang w:val="fr-FR"/>
        </w:rPr>
        <w:t>2</w:t>
      </w:r>
      <w:proofErr w:type="gramEnd"/>
      <w:r w:rsidR="003A367B" w:rsidRPr="00B63FB2">
        <w:rPr>
          <w:vertAlign w:val="superscript"/>
          <w:lang w:val="fr-FR"/>
        </w:rPr>
        <w:t>*</w:t>
      </w:r>
      <w:r w:rsidR="005F7AD2" w:rsidRPr="00B63FB2">
        <w:rPr>
          <w:lang w:val="fr-FR"/>
        </w:rPr>
        <w:t>,</w:t>
      </w:r>
      <w:r w:rsidR="001A6A8C" w:rsidRPr="00B63FB2">
        <w:rPr>
          <w:lang w:val="fr-FR"/>
        </w:rPr>
        <w:t xml:space="preserve"> Sébastien Leclerc</w:t>
      </w:r>
      <w:r w:rsidR="005655FB" w:rsidRPr="00B63FB2">
        <w:rPr>
          <w:vertAlign w:val="superscript"/>
          <w:lang w:val="fr-FR"/>
        </w:rPr>
        <w:t>1</w:t>
      </w:r>
      <w:r w:rsidR="001A6A8C" w:rsidRPr="00B63FB2">
        <w:rPr>
          <w:vertAlign w:val="superscript"/>
          <w:lang w:val="fr-FR"/>
        </w:rPr>
        <w:t>,</w:t>
      </w:r>
      <w:r w:rsidR="005655FB" w:rsidRPr="00B63FB2">
        <w:rPr>
          <w:vertAlign w:val="superscript"/>
          <w:lang w:val="fr-FR"/>
        </w:rPr>
        <w:t>2</w:t>
      </w:r>
      <w:r w:rsidR="001A6A8C" w:rsidRPr="00B63FB2">
        <w:rPr>
          <w:lang w:val="fr-FR"/>
        </w:rPr>
        <w:t>,</w:t>
      </w:r>
      <w:r w:rsidR="005F7AD2" w:rsidRPr="00B63FB2">
        <w:rPr>
          <w:lang w:val="fr-FR"/>
        </w:rPr>
        <w:t xml:space="preserve"> </w:t>
      </w:r>
      <w:r w:rsidR="00470DA8" w:rsidRPr="00B63FB2">
        <w:rPr>
          <w:lang w:val="fr-FR"/>
        </w:rPr>
        <w:t>Pierre-Louis Marande</w:t>
      </w:r>
      <w:r w:rsidR="005655FB" w:rsidRPr="00B63FB2">
        <w:rPr>
          <w:vertAlign w:val="superscript"/>
          <w:lang w:val="fr-FR"/>
        </w:rPr>
        <w:t>3</w:t>
      </w:r>
      <w:r w:rsidR="00470DA8" w:rsidRPr="00B63FB2">
        <w:rPr>
          <w:vertAlign w:val="superscript"/>
          <w:lang w:val="fr-FR"/>
        </w:rPr>
        <w:t>,</w:t>
      </w:r>
      <w:r w:rsidR="005655FB" w:rsidRPr="00B63FB2">
        <w:rPr>
          <w:vertAlign w:val="superscript"/>
          <w:lang w:val="fr-FR"/>
        </w:rPr>
        <w:t>4</w:t>
      </w:r>
      <w:r w:rsidR="00584ADE" w:rsidRPr="00B63FB2">
        <w:rPr>
          <w:lang w:val="fr-FR"/>
        </w:rPr>
        <w:t>,</w:t>
      </w:r>
      <w:r w:rsidR="006577CD" w:rsidRPr="00B63FB2">
        <w:rPr>
          <w:lang w:val="fr-FR"/>
        </w:rPr>
        <w:t xml:space="preserve"> Alain Retournard</w:t>
      </w:r>
      <w:r w:rsidR="005655FB" w:rsidRPr="00B63FB2">
        <w:rPr>
          <w:vertAlign w:val="superscript"/>
          <w:lang w:val="fr-FR"/>
        </w:rPr>
        <w:t>3</w:t>
      </w:r>
      <w:r w:rsidR="006577CD" w:rsidRPr="00B63FB2">
        <w:rPr>
          <w:vertAlign w:val="superscript"/>
          <w:lang w:val="fr-FR"/>
        </w:rPr>
        <w:t>,</w:t>
      </w:r>
      <w:r w:rsidR="005655FB" w:rsidRPr="00B63FB2">
        <w:rPr>
          <w:vertAlign w:val="superscript"/>
          <w:lang w:val="fr-FR"/>
        </w:rPr>
        <w:t>4</w:t>
      </w:r>
      <w:r w:rsidR="006577CD" w:rsidRPr="00B63FB2">
        <w:rPr>
          <w:lang w:val="fr-FR"/>
        </w:rPr>
        <w:t xml:space="preserve">, </w:t>
      </w:r>
      <w:r w:rsidR="005F7AD2" w:rsidRPr="00B63FB2">
        <w:rPr>
          <w:lang w:val="fr-FR"/>
        </w:rPr>
        <w:t>Daniel</w:t>
      </w:r>
      <w:r w:rsidRPr="00B63FB2">
        <w:rPr>
          <w:lang w:val="fr-FR"/>
        </w:rPr>
        <w:t xml:space="preserve"> Canet</w:t>
      </w:r>
      <w:r w:rsidR="00B748E7" w:rsidRPr="00B63FB2">
        <w:rPr>
          <w:vertAlign w:val="superscript"/>
          <w:lang w:val="fr-FR"/>
        </w:rPr>
        <w:t>1,2</w:t>
      </w:r>
    </w:p>
    <w:p w14:paraId="1FBBC352" w14:textId="77777777" w:rsidR="007E382C" w:rsidRPr="00B63FB2" w:rsidRDefault="007E382C" w:rsidP="00A35936">
      <w:pPr>
        <w:jc w:val="center"/>
        <w:rPr>
          <w:lang w:val="fr-FR"/>
        </w:rPr>
      </w:pPr>
    </w:p>
    <w:p w14:paraId="2FF0BCCE" w14:textId="71390F27" w:rsidR="001A6A8C" w:rsidRPr="00B63FB2" w:rsidRDefault="001A6A8C" w:rsidP="001A6A8C">
      <w:pPr>
        <w:pStyle w:val="BCAuthorAddress"/>
        <w:spacing w:after="0"/>
        <w:rPr>
          <w:rFonts w:ascii="Times New Roman" w:hAnsi="Times New Roman"/>
          <w:lang w:val="fr-FR"/>
        </w:rPr>
      </w:pPr>
    </w:p>
    <w:p w14:paraId="4188062D" w14:textId="6D442275" w:rsidR="00E97FDC" w:rsidRPr="00B63FB2" w:rsidRDefault="005655FB" w:rsidP="00E97FDC">
      <w:pPr>
        <w:pStyle w:val="BCAuthorAddress"/>
        <w:spacing w:after="0"/>
        <w:rPr>
          <w:rFonts w:ascii="Times New Roman" w:hAnsi="Times New Roman"/>
          <w:sz w:val="24"/>
          <w:szCs w:val="24"/>
          <w:lang w:val="fr-FR"/>
        </w:rPr>
      </w:pPr>
      <w:r w:rsidRPr="00B63FB2">
        <w:rPr>
          <w:rFonts w:ascii="Times New Roman" w:hAnsi="Times New Roman"/>
          <w:sz w:val="24"/>
          <w:szCs w:val="24"/>
          <w:vertAlign w:val="superscript"/>
          <w:lang w:val="fr-FR"/>
        </w:rPr>
        <w:t>1</w:t>
      </w:r>
      <w:r w:rsidR="005307D3" w:rsidRPr="00B63FB2">
        <w:rPr>
          <w:rFonts w:ascii="Times New Roman" w:hAnsi="Times New Roman"/>
          <w:sz w:val="24"/>
          <w:szCs w:val="24"/>
          <w:lang w:val="fr-FR"/>
        </w:rPr>
        <w:t xml:space="preserve"> U</w:t>
      </w:r>
      <w:r w:rsidR="00E97FDC" w:rsidRPr="00B63FB2">
        <w:rPr>
          <w:rFonts w:ascii="Times New Roman" w:hAnsi="Times New Roman"/>
          <w:sz w:val="24"/>
          <w:szCs w:val="24"/>
          <w:lang w:val="fr-FR"/>
        </w:rPr>
        <w:t>niversité de Lorraine, LEMTA, UMR 7563, Vandœuvre-lès-Nancy, F-54500, France</w:t>
      </w:r>
    </w:p>
    <w:p w14:paraId="1A61BB70" w14:textId="71086285" w:rsidR="00E97FDC" w:rsidRPr="00B63FB2" w:rsidRDefault="005655FB" w:rsidP="00E97FDC">
      <w:pPr>
        <w:pStyle w:val="BCAuthorAddress"/>
        <w:spacing w:after="0"/>
        <w:rPr>
          <w:rFonts w:ascii="Times New Roman" w:hAnsi="Times New Roman"/>
          <w:sz w:val="24"/>
          <w:szCs w:val="24"/>
          <w:vertAlign w:val="superscript"/>
          <w:lang w:val="fr-FR"/>
        </w:rPr>
      </w:pPr>
      <w:r w:rsidRPr="00B63FB2">
        <w:rPr>
          <w:rFonts w:ascii="Times New Roman" w:hAnsi="Times New Roman"/>
          <w:sz w:val="24"/>
          <w:szCs w:val="24"/>
          <w:vertAlign w:val="superscript"/>
          <w:lang w:val="fr-FR"/>
        </w:rPr>
        <w:t>2</w:t>
      </w:r>
      <w:r w:rsidR="005307D3" w:rsidRPr="00B63FB2">
        <w:rPr>
          <w:rFonts w:ascii="Times New Roman" w:hAnsi="Times New Roman"/>
          <w:sz w:val="24"/>
          <w:szCs w:val="24"/>
          <w:lang w:val="fr-FR"/>
        </w:rPr>
        <w:t xml:space="preserve"> C</w:t>
      </w:r>
      <w:r w:rsidR="00E97FDC" w:rsidRPr="00B63FB2">
        <w:rPr>
          <w:rFonts w:ascii="Times New Roman" w:hAnsi="Times New Roman"/>
          <w:sz w:val="24"/>
          <w:szCs w:val="24"/>
          <w:lang w:val="fr-FR"/>
        </w:rPr>
        <w:t>NRS, LEMTA, UMR 7563, Vandœuvre-lès-Nancy, F-54500, France</w:t>
      </w:r>
    </w:p>
    <w:p w14:paraId="326073A2" w14:textId="6346B6EF" w:rsidR="007E382C" w:rsidRPr="00B63FB2" w:rsidRDefault="005655FB" w:rsidP="001A6A8C">
      <w:pPr>
        <w:pStyle w:val="BCAuthorAddress"/>
        <w:spacing w:after="0"/>
        <w:rPr>
          <w:rFonts w:ascii="Times New Roman" w:hAnsi="Times New Roman"/>
          <w:sz w:val="24"/>
          <w:szCs w:val="24"/>
          <w:lang w:val="fr-FR"/>
        </w:rPr>
      </w:pPr>
      <w:r w:rsidRPr="00B63FB2">
        <w:rPr>
          <w:rFonts w:ascii="Times New Roman" w:hAnsi="Times New Roman"/>
          <w:sz w:val="24"/>
          <w:szCs w:val="24"/>
          <w:vertAlign w:val="superscript"/>
          <w:lang w:val="fr-FR"/>
        </w:rPr>
        <w:t>3</w:t>
      </w:r>
      <w:r w:rsidR="005307D3" w:rsidRPr="00B63FB2">
        <w:rPr>
          <w:rFonts w:ascii="Times New Roman" w:hAnsi="Times New Roman"/>
          <w:sz w:val="24"/>
          <w:szCs w:val="24"/>
          <w:lang w:val="fr-FR"/>
        </w:rPr>
        <w:t xml:space="preserve"> U</w:t>
      </w:r>
      <w:r w:rsidR="007E382C" w:rsidRPr="00B63FB2">
        <w:rPr>
          <w:rFonts w:ascii="Times New Roman" w:hAnsi="Times New Roman"/>
          <w:sz w:val="24"/>
          <w:szCs w:val="24"/>
          <w:lang w:val="fr-FR"/>
        </w:rPr>
        <w:t>niversité de Lorraine, CRM2, UMR 7036, Vandœuvre-lès-Nancy, F-54506, France</w:t>
      </w:r>
    </w:p>
    <w:p w14:paraId="3940CD51" w14:textId="25D91498" w:rsidR="00470DA8" w:rsidRPr="00B63FB2" w:rsidRDefault="005655FB" w:rsidP="00470DA8">
      <w:pPr>
        <w:pStyle w:val="BCAuthorAddress"/>
        <w:spacing w:after="0"/>
        <w:rPr>
          <w:rFonts w:ascii="Times New Roman" w:hAnsi="Times New Roman"/>
          <w:sz w:val="24"/>
          <w:szCs w:val="24"/>
          <w:lang w:val="fr-FR"/>
        </w:rPr>
      </w:pPr>
      <w:r w:rsidRPr="00B63FB2">
        <w:rPr>
          <w:rFonts w:ascii="Times New Roman" w:hAnsi="Times New Roman"/>
          <w:sz w:val="24"/>
          <w:szCs w:val="24"/>
          <w:vertAlign w:val="superscript"/>
          <w:lang w:val="fr-FR"/>
        </w:rPr>
        <w:t>4</w:t>
      </w:r>
      <w:r w:rsidR="005307D3" w:rsidRPr="00B63FB2">
        <w:rPr>
          <w:rFonts w:ascii="Times New Roman" w:hAnsi="Times New Roman"/>
          <w:sz w:val="24"/>
          <w:szCs w:val="24"/>
          <w:lang w:val="fr-FR"/>
        </w:rPr>
        <w:t xml:space="preserve"> C</w:t>
      </w:r>
      <w:r w:rsidR="007E382C" w:rsidRPr="00B63FB2">
        <w:rPr>
          <w:rFonts w:ascii="Times New Roman" w:hAnsi="Times New Roman"/>
          <w:sz w:val="24"/>
          <w:szCs w:val="24"/>
          <w:lang w:val="fr-FR"/>
        </w:rPr>
        <w:t xml:space="preserve">NRS, CRM2, UMR 7036, Vandœuvre-lès-Nancy, F-54506, France </w:t>
      </w:r>
    </w:p>
    <w:p w14:paraId="6368C2AE" w14:textId="77777777" w:rsidR="007E382C" w:rsidRPr="00B63FB2" w:rsidRDefault="007E382C" w:rsidP="007E382C">
      <w:pPr>
        <w:rPr>
          <w:lang w:val="fr-FR" w:eastAsia="en-US"/>
        </w:rPr>
      </w:pPr>
    </w:p>
    <w:p w14:paraId="4F2A24C3" w14:textId="77777777" w:rsidR="00061668" w:rsidRPr="00B63FB2" w:rsidRDefault="00061668" w:rsidP="007E382C">
      <w:pPr>
        <w:rPr>
          <w:lang w:val="fr-FR" w:eastAsia="en-US"/>
        </w:rPr>
      </w:pPr>
    </w:p>
    <w:p w14:paraId="45018B51" w14:textId="77777777" w:rsidR="00A35936" w:rsidRPr="00B63FB2" w:rsidRDefault="00A35936" w:rsidP="00A35936">
      <w:pPr>
        <w:jc w:val="both"/>
        <w:rPr>
          <w:lang w:val="fr-FR"/>
        </w:rPr>
      </w:pPr>
    </w:p>
    <w:p w14:paraId="674A70CC" w14:textId="77777777" w:rsidR="00A35936" w:rsidRPr="00B63FB2" w:rsidRDefault="00A35936" w:rsidP="00A35936">
      <w:pPr>
        <w:rPr>
          <w:lang w:val="fr-FR"/>
        </w:rPr>
      </w:pPr>
      <w:r w:rsidRPr="00B63FB2">
        <w:rPr>
          <w:lang w:val="fr-FR"/>
        </w:rPr>
        <w:t xml:space="preserve">E-mail : </w:t>
      </w:r>
      <w:r w:rsidR="003A367B" w:rsidRPr="00B63FB2">
        <w:rPr>
          <w:lang w:val="fr-FR"/>
        </w:rPr>
        <w:t>laoues.guendouz</w:t>
      </w:r>
      <w:r w:rsidRPr="00B63FB2">
        <w:rPr>
          <w:lang w:val="fr-FR"/>
        </w:rPr>
        <w:t>@univ-lorraine.fr</w:t>
      </w:r>
    </w:p>
    <w:p w14:paraId="008266C3" w14:textId="77777777" w:rsidR="00A35936" w:rsidRPr="00B63FB2" w:rsidRDefault="00A35936" w:rsidP="00A35936">
      <w:pPr>
        <w:jc w:val="both"/>
        <w:rPr>
          <w:u w:val="single"/>
          <w:lang w:val="fr-FR"/>
        </w:rPr>
      </w:pPr>
    </w:p>
    <w:p w14:paraId="30B5F56D" w14:textId="77777777" w:rsidR="00FC7F0D" w:rsidRPr="00B63FB2" w:rsidRDefault="00FC7F0D" w:rsidP="00A35936">
      <w:pPr>
        <w:jc w:val="both"/>
        <w:rPr>
          <w:u w:val="single"/>
          <w:lang w:val="fr-FR"/>
        </w:rPr>
      </w:pPr>
    </w:p>
    <w:p w14:paraId="4F9515B0" w14:textId="77777777" w:rsidR="00FC7F0D" w:rsidRPr="00B63FB2" w:rsidRDefault="00FC7F0D" w:rsidP="00A35936">
      <w:pPr>
        <w:jc w:val="both"/>
        <w:rPr>
          <w:u w:val="single"/>
          <w:lang w:val="fr-FR"/>
        </w:rPr>
      </w:pPr>
    </w:p>
    <w:p w14:paraId="25ACF346" w14:textId="1A6033AA" w:rsidR="00A35936" w:rsidRPr="00B63FB2" w:rsidRDefault="00A35936" w:rsidP="00A35936">
      <w:pPr>
        <w:jc w:val="both"/>
        <w:rPr>
          <w:b/>
        </w:rPr>
      </w:pPr>
      <w:r w:rsidRPr="00B63FB2">
        <w:rPr>
          <w:b/>
        </w:rPr>
        <w:t>Abstract</w:t>
      </w:r>
    </w:p>
    <w:p w14:paraId="2212DB78" w14:textId="77777777" w:rsidR="0066653D" w:rsidRPr="00B63FB2" w:rsidRDefault="009D3AA3" w:rsidP="0066653D">
      <w:pPr>
        <w:jc w:val="both"/>
      </w:pPr>
      <w:r w:rsidRPr="00B63FB2">
        <w:t>A coil system generating a vertical radio-frequency (</w:t>
      </w:r>
      <w:proofErr w:type="gramStart"/>
      <w:r w:rsidRPr="00B63FB2">
        <w:t>rf</w:t>
      </w:r>
      <w:proofErr w:type="gramEnd"/>
      <w:r w:rsidRPr="00B63FB2">
        <w:t>) field gradient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Pr="00B63FB2">
        <w:t xml:space="preserve"> gradient) has been built </w:t>
      </w:r>
      <w:r w:rsidR="00E93960" w:rsidRPr="00B63FB2">
        <w:t>for</w:t>
      </w:r>
      <w:r w:rsidRPr="00B63FB2">
        <w:t xml:space="preserve"> sur</w:t>
      </w:r>
      <w:r w:rsidR="00D079D6" w:rsidRPr="00B63FB2">
        <w:t>round</w:t>
      </w:r>
      <w:r w:rsidR="0066653D" w:rsidRPr="00B63FB2">
        <w:t>ing</w:t>
      </w:r>
      <w:r w:rsidR="000A2FAF" w:rsidRPr="00B63FB2">
        <w:t>, in a horizontal magnet,</w:t>
      </w:r>
      <w:r w:rsidRPr="00B63FB2">
        <w:t xml:space="preserve"> a vertical sample (object)</w:t>
      </w:r>
      <w:r w:rsidR="000A2FAF" w:rsidRPr="00B63FB2">
        <w:t xml:space="preserve"> of axial symmetry. The system comprises three coaxial loops </w:t>
      </w:r>
      <w:r w:rsidR="00E93960" w:rsidRPr="00B63FB2">
        <w:t>with an overall shape</w:t>
      </w:r>
      <w:r w:rsidR="000A2FAF" w:rsidRPr="00B63FB2">
        <w:t xml:space="preserve"> either spherical or ellipsoidal.</w:t>
      </w:r>
      <w:r w:rsidR="00E93960" w:rsidRPr="00B63FB2">
        <w:t xml:space="preserve"> The geometry has been theoretically and experimentally devised </w:t>
      </w:r>
      <w:r w:rsidR="00291265" w:rsidRPr="00B63FB2">
        <w:t>for producing</w:t>
      </w:r>
      <w:r w:rsidR="00E93960" w:rsidRPr="00B63FB2">
        <w:t xml:space="preserve"> a very uniform gradient (</w:t>
      </w:r>
      <w:r w:rsidR="00291265" w:rsidRPr="00B63FB2">
        <w:t xml:space="preserve">cancellation of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5011D1" w:rsidRPr="00B63FB2">
        <w:t xml:space="preserve"> </w:t>
      </w:r>
      <w:r w:rsidR="00E93960" w:rsidRPr="00B63FB2">
        <w:t>derivatives from second order up to sixth order)</w:t>
      </w:r>
      <w:r w:rsidR="00B57FC8" w:rsidRPr="00B63FB2">
        <w:t xml:space="preserve"> in the</w:t>
      </w:r>
      <w:r w:rsidR="00291265" w:rsidRPr="00B63FB2">
        <w:t xml:space="preserve"> central</w:t>
      </w:r>
      <w:r w:rsidR="00B57FC8" w:rsidRPr="00B63FB2">
        <w:t xml:space="preserve"> region where a </w:t>
      </w:r>
      <w:r w:rsidR="00291265" w:rsidRPr="00B63FB2">
        <w:t xml:space="preserve">vertical </w:t>
      </w:r>
      <w:r w:rsidR="00B57FC8" w:rsidRPr="00B63FB2">
        <w:t>receiver</w:t>
      </w:r>
      <w:r w:rsidR="00B8341C" w:rsidRPr="00B63FB2">
        <w:t>/transmitter</w:t>
      </w:r>
      <w:r w:rsidR="00B57FC8" w:rsidRPr="00B63FB2">
        <w:t xml:space="preserve"> coil is install</w:t>
      </w:r>
      <w:r w:rsidR="00291265" w:rsidRPr="00B63FB2">
        <w:t>ed. The latter is of the saddle-</w:t>
      </w:r>
      <w:r w:rsidR="00B57FC8" w:rsidRPr="00B63FB2">
        <w:t>shape</w:t>
      </w:r>
      <w:r w:rsidR="00291265" w:rsidRPr="00B63FB2">
        <w:t>d</w:t>
      </w:r>
      <w:r w:rsidR="00B57FC8" w:rsidRPr="00B63FB2">
        <w:t xml:space="preserve"> type and is geometrically and electrically </w:t>
      </w:r>
      <w:r w:rsidR="00B8341C" w:rsidRPr="00B63FB2">
        <w:t xml:space="preserve">decoupled from the gradient coil system. This </w:t>
      </w:r>
      <w:r w:rsidR="00291265" w:rsidRPr="00B63FB2">
        <w:t xml:space="preserve">receiver/transmitter </w:t>
      </w:r>
      <w:r w:rsidR="00B8341C" w:rsidRPr="00B63FB2">
        <w:t>coil not only ensures an optimal signal reception but</w:t>
      </w:r>
      <w:r w:rsidR="00291265" w:rsidRPr="00B63FB2">
        <w:t>,</w:t>
      </w:r>
      <w:r w:rsidR="00B8341C" w:rsidRPr="00B63FB2">
        <w:t xml:space="preserve"> in addition</w:t>
      </w:r>
      <w:r w:rsidR="00291265" w:rsidRPr="00B63FB2">
        <w:t>,</w:t>
      </w:r>
      <w:r w:rsidR="00B8341C" w:rsidRPr="00B63FB2">
        <w:t xml:space="preserve"> is able to deliver perfectly homogeneous </w:t>
      </w:r>
      <w:proofErr w:type="gramStart"/>
      <w:r w:rsidR="00B8341C" w:rsidRPr="00B63FB2">
        <w:t>rf</w:t>
      </w:r>
      <w:proofErr w:type="gramEnd"/>
      <w:r w:rsidR="00B8341C" w:rsidRPr="00B63FB2">
        <w:t xml:space="preserve"> hard pulses which are mandatory in most NMR experiments.</w:t>
      </w:r>
      <w:r w:rsidR="00EC705B" w:rsidRPr="00B63FB2">
        <w:t xml:space="preserve"> </w:t>
      </w:r>
      <w:r w:rsidR="0066653D" w:rsidRPr="00B63FB2">
        <w:t>In its present design, the system delivers a uniform gradient in a limited region but could be extended at will. Its main advantages over static field gradients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0</m:t>
            </m:r>
          </m:sub>
        </m:sSub>
      </m:oMath>
      <w:r w:rsidR="0066653D" w:rsidRPr="00B63FB2">
        <w:t xml:space="preserve"> gradients) appear clearly in the case of very short transverse relaxation times. This property has been emphasized in the case of experiments leading to the measurement of diffusion coefficients. Also, this system would be suitable for chemical shift imaging (CSI) experiments as confirmed by a preliminary test experiment.</w:t>
      </w:r>
    </w:p>
    <w:p w14:paraId="487A41BE" w14:textId="77777777" w:rsidR="0066653D" w:rsidRPr="00B63FB2" w:rsidRDefault="0066653D" w:rsidP="0066653D">
      <w:pPr>
        <w:spacing w:line="480" w:lineRule="auto"/>
        <w:jc w:val="both"/>
      </w:pPr>
    </w:p>
    <w:p w14:paraId="76FD9341" w14:textId="1538E3E0" w:rsidR="009D3AA3" w:rsidRPr="00B63FB2" w:rsidRDefault="009D3AA3" w:rsidP="000A2FAF">
      <w:pPr>
        <w:jc w:val="both"/>
      </w:pPr>
    </w:p>
    <w:p w14:paraId="79070D3F" w14:textId="77777777" w:rsidR="00C61F03" w:rsidRPr="00B63FB2" w:rsidRDefault="00C61F03" w:rsidP="00EF73BC">
      <w:pPr>
        <w:spacing w:line="480" w:lineRule="auto"/>
        <w:jc w:val="both"/>
      </w:pPr>
    </w:p>
    <w:p w14:paraId="7E4A5934" w14:textId="77777777" w:rsidR="00B65FB8" w:rsidRPr="00B63FB2" w:rsidRDefault="00B65FB8" w:rsidP="00EF73BC">
      <w:pPr>
        <w:spacing w:line="480" w:lineRule="auto"/>
        <w:jc w:val="both"/>
      </w:pPr>
    </w:p>
    <w:p w14:paraId="1AF9C6A6" w14:textId="77777777" w:rsidR="00E14222" w:rsidRPr="00B63FB2" w:rsidRDefault="00E14222" w:rsidP="00EF73BC">
      <w:pPr>
        <w:spacing w:line="480" w:lineRule="auto"/>
        <w:jc w:val="both"/>
      </w:pPr>
    </w:p>
    <w:p w14:paraId="7B467D5B" w14:textId="77777777" w:rsidR="00E14222" w:rsidRPr="00B63FB2" w:rsidRDefault="00E14222" w:rsidP="00EF73BC">
      <w:pPr>
        <w:spacing w:line="480" w:lineRule="auto"/>
        <w:jc w:val="both"/>
      </w:pPr>
    </w:p>
    <w:p w14:paraId="5D0AB02D" w14:textId="77777777" w:rsidR="00A45F06" w:rsidRPr="00B63FB2" w:rsidRDefault="00B65FB8" w:rsidP="00A45F06">
      <w:pPr>
        <w:jc w:val="both"/>
        <w:rPr>
          <w:b/>
        </w:rPr>
      </w:pPr>
      <w:r w:rsidRPr="00B63FB2">
        <w:rPr>
          <w:b/>
        </w:rPr>
        <w:t>Keywords</w:t>
      </w:r>
    </w:p>
    <w:p w14:paraId="1C21BF16" w14:textId="12C44B8F" w:rsidR="00A45F06" w:rsidRPr="00B63FB2" w:rsidRDefault="00A45F06" w:rsidP="00A45F06">
      <w:pPr>
        <w:jc w:val="both"/>
      </w:pPr>
      <w:proofErr w:type="gramStart"/>
      <w:r w:rsidRPr="00B63FB2">
        <w:t>radio-frequency</w:t>
      </w:r>
      <w:proofErr w:type="gramEnd"/>
      <w:r w:rsidRPr="00B63FB2">
        <w:t xml:space="preserve"> field gradient, dedicated radio-frequency coils, </w:t>
      </w:r>
      <w:r w:rsidR="004873D2" w:rsidRPr="00B63FB2">
        <w:t>diffusion measurements, 1D profiles</w:t>
      </w:r>
    </w:p>
    <w:p w14:paraId="1E943063" w14:textId="7E158F27" w:rsidR="00A35936" w:rsidRPr="00B63FB2" w:rsidRDefault="00EF73BC" w:rsidP="00A45F06">
      <w:pPr>
        <w:jc w:val="both"/>
        <w:rPr>
          <w:b/>
        </w:rPr>
      </w:pPr>
      <w:r w:rsidRPr="00B63FB2">
        <w:br w:type="page"/>
      </w:r>
      <w:r w:rsidR="00206B43" w:rsidRPr="00B63FB2">
        <w:rPr>
          <w:b/>
        </w:rPr>
        <w:lastRenderedPageBreak/>
        <w:t>INTRODUCTION</w:t>
      </w:r>
    </w:p>
    <w:p w14:paraId="3436B394" w14:textId="77777777" w:rsidR="000172E7" w:rsidRPr="00B63FB2" w:rsidRDefault="000172E7" w:rsidP="00666B9B">
      <w:pPr>
        <w:spacing w:line="480" w:lineRule="auto"/>
        <w:jc w:val="both"/>
      </w:pPr>
    </w:p>
    <w:p w14:paraId="3610FB3D" w14:textId="39B15151" w:rsidR="00623062" w:rsidRPr="00B63FB2" w:rsidRDefault="00C03A22" w:rsidP="00666B9B">
      <w:pPr>
        <w:spacing w:line="480" w:lineRule="auto"/>
        <w:jc w:val="both"/>
      </w:pPr>
      <w:r w:rsidRPr="00B63FB2">
        <w:t>T</w:t>
      </w:r>
      <w:r w:rsidR="002C6433" w:rsidRPr="00B63FB2">
        <w:t xml:space="preserve">he use of </w:t>
      </w:r>
      <w:r w:rsidR="00291265" w:rsidRPr="00B63FB2">
        <w:t xml:space="preserve">magnetic </w:t>
      </w:r>
      <w:r w:rsidR="002C6433" w:rsidRPr="00B63FB2">
        <w:t xml:space="preserve">field gradients in NMR is ubiquitous. </w:t>
      </w:r>
      <w:r w:rsidRPr="00B63FB2">
        <w:t xml:space="preserve">It </w:t>
      </w:r>
      <w:r w:rsidR="00005C18" w:rsidRPr="00B63FB2">
        <w:t xml:space="preserve">is mandatory in MRI. </w:t>
      </w:r>
      <w:r w:rsidR="002C6433" w:rsidRPr="00B63FB2">
        <w:t>Most of the time, gradients of the static magnetic field</w:t>
      </w:r>
      <w:r w:rsidR="00922209" w:rsidRPr="00B63FB2">
        <w:t xml:space="preserve"> (also called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0</m:t>
            </m:r>
          </m:sub>
        </m:sSub>
      </m:oMath>
      <w:r w:rsidR="00005C18" w:rsidRPr="00B63FB2">
        <w:t xml:space="preserve"> gradients)</w:t>
      </w:r>
      <w:r w:rsidR="002C6433" w:rsidRPr="00B63FB2">
        <w:t xml:space="preserve"> ar</w:t>
      </w:r>
      <w:r w:rsidR="00005C18" w:rsidRPr="00B63FB2">
        <w:t>e employed essentially because they can be applied indifferently in the three spatial directions</w:t>
      </w:r>
      <w:r w:rsidR="00435EC5" w:rsidRPr="00B63FB2">
        <w:t xml:space="preserve"> </w:t>
      </w:r>
      <w:r w:rsidR="00797B11" w:rsidRPr="00B63FB2">
        <w:t>and because, thanks to a highly</w:t>
      </w:r>
      <w:r w:rsidR="00112A58" w:rsidRPr="00B63FB2">
        <w:t xml:space="preserve"> </w:t>
      </w:r>
      <w:r w:rsidR="00435EC5" w:rsidRPr="00B63FB2">
        <w:t>developed technology, they can be easily manipulated.</w:t>
      </w:r>
      <w:r w:rsidR="00797B11" w:rsidRPr="00B63FB2">
        <w:t xml:space="preserve"> Although possessing some distinct advantages (to be discussed below) [1], the gradients of the radio-frequency magnetic field (also called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797B11" w:rsidRPr="00B63FB2">
        <w:t xml:space="preserve"> gradients) have enjoyed far less success. It can be thought that the main reason for this</w:t>
      </w:r>
      <w:r w:rsidR="00DD0584" w:rsidRPr="00B63FB2">
        <w:t xml:space="preserve"> disaffection lies in the difficulty to apply these gradients in the three spatial directions due, </w:t>
      </w:r>
      <w:r w:rsidR="007C1130" w:rsidRPr="00B63FB2">
        <w:rPr>
          <w:i/>
        </w:rPr>
        <w:t>inter alia</w:t>
      </w:r>
      <w:r w:rsidR="00882BAE" w:rsidRPr="00B63FB2">
        <w:t>,</w:t>
      </w:r>
      <w:r w:rsidR="00797B11" w:rsidRPr="00B63FB2">
        <w:t xml:space="preserve"> </w:t>
      </w:r>
      <w:r w:rsidR="00882BAE" w:rsidRPr="00B63FB2">
        <w:t>to the fact that</w:t>
      </w:r>
      <w:r w:rsidR="00D662B6" w:rsidRPr="00B63FB2">
        <w:t xml:space="preserve"> the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D662B6" w:rsidRPr="00B63FB2">
        <w:t xml:space="preserve"> field is necessarily perpendicular to the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0</m:t>
            </m:r>
          </m:sub>
        </m:sSub>
      </m:oMath>
      <w:r w:rsidR="00D662B6" w:rsidRPr="00B63FB2">
        <w:t xml:space="preserve"> direction.</w:t>
      </w:r>
      <w:r w:rsidR="00005C18" w:rsidRPr="00B63FB2">
        <w:t xml:space="preserve"> </w:t>
      </w:r>
      <w:r w:rsidR="00573F85" w:rsidRPr="00B63FB2">
        <w:t xml:space="preserve">Nevertheless,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573F85" w:rsidRPr="00B63FB2">
        <w:t xml:space="preserve"> gradients possess some </w:t>
      </w:r>
      <w:r w:rsidR="007C1130" w:rsidRPr="00B63FB2">
        <w:t xml:space="preserve">unique </w:t>
      </w:r>
      <w:r w:rsidR="00573F85" w:rsidRPr="00B63FB2">
        <w:t>properties</w:t>
      </w:r>
      <w:r w:rsidR="007C1130" w:rsidRPr="00B63FB2">
        <w:t xml:space="preserve"> which are in</w:t>
      </w:r>
      <w:r w:rsidR="001956BB" w:rsidRPr="00B63FB2">
        <w:t xml:space="preserve"> </w:t>
      </w:r>
      <w:r w:rsidR="007C1130" w:rsidRPr="00B63FB2">
        <w:t>contrast with</w:t>
      </w:r>
      <w:r w:rsidR="001956BB" w:rsidRPr="00B63FB2">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0</m:t>
            </m:r>
          </m:sub>
        </m:sSub>
      </m:oMath>
      <w:r w:rsidR="001956BB" w:rsidRPr="00B63FB2">
        <w:t xml:space="preserve"> </w:t>
      </w:r>
      <w:r w:rsidR="007C1130" w:rsidRPr="00B63FB2">
        <w:t>gradients:</w:t>
      </w:r>
      <w:r w:rsidR="00573F85" w:rsidRPr="00B63FB2">
        <w:t xml:space="preserve"> </w:t>
      </w:r>
      <w:proofErr w:type="spellStart"/>
      <w:r w:rsidR="00573F85" w:rsidRPr="00B63FB2">
        <w:t>i</w:t>
      </w:r>
      <w:proofErr w:type="spellEnd"/>
      <w:r w:rsidR="00573F85" w:rsidRPr="00B63FB2">
        <w:t>) their rise and</w:t>
      </w:r>
      <w:r w:rsidR="001956BB" w:rsidRPr="00B63FB2">
        <w:t xml:space="preserve"> fall times are negligibly small</w:t>
      </w:r>
      <w:r w:rsidR="00573F85" w:rsidRPr="00B63FB2">
        <w:t>, ii) they are immune to magnetic susceptibility effects</w:t>
      </w:r>
      <w:r w:rsidR="001956BB" w:rsidRPr="00B63FB2">
        <w:t xml:space="preserve">, </w:t>
      </w:r>
      <w:proofErr w:type="gramStart"/>
      <w:r w:rsidR="001956BB" w:rsidRPr="00B63FB2">
        <w:t xml:space="preserve">iii) they </w:t>
      </w:r>
      <w:r w:rsidR="007C1130" w:rsidRPr="00B63FB2">
        <w:t>can</w:t>
      </w:r>
      <w:r w:rsidR="001956BB" w:rsidRPr="00B63FB2">
        <w:t xml:space="preserve"> act on any component of the nuclear magnetization</w:t>
      </w:r>
      <w:proofErr w:type="gramEnd"/>
      <w:r w:rsidR="001956BB" w:rsidRPr="00B63FB2">
        <w:t>.</w:t>
      </w:r>
      <w:r w:rsidR="007C1130" w:rsidRPr="00B63FB2">
        <w:t xml:space="preserve"> This has constituted the </w:t>
      </w:r>
      <w:r w:rsidR="00BC633B" w:rsidRPr="00B63FB2">
        <w:t>incentive</w:t>
      </w:r>
      <w:r w:rsidR="007C1130" w:rsidRPr="00B63FB2">
        <w:t xml:space="preserve"> </w:t>
      </w:r>
      <w:r w:rsidR="00BC633B" w:rsidRPr="00B63FB2">
        <w:t>to develop</w:t>
      </w:r>
      <w:r w:rsidR="007C1130" w:rsidRPr="00B63FB2">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7C1130" w:rsidRPr="00B63FB2">
        <w:t xml:space="preserve"> gradient systems</w:t>
      </w:r>
      <w:r w:rsidR="00304CCE" w:rsidRPr="00B63FB2">
        <w:t xml:space="preserve"> devised</w:t>
      </w:r>
      <w:r w:rsidR="004D3E84" w:rsidRPr="00B63FB2">
        <w:t xml:space="preserve"> </w:t>
      </w:r>
      <w:r w:rsidR="00BC6365" w:rsidRPr="00B63FB2">
        <w:t>for spatial localization and subsequent specific applications</w:t>
      </w:r>
      <w:r w:rsidR="00304CCE" w:rsidRPr="00B63FB2">
        <w:t>.</w:t>
      </w:r>
      <w:r w:rsidR="004D3E84" w:rsidRPr="00B63FB2">
        <w:t xml:space="preserve"> </w:t>
      </w:r>
      <w:r w:rsidR="007728F4" w:rsidRPr="00B63FB2">
        <w:t>Often, t</w:t>
      </w:r>
      <w:r w:rsidR="00321D7C" w:rsidRPr="00B63FB2">
        <w:t xml:space="preserve">hese </w:t>
      </w:r>
      <w:r w:rsidR="00172CDE" w:rsidRPr="00B63FB2">
        <w:t>have been</w:t>
      </w:r>
      <w:r w:rsidR="00321D7C" w:rsidRPr="00B63FB2">
        <w:t xml:space="preserve"> </w:t>
      </w:r>
      <w:r w:rsidR="00695A2B" w:rsidRPr="00B63FB2">
        <w:t xml:space="preserve">single-sided </w:t>
      </w:r>
      <w:r w:rsidR="004D3E84" w:rsidRPr="00B63FB2">
        <w:t>flat coil(s) used to produce</w:t>
      </w:r>
      <w:r w:rsidR="006F1906" w:rsidRPr="00B63FB2">
        <w:t xml:space="preserve"> a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6F1906" w:rsidRPr="00B63FB2">
        <w:t xml:space="preserve"> gradien</w:t>
      </w:r>
      <w:r w:rsidR="00677DC6" w:rsidRPr="00B63FB2">
        <w:t xml:space="preserve">t </w:t>
      </w:r>
      <w:r w:rsidR="007728F4" w:rsidRPr="00B63FB2">
        <w:t>which is possibly perpendicular</w:t>
      </w:r>
      <w:r w:rsidR="009E2BDE" w:rsidRPr="00B63FB2">
        <w:t xml:space="preserve"> to the sample [2-</w:t>
      </w:r>
      <w:r w:rsidR="006B5DC9" w:rsidRPr="00B63FB2">
        <w:t>10</w:t>
      </w:r>
      <w:r w:rsidR="00677DC6" w:rsidRPr="00B63FB2">
        <w:t>]</w:t>
      </w:r>
      <w:r w:rsidR="00172CDE" w:rsidRPr="00B63FB2">
        <w:t xml:space="preserve">. However, with these arrangements, the gradient may not be uniform in a sufficiently large region (with respect to the object to be investigated). Furthermore, the uniformity of the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172CDE" w:rsidRPr="00B63FB2">
        <w:t xml:space="preserve"> field within planes perpendicular to the gradient direction is far from being warranted.</w:t>
      </w:r>
      <w:r w:rsidR="00FD75BA" w:rsidRPr="00B63FB2">
        <w:t xml:space="preserve"> </w:t>
      </w:r>
      <w:r w:rsidR="00115FC6" w:rsidRPr="00B63FB2">
        <w:t>R</w:t>
      </w:r>
      <w:r w:rsidR="00112A58" w:rsidRPr="00B63FB2">
        <w:t>elatively r</w:t>
      </w:r>
      <w:r w:rsidR="00FD75BA" w:rsidRPr="00B63FB2">
        <w:t>ecently [11]</w:t>
      </w:r>
      <w:r w:rsidR="001C48C8" w:rsidRPr="00B63FB2">
        <w:t xml:space="preserve">, </w:t>
      </w:r>
      <w:r w:rsidR="00A506F7" w:rsidRPr="00B63FB2">
        <w:t xml:space="preserve">a </w:t>
      </w:r>
      <w:r w:rsidR="00695A2B" w:rsidRPr="00B63FB2">
        <w:t xml:space="preserve">tapered strapline </w:t>
      </w:r>
      <w:r w:rsidR="00A506F7" w:rsidRPr="00B63FB2">
        <w:t xml:space="preserve">device </w:t>
      </w:r>
      <w:r w:rsidR="00695A2B" w:rsidRPr="00B63FB2">
        <w:t xml:space="preserve">has been shown to deliver a very uniform (and possibly intense)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695A2B" w:rsidRPr="00B63FB2">
        <w:t xml:space="preserve"> gradient still in a single-sided way. This device, quite appealing, is however used as transmitter and receiver which implies receptivity corrections and precludes</w:t>
      </w:r>
      <w:r w:rsidR="00D63623" w:rsidRPr="00B63FB2">
        <w:t xml:space="preserve"> its use</w:t>
      </w:r>
      <w:r w:rsidR="00695A2B" w:rsidRPr="00B63FB2">
        <w:t xml:space="preserve"> for generating classical hard pulses generally employed in NMR or MRI</w:t>
      </w:r>
      <w:r w:rsidR="00D63623" w:rsidRPr="00B63FB2">
        <w:t xml:space="preserve"> along with gradient methodology. </w:t>
      </w:r>
      <w:r w:rsidR="005E087C" w:rsidRPr="00B63FB2">
        <w:t xml:space="preserve">By contrast, some time ago [12], we proposed a single-sided two-coil system </w:t>
      </w:r>
      <w:r w:rsidR="008C0CC6" w:rsidRPr="00B63FB2">
        <w:t xml:space="preserve">able to deliver a very uniform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5E087C" w:rsidRPr="00B63FB2">
        <w:t xml:space="preserve"> </w:t>
      </w:r>
      <w:r w:rsidR="008C0CC6" w:rsidRPr="00B63FB2">
        <w:t xml:space="preserve">gradient, as well as a uniform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5E087C" w:rsidRPr="00B63FB2">
        <w:t xml:space="preserve"> field in planes perpendicular to the gradient direction. This experimental </w:t>
      </w:r>
      <w:r w:rsidR="005E087C" w:rsidRPr="00B63FB2">
        <w:lastRenderedPageBreak/>
        <w:t>configuration involves also a conventional saddle-shaped coil</w:t>
      </w:r>
      <w:r w:rsidR="001F75E5" w:rsidRPr="00B63FB2">
        <w:t xml:space="preserve"> for </w:t>
      </w:r>
      <w:r w:rsidR="00115FC6" w:rsidRPr="00B63FB2">
        <w:t>usual</w:t>
      </w:r>
      <w:r w:rsidR="001F75E5" w:rsidRPr="00B63FB2">
        <w:t xml:space="preserve"> transmit-receive NMR/MRI operations.</w:t>
      </w:r>
      <w:r w:rsidR="00623062" w:rsidRPr="00B63FB2">
        <w:t xml:space="preserve"> </w:t>
      </w:r>
      <w:r w:rsidR="008C0CC6" w:rsidRPr="00B63FB2">
        <w:t xml:space="preserve">Other devices for producing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A57695" w:rsidRPr="00B63FB2">
        <w:rPr>
          <w:vertAlign w:val="subscript"/>
        </w:rPr>
        <w:t xml:space="preserve"> </w:t>
      </w:r>
      <w:r w:rsidR="00F72E6C" w:rsidRPr="00B63FB2">
        <w:t>gradients include straddle coil (</w:t>
      </w:r>
      <w:r w:rsidR="00F72E6C" w:rsidRPr="00B63FB2">
        <w:rPr>
          <w:i/>
        </w:rPr>
        <w:t xml:space="preserve">i.e. </w:t>
      </w:r>
      <w:r w:rsidR="00E40B07" w:rsidRPr="00B63FB2">
        <w:t>anti-</w:t>
      </w:r>
      <w:proofErr w:type="spellStart"/>
      <w:r w:rsidR="00E40B07" w:rsidRPr="00B63FB2">
        <w:t>Helmoltz</w:t>
      </w:r>
      <w:proofErr w:type="spellEnd"/>
      <w:r w:rsidR="00E40B07" w:rsidRPr="00B63FB2">
        <w:t xml:space="preserve"> coils) with the inconvenience of zero rf field at the center</w:t>
      </w:r>
      <w:r w:rsidR="009E2BDE" w:rsidRPr="00B63FB2">
        <w:t xml:space="preserve"> of the coil assembly [13</w:t>
      </w:r>
      <w:proofErr w:type="gramStart"/>
      <w:r w:rsidR="009E2BDE" w:rsidRPr="00B63FB2">
        <w:t>,</w:t>
      </w:r>
      <w:r w:rsidR="00EA1D3A" w:rsidRPr="00B63FB2">
        <w:t>14</w:t>
      </w:r>
      <w:proofErr w:type="gramEnd"/>
      <w:r w:rsidR="00EA1D3A" w:rsidRPr="00B63FB2">
        <w:t>] and a toroid cavity by which strong but non-uniform gradients are obtained [15].</w:t>
      </w:r>
      <w:r w:rsidR="00623062" w:rsidRPr="00B63FB2">
        <w:t xml:space="preserve"> Also, conic coils have been widely employed although they generally de</w:t>
      </w:r>
      <w:r w:rsidR="008C0CC6" w:rsidRPr="00B63FB2">
        <w:t xml:space="preserve">liver an approximately uniform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623062" w:rsidRPr="00B63FB2">
        <w:t xml:space="preserve"> gradient with strong variation</w:t>
      </w:r>
      <w:r w:rsidR="00D93FB6" w:rsidRPr="00B63FB2">
        <w:t>s</w:t>
      </w:r>
      <w:r w:rsidR="00623062" w:rsidRPr="00B63FB2">
        <w:t xml:space="preserve"> of the </w:t>
      </w:r>
      <w:proofErr w:type="gramStart"/>
      <w:r w:rsidR="00623062" w:rsidRPr="00B63FB2">
        <w:t>rf</w:t>
      </w:r>
      <w:proofErr w:type="gramEnd"/>
      <w:r w:rsidR="00623062" w:rsidRPr="00B63FB2">
        <w:t xml:space="preserve"> field in planes perpendicular to the main gradient direction.</w:t>
      </w:r>
      <w:r w:rsidR="00D93FB6" w:rsidRPr="00B63FB2">
        <w:t xml:space="preserve"> This type of coil can be p</w:t>
      </w:r>
      <w:r w:rsidR="009E2BDE" w:rsidRPr="00B63FB2">
        <w:t>ositioned around the sample [16-</w:t>
      </w:r>
      <w:r w:rsidR="00A45A2E" w:rsidRPr="00B63FB2">
        <w:t>20</w:t>
      </w:r>
      <w:r w:rsidR="00D93FB6" w:rsidRPr="00B63FB2">
        <w:t xml:space="preserve">] or remotely </w:t>
      </w:r>
      <w:r w:rsidR="00A45A2E" w:rsidRPr="00B63FB2">
        <w:t>along the sample axis [21</w:t>
      </w:r>
      <w:proofErr w:type="gramStart"/>
      <w:r w:rsidR="001443FC" w:rsidRPr="00B63FB2">
        <w:t>,</w:t>
      </w:r>
      <w:r w:rsidR="00A45A2E" w:rsidRPr="00B63FB2">
        <w:t>2</w:t>
      </w:r>
      <w:r w:rsidR="00D21468" w:rsidRPr="00B63FB2">
        <w:t>2</w:t>
      </w:r>
      <w:proofErr w:type="gramEnd"/>
      <w:r w:rsidR="00A45A2E" w:rsidRPr="00B63FB2">
        <w:t>]</w:t>
      </w:r>
      <w:r w:rsidR="00D93FB6" w:rsidRPr="00B63FB2">
        <w:t>.</w:t>
      </w:r>
    </w:p>
    <w:p w14:paraId="7DC6041D" w14:textId="77777777" w:rsidR="0066653D" w:rsidRPr="00B63FB2" w:rsidRDefault="00F44AA5" w:rsidP="0066653D">
      <w:pPr>
        <w:spacing w:line="480" w:lineRule="auto"/>
        <w:jc w:val="both"/>
      </w:pPr>
      <w:r w:rsidRPr="00B63FB2">
        <w:t>The aim of the present work is the cons</w:t>
      </w:r>
      <w:r w:rsidR="008C0CC6" w:rsidRPr="00B63FB2">
        <w:t xml:space="preserve">truction of a high-performance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Pr="00B63FB2">
        <w:t xml:space="preserve"> gradient system, </w:t>
      </w:r>
      <w:r w:rsidR="00E9670F" w:rsidRPr="00B63FB2">
        <w:t xml:space="preserve">able to surround a cylindrical </w:t>
      </w:r>
      <w:r w:rsidRPr="00B63FB2">
        <w:t>sample/object so that the latter could</w:t>
      </w:r>
      <w:r w:rsidR="00E328B3" w:rsidRPr="00B63FB2">
        <w:t xml:space="preserve"> be</w:t>
      </w:r>
      <w:r w:rsidRPr="00B63FB2">
        <w:t xml:space="preserve"> investigated along the symmetry axis direction.</w:t>
      </w:r>
      <w:r w:rsidR="00E9670F" w:rsidRPr="00B63FB2">
        <w:t xml:space="preserve"> The probe design is along the same lines as the single-sided probe previously constructed [12] but, this time, it involves </w:t>
      </w:r>
      <w:r w:rsidR="000E5D0F" w:rsidRPr="00B63FB2">
        <w:t>three loops (instead of two) still with a standard receive/transmit coil in the center of the assembly. The latter is geometrically and electricall</w:t>
      </w:r>
      <w:r w:rsidR="00270794" w:rsidRPr="00B63FB2">
        <w:t>y decoupled from the three-loop</w:t>
      </w:r>
      <w:r w:rsidR="000E5D0F" w:rsidRPr="00B63FB2">
        <w:t xml:space="preserve"> gradient system </w:t>
      </w:r>
      <w:r w:rsidR="00A413EE" w:rsidRPr="00B63FB2">
        <w:t xml:space="preserve">and, in addition to </w:t>
      </w:r>
      <w:r w:rsidR="003865F8" w:rsidRPr="00B63FB2">
        <w:t>acquire reliably the NMR signal, serves for any pulse sequence requiring homogeneous hard pulses.</w:t>
      </w:r>
      <w:r w:rsidR="00270794" w:rsidRPr="00B63FB2">
        <w:t xml:space="preserve"> The three-loop</w:t>
      </w:r>
      <w:r w:rsidR="005D7909" w:rsidRPr="00B63FB2">
        <w:t xml:space="preserve"> gradient system has been carefully calculated and designed</w:t>
      </w:r>
      <w:r w:rsidR="008C0CC6" w:rsidRPr="00B63FB2">
        <w:t xml:space="preserve"> for delivering a very uniform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5D7909" w:rsidRPr="00B63FB2">
        <w:t xml:space="preserve"> gradien</w:t>
      </w:r>
      <w:r w:rsidR="008C0CC6" w:rsidRPr="00B63FB2">
        <w:t xml:space="preserve">t together with a very uniform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5D7909" w:rsidRPr="00B63FB2">
        <w:t xml:space="preserve"> field</w:t>
      </w:r>
      <w:r w:rsidR="00DE4180" w:rsidRPr="00B63FB2">
        <w:t xml:space="preserve"> </w:t>
      </w:r>
      <w:r w:rsidR="005D7909" w:rsidRPr="00B63FB2">
        <w:t>in planes perpendicular</w:t>
      </w:r>
      <w:r w:rsidR="00DE4180" w:rsidRPr="00B63FB2">
        <w:t xml:space="preserve"> to the gradient direction. </w:t>
      </w:r>
      <w:r w:rsidR="003A617C" w:rsidRPr="00B63FB2">
        <w:t xml:space="preserve">This device can be used </w:t>
      </w:r>
      <w:r w:rsidR="002567A4" w:rsidRPr="00B63FB2">
        <w:t>in horizo</w:t>
      </w:r>
      <w:r w:rsidR="008C0CC6" w:rsidRPr="00B63FB2">
        <w:t xml:space="preserve">ntal and vertical magnets, the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2567A4" w:rsidRPr="00B63FB2">
        <w:t xml:space="preserve"> gradient being in each instance perpendicula</w:t>
      </w:r>
      <w:r w:rsidR="008C0CC6" w:rsidRPr="00B63FB2">
        <w:t xml:space="preserve">r to the static magnetic </w:t>
      </w:r>
      <w:proofErr w:type="gramStart"/>
      <w:r w:rsidR="008C0CC6" w:rsidRPr="00B63FB2">
        <w:t xml:space="preserve">field </w:t>
      </w:r>
      <w:proofErr w:type="gramEnd"/>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0</m:t>
            </m:r>
          </m:sub>
        </m:sSub>
      </m:oMath>
      <w:r w:rsidR="00C457E8" w:rsidRPr="00B63FB2">
        <w:t xml:space="preserve">. The advantages of the three-coil system in comparison with the two-coil system will be presented </w:t>
      </w:r>
      <w:r w:rsidR="00EA64FD" w:rsidRPr="00B63FB2">
        <w:t>here</w:t>
      </w:r>
      <w:r w:rsidR="00C457E8" w:rsidRPr="00B63FB2">
        <w:t xml:space="preserve">. </w:t>
      </w:r>
      <w:r w:rsidR="002567A4" w:rsidRPr="00B63FB2">
        <w:t xml:space="preserve">For convenience, because we shall be dealing with samples containing fluids, tests were performed with a horizontal magnet. </w:t>
      </w:r>
      <w:r w:rsidR="0066653D" w:rsidRPr="00B63FB2">
        <w:t xml:space="preserve">These tests will include the measurement of diffusion coefficients and a prospective experiment aiming at Chemical Shift Imaging. Although it could presumably be enlarged, the zone where the gradient is uniform is presently of the order of some centimeters which </w:t>
      </w:r>
      <w:proofErr w:type="gramStart"/>
      <w:r w:rsidR="0066653D" w:rsidRPr="00B63FB2">
        <w:t>is</w:t>
      </w:r>
      <w:proofErr w:type="gramEnd"/>
      <w:r w:rsidR="0066653D" w:rsidRPr="00B63FB2">
        <w:t xml:space="preserve"> nevertheless sufficient for standard NMR tubes.</w:t>
      </w:r>
    </w:p>
    <w:p w14:paraId="7839C0F8" w14:textId="3098C6E5" w:rsidR="00EA1D3A" w:rsidRPr="00B63FB2" w:rsidRDefault="00EA1D3A" w:rsidP="00666B9B">
      <w:pPr>
        <w:spacing w:line="480" w:lineRule="auto"/>
        <w:jc w:val="both"/>
        <w:rPr>
          <w:strike/>
          <w:vertAlign w:val="subscript"/>
        </w:rPr>
      </w:pPr>
    </w:p>
    <w:p w14:paraId="5AACE7AC" w14:textId="0B6D2DF0" w:rsidR="00F03CF2" w:rsidRPr="00B63FB2" w:rsidRDefault="00B83E56" w:rsidP="00F03CF2">
      <w:pPr>
        <w:spacing w:line="480" w:lineRule="auto"/>
        <w:jc w:val="both"/>
        <w:rPr>
          <w:b/>
        </w:rPr>
      </w:pP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573F85" w:rsidRPr="00B63FB2">
        <w:rPr>
          <w:b/>
          <w:vertAlign w:val="subscript"/>
        </w:rPr>
        <w:t xml:space="preserve"> </w:t>
      </w:r>
      <w:r w:rsidR="00573F85" w:rsidRPr="00B63FB2">
        <w:rPr>
          <w:b/>
        </w:rPr>
        <w:t xml:space="preserve">GRADIENT </w:t>
      </w:r>
      <w:r w:rsidR="00301700" w:rsidRPr="00B63FB2">
        <w:rPr>
          <w:b/>
        </w:rPr>
        <w:t>DESIGN AND CALCULATIONS</w:t>
      </w:r>
    </w:p>
    <w:p w14:paraId="36409BCF" w14:textId="0BD2224C" w:rsidR="00C14161" w:rsidRPr="00B63FB2" w:rsidRDefault="00B71C83" w:rsidP="00573F85">
      <w:pPr>
        <w:spacing w:line="480" w:lineRule="auto"/>
        <w:jc w:val="both"/>
      </w:pPr>
      <w:r w:rsidRPr="00B63FB2">
        <w:t xml:space="preserve">First, it can be </w:t>
      </w:r>
      <w:r w:rsidR="0013006F" w:rsidRPr="00B63FB2">
        <w:t>recalled</w:t>
      </w:r>
      <w:r w:rsidRPr="00B63FB2">
        <w:t xml:space="preserve"> that, in the case of a simple </w:t>
      </w:r>
      <w:r w:rsidR="0045179B" w:rsidRPr="00B63FB2">
        <w:t xml:space="preserve">circular </w:t>
      </w:r>
      <w:r w:rsidR="00187221" w:rsidRPr="00B63FB2">
        <w:t xml:space="preserve">loop (denoted </w:t>
      </w:r>
      <m:oMath>
        <m:r>
          <w:rPr>
            <w:rFonts w:ascii="Cambria Math" w:hAnsi="Cambria Math"/>
          </w:rPr>
          <m:t>SL</m:t>
        </m:r>
      </m:oMath>
      <w:r w:rsidR="00187221" w:rsidRPr="00B63FB2">
        <w:t xml:space="preserve">) of radius </w:t>
      </w:r>
      <m:oMath>
        <m:r>
          <w:rPr>
            <w:rFonts w:ascii="Cambria Math" w:hAnsi="Cambria Math"/>
          </w:rPr>
          <m:t>a</m:t>
        </m:r>
      </m:oMath>
      <w:r w:rsidR="00187221" w:rsidRPr="00B63FB2">
        <w:t xml:space="preserve"> located at an abscissa </w:t>
      </w:r>
      <m:oMath>
        <m:r>
          <w:rPr>
            <w:rFonts w:ascii="Cambria Math" w:hAnsi="Cambria Math"/>
          </w:rPr>
          <m:t>a/2</m:t>
        </m:r>
      </m:oMath>
      <w:r w:rsidR="00AE5C64" w:rsidRPr="00B63FB2">
        <w:t xml:space="preserve"> </w:t>
      </w:r>
      <w:r w:rsidRPr="00B63FB2">
        <w:t xml:space="preserve">with respect to the origin </w:t>
      </w:r>
      <w:r w:rsidR="00E43F78" w:rsidRPr="00B63FB2">
        <w:t>O</w:t>
      </w:r>
      <w:r w:rsidR="005542ED" w:rsidRPr="00B63FB2">
        <w:t xml:space="preserve"> (see Fig. 1)</w:t>
      </w:r>
      <w:r w:rsidRPr="00B63FB2">
        <w:t xml:space="preserve">, </w:t>
      </w:r>
      <w:r w:rsidR="00C14161" w:rsidRPr="00B63FB2">
        <w:t xml:space="preserve">the magnetic field along the </w:t>
      </w:r>
      <w:r w:rsidR="009A4098" w:rsidRPr="00B63FB2">
        <w:rPr>
          <w:i/>
        </w:rPr>
        <w:t>x</w:t>
      </w:r>
      <w:r w:rsidR="009A4098" w:rsidRPr="00B63FB2">
        <w:t>-axis</w:t>
      </w:r>
      <w:r w:rsidR="00C14161" w:rsidRPr="00B63FB2">
        <w:t xml:space="preserve"> perpendicular to the loop </w:t>
      </w:r>
      <w:r w:rsidR="00953213" w:rsidRPr="00B63FB2">
        <w:t xml:space="preserve">and positioned at its center </w:t>
      </w:r>
      <w:r w:rsidR="00C14161" w:rsidRPr="00B63FB2">
        <w:t xml:space="preserve">can be easily calculated from </w:t>
      </w:r>
      <w:r w:rsidRPr="00B63FB2">
        <w:t xml:space="preserve">the </w:t>
      </w:r>
      <w:proofErr w:type="spellStart"/>
      <w:r w:rsidRPr="00B63FB2">
        <w:t>Biot</w:t>
      </w:r>
      <w:proofErr w:type="spellEnd"/>
      <w:r w:rsidRPr="00B63FB2">
        <w:t>-Savart law</w:t>
      </w:r>
      <w:r w:rsidR="002F3F32" w:rsidRPr="00B63FB2">
        <w:t xml:space="preserve"> and approximated </w:t>
      </w:r>
      <w:r w:rsidR="00A00666" w:rsidRPr="00B63FB2">
        <w:t xml:space="preserve">as follows </w:t>
      </w:r>
      <w:r w:rsidR="002F3F32" w:rsidRPr="00B63FB2">
        <w:t>(</w:t>
      </w:r>
      <w:r w:rsidR="00D55F61" w:rsidRPr="00B63FB2">
        <w:t xml:space="preserve">with </w:t>
      </w:r>
      <w:r w:rsidR="00D079D6" w:rsidRPr="00B63FB2">
        <w:t>rounded</w:t>
      </w:r>
      <w:r w:rsidR="002F3F32" w:rsidRPr="00B63FB2">
        <w:t xml:space="preserve"> coefficients)</w:t>
      </w:r>
    </w:p>
    <w:p w14:paraId="444B15C9" w14:textId="1E63233A" w:rsidR="006B0EE8" w:rsidRPr="00B63FB2" w:rsidRDefault="00B83E56" w:rsidP="006B0EE8">
      <w:pPr>
        <w:spacing w:line="480" w:lineRule="auto"/>
        <w:ind w:firstLine="708"/>
        <w:jc w:val="both"/>
      </w:pPr>
      <m:oMath>
        <m:sSubSup>
          <m:sSubSupPr>
            <m:ctrlPr>
              <w:rPr>
                <w:rFonts w:ascii="Cambria Math" w:hAnsi="Cambria Math"/>
                <w:i/>
              </w:rPr>
            </m:ctrlPr>
          </m:sSubSupPr>
          <m:e>
            <m:r>
              <w:rPr>
                <w:rFonts w:ascii="Cambria Math" w:hAnsi="Cambria Math"/>
              </w:rPr>
              <m:t>B</m:t>
            </m:r>
          </m:e>
          <m:sub>
            <m:r>
              <w:rPr>
                <w:rFonts w:ascii="Cambria Math" w:hAnsi="Cambria Math"/>
              </w:rPr>
              <m:t>1,axial</m:t>
            </m:r>
          </m:sub>
          <m:sup>
            <m:r>
              <w:rPr>
                <w:rFonts w:ascii="Cambria Math" w:hAnsi="Cambria Math"/>
              </w:rPr>
              <m:t>SL</m:t>
            </m:r>
          </m:sup>
        </m:sSubSup>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I</m:t>
                </m:r>
              </m:num>
              <m:den>
                <m:r>
                  <w:rPr>
                    <w:rFonts w:ascii="Cambria Math" w:hAnsi="Cambria Math"/>
                  </w:rPr>
                  <m:t>a</m:t>
                </m:r>
              </m:den>
            </m:f>
          </m:e>
        </m:d>
        <m:r>
          <w:rPr>
            <w:rFonts w:ascii="Cambria Math" w:hAnsi="Cambria Math"/>
          </w:rPr>
          <m:t>[0.358+0.429</m:t>
        </m:r>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a</m:t>
                </m:r>
              </m:den>
            </m:f>
          </m:e>
        </m:d>
        <m:r>
          <w:rPr>
            <w:rFonts w:ascii="Cambria Math" w:hAnsi="Cambria Math"/>
          </w:rPr>
          <m:t>-0.458(</m:t>
        </m:r>
        <m:f>
          <m:fPr>
            <m:ctrlPr>
              <w:rPr>
                <w:rFonts w:ascii="Cambria Math" w:hAnsi="Cambria Math"/>
                <w:i/>
              </w:rPr>
            </m:ctrlPr>
          </m:fPr>
          <m:num>
            <m:r>
              <w:rPr>
                <w:rFonts w:ascii="Cambria Math" w:hAnsi="Cambria Math"/>
              </w:rPr>
              <m:t>x</m:t>
            </m:r>
          </m:num>
          <m:den>
            <m:r>
              <w:rPr>
                <w:rFonts w:ascii="Cambria Math" w:hAnsi="Cambria Math"/>
              </w:rPr>
              <m:t>a</m:t>
            </m:r>
          </m:den>
        </m:f>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hAnsi="Cambria Math"/>
          </w:rPr>
          <m:t>-0.412(</m:t>
        </m:r>
        <m:f>
          <m:fPr>
            <m:ctrlPr>
              <w:rPr>
                <w:rFonts w:ascii="Cambria Math" w:hAnsi="Cambria Math"/>
                <w:i/>
              </w:rPr>
            </m:ctrlPr>
          </m:fPr>
          <m:num>
            <m:r>
              <w:rPr>
                <w:rFonts w:ascii="Cambria Math" w:hAnsi="Cambria Math"/>
              </w:rPr>
              <m:t>x</m:t>
            </m:r>
          </m:num>
          <m:den>
            <m:r>
              <w:rPr>
                <w:rFonts w:ascii="Cambria Math" w:hAnsi="Cambria Math"/>
              </w:rPr>
              <m:t>a</m:t>
            </m:r>
          </m:den>
        </m:f>
        <m:sSup>
          <m:sSupPr>
            <m:ctrlPr>
              <w:rPr>
                <w:rFonts w:ascii="Cambria Math" w:hAnsi="Cambria Math"/>
                <w:i/>
              </w:rPr>
            </m:ctrlPr>
          </m:sSupPr>
          <m:e>
            <m:r>
              <w:rPr>
                <w:rFonts w:ascii="Cambria Math" w:hAnsi="Cambria Math"/>
              </w:rPr>
              <m:t>)</m:t>
            </m:r>
          </m:e>
          <m:sup>
            <m:r>
              <w:rPr>
                <w:rFonts w:ascii="Cambria Math" w:hAnsi="Cambria Math"/>
              </w:rPr>
              <m:t>4</m:t>
            </m:r>
          </m:sup>
        </m:sSup>
        <m:r>
          <w:rPr>
            <w:rFonts w:ascii="Cambria Math" w:hAnsi="Cambria Math"/>
          </w:rPr>
          <m:t>+…</m:t>
        </m:r>
      </m:oMath>
      <w:r w:rsidR="006B0EE8" w:rsidRPr="00B63FB2">
        <w:t xml:space="preserve">]   </w:t>
      </w:r>
      <w:r w:rsidR="006B0EE8" w:rsidRPr="00B63FB2">
        <w:tab/>
      </w:r>
      <w:r w:rsidR="00F723A1" w:rsidRPr="00B63FB2">
        <w:tab/>
      </w:r>
      <w:r w:rsidR="006B0EE8" w:rsidRPr="00B63FB2">
        <w:t>(1)</w:t>
      </w:r>
    </w:p>
    <w:p w14:paraId="6BCE37FC" w14:textId="14AC394D" w:rsidR="009A4098" w:rsidRPr="00B63FB2" w:rsidRDefault="001A297A" w:rsidP="009A4098">
      <w:pPr>
        <w:spacing w:line="480" w:lineRule="auto"/>
        <w:jc w:val="both"/>
      </w:pPr>
      <w:proofErr w:type="gramStart"/>
      <w:r w:rsidRPr="00B63FB2">
        <w:t>where</w:t>
      </w:r>
      <w:proofErr w:type="gramEnd"/>
      <w:r w:rsidRPr="00B63FB2">
        <w:t xml:space="preserve"> </w:t>
      </w:r>
      <m:oMath>
        <m:r>
          <w:rPr>
            <w:rFonts w:ascii="Cambria Math" w:hAnsi="Cambria Math"/>
          </w:rPr>
          <m:t>I</m:t>
        </m:r>
      </m:oMath>
      <w:r w:rsidR="009A4098" w:rsidRPr="00B63FB2">
        <w:t xml:space="preserve"> is the current intensity in the loop and </w:t>
      </w:r>
      <m:oMath>
        <m:sSub>
          <m:sSubPr>
            <m:ctrlPr>
              <w:rPr>
                <w:rFonts w:ascii="Cambria Math" w:hAnsi="Cambria Math"/>
                <w:i/>
              </w:rPr>
            </m:ctrlPr>
          </m:sSubPr>
          <m:e>
            <m:r>
              <w:rPr>
                <w:rFonts w:ascii="Cambria Math" w:hAnsi="Cambria Math"/>
              </w:rPr>
              <m:t>μ</m:t>
            </m:r>
          </m:e>
          <m:sub>
            <m:r>
              <w:rPr>
                <w:rFonts w:ascii="Cambria Math" w:hAnsi="Cambria Math"/>
              </w:rPr>
              <m:t>0</m:t>
            </m:r>
          </m:sub>
        </m:sSub>
      </m:oMath>
      <w:r w:rsidR="009A4098" w:rsidRPr="00B63FB2">
        <w:t xml:space="preserve"> the air </w:t>
      </w:r>
      <w:r w:rsidRPr="00B63FB2">
        <w:t>permeability.</w:t>
      </w:r>
    </w:p>
    <w:p w14:paraId="6146B8D4" w14:textId="13E274E6" w:rsidR="00504ED1" w:rsidRPr="00B63FB2" w:rsidRDefault="00504ED1" w:rsidP="00573F85">
      <w:pPr>
        <w:spacing w:line="480" w:lineRule="auto"/>
        <w:jc w:val="both"/>
      </w:pPr>
      <w:r w:rsidRPr="00B63FB2">
        <w:t>From the der</w:t>
      </w:r>
      <w:r w:rsidR="00E63C67" w:rsidRPr="00B63FB2">
        <w:t xml:space="preserve">ivative (with respect </w:t>
      </w:r>
      <w:proofErr w:type="gramStart"/>
      <w:r w:rsidR="00E63C67" w:rsidRPr="00B63FB2">
        <w:t xml:space="preserve">to </w:t>
      </w:r>
      <w:proofErr w:type="gramEnd"/>
      <m:oMath>
        <m:r>
          <w:rPr>
            <w:rFonts w:ascii="Cambria Math" w:hAnsi="Cambria Math"/>
          </w:rPr>
          <m:t>x</m:t>
        </m:r>
      </m:oMath>
      <w:r w:rsidR="00E63C67" w:rsidRPr="00B63FB2">
        <w:t>) of (1), we obtain</w:t>
      </w:r>
      <w:r w:rsidR="008C0CC6" w:rsidRPr="00B63FB2">
        <w:t xml:space="preserve"> the expression of the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E63C67" w:rsidRPr="00B63FB2">
        <w:t xml:space="preserve"> gradient, only homogeneous up to the second order.</w:t>
      </w:r>
    </w:p>
    <w:p w14:paraId="422DE0D6" w14:textId="4D813B9A" w:rsidR="00AC2357" w:rsidRPr="00B63FB2" w:rsidRDefault="00AC2357" w:rsidP="00AC2357">
      <w:pPr>
        <w:spacing w:line="480" w:lineRule="auto"/>
        <w:jc w:val="both"/>
      </w:pPr>
      <w:r w:rsidRPr="00B63FB2">
        <w:tab/>
      </w:r>
      <m:oMath>
        <m:sSubSup>
          <m:sSubSupPr>
            <m:ctrlPr>
              <w:rPr>
                <w:rFonts w:ascii="Cambria Math" w:hAnsi="Cambria Math"/>
                <w:i/>
                <w:lang w:val="fr-FR"/>
              </w:rPr>
            </m:ctrlPr>
          </m:sSubSupPr>
          <m:e>
            <m:r>
              <w:rPr>
                <w:rFonts w:ascii="Cambria Math" w:hAnsi="Cambria Math"/>
                <w:lang w:val="fr-FR"/>
              </w:rPr>
              <m:t>G</m:t>
            </m:r>
          </m:e>
          <m:sub>
            <m:r>
              <w:rPr>
                <w:rFonts w:ascii="Cambria Math" w:hAnsi="Cambria Math"/>
              </w:rPr>
              <m:t>1</m:t>
            </m:r>
          </m:sub>
          <m:sup>
            <m:r>
              <w:rPr>
                <w:rFonts w:ascii="Cambria Math" w:hAnsi="Cambria Math"/>
                <w:lang w:val="fr-FR"/>
              </w:rPr>
              <m:t>SL</m:t>
            </m:r>
          </m:sup>
        </m:sSubSup>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I</m:t>
                </m:r>
              </m:num>
              <m:den>
                <m:sSup>
                  <m:sSupPr>
                    <m:ctrlPr>
                      <w:rPr>
                        <w:rFonts w:ascii="Cambria Math" w:hAnsi="Cambria Math"/>
                        <w:i/>
                      </w:rPr>
                    </m:ctrlPr>
                  </m:sSupPr>
                  <m:e>
                    <m:r>
                      <w:rPr>
                        <w:rFonts w:ascii="Cambria Math" w:hAnsi="Cambria Math"/>
                      </w:rPr>
                      <m:t>a</m:t>
                    </m:r>
                  </m:e>
                  <m:sup>
                    <m:r>
                      <w:rPr>
                        <w:rFonts w:ascii="Cambria Math" w:hAnsi="Cambria Math"/>
                      </w:rPr>
                      <m:t>2</m:t>
                    </m:r>
                  </m:sup>
                </m:sSup>
              </m:den>
            </m:f>
          </m:e>
        </m:d>
        <m:r>
          <w:rPr>
            <w:rFonts w:ascii="Cambria Math" w:hAnsi="Cambria Math"/>
          </w:rPr>
          <m:t>0.429[1-3.20(</m:t>
        </m:r>
        <m:f>
          <m:fPr>
            <m:ctrlPr>
              <w:rPr>
                <w:rFonts w:ascii="Cambria Math" w:hAnsi="Cambria Math"/>
                <w:i/>
              </w:rPr>
            </m:ctrlPr>
          </m:fPr>
          <m:num>
            <m:r>
              <w:rPr>
                <w:rFonts w:ascii="Cambria Math" w:hAnsi="Cambria Math"/>
              </w:rPr>
              <m:t>x</m:t>
            </m:r>
          </m:num>
          <m:den>
            <m:r>
              <w:rPr>
                <w:rFonts w:ascii="Cambria Math" w:hAnsi="Cambria Math"/>
              </w:rPr>
              <m:t>a</m:t>
            </m:r>
          </m:den>
        </m:f>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-3.84(</m:t>
        </m:r>
        <m:f>
          <m:fPr>
            <m:ctrlPr>
              <w:rPr>
                <w:rFonts w:ascii="Cambria Math" w:hAnsi="Cambria Math"/>
                <w:i/>
              </w:rPr>
            </m:ctrlPr>
          </m:fPr>
          <m:num>
            <m:r>
              <w:rPr>
                <w:rFonts w:ascii="Cambria Math" w:hAnsi="Cambria Math"/>
              </w:rPr>
              <m:t>x</m:t>
            </m:r>
          </m:num>
          <m:den>
            <m:r>
              <w:rPr>
                <w:rFonts w:ascii="Cambria Math" w:hAnsi="Cambria Math"/>
              </w:rPr>
              <m:t>a</m:t>
            </m:r>
          </m:den>
        </m:f>
        <m:sSup>
          <m:sSupPr>
            <m:ctrlPr>
              <w:rPr>
                <w:rFonts w:ascii="Cambria Math" w:hAnsi="Cambria Math"/>
                <w:i/>
              </w:rPr>
            </m:ctrlPr>
          </m:sSupPr>
          <m:e>
            <m:r>
              <w:rPr>
                <w:rFonts w:ascii="Cambria Math" w:hAnsi="Cambria Math"/>
              </w:rPr>
              <m:t>)</m:t>
            </m:r>
          </m:e>
          <m:sup>
            <m:r>
              <w:rPr>
                <w:rFonts w:ascii="Cambria Math" w:hAnsi="Cambria Math"/>
              </w:rPr>
              <m:t>3</m:t>
            </m:r>
          </m:sup>
        </m:sSup>
        <m:r>
          <w:rPr>
            <w:rFonts w:ascii="Cambria Math" w:hAnsi="Cambria Math"/>
          </w:rPr>
          <m:t>+…</m:t>
        </m:r>
      </m:oMath>
      <w:r w:rsidRPr="00B63FB2">
        <w:t>]</w:t>
      </w:r>
      <w:r w:rsidRPr="00B63FB2">
        <w:tab/>
      </w:r>
      <w:r w:rsidRPr="00B63FB2">
        <w:tab/>
      </w:r>
      <w:r w:rsidRPr="00B63FB2">
        <w:tab/>
      </w:r>
      <w:r w:rsidRPr="00B63FB2">
        <w:tab/>
      </w:r>
      <w:r w:rsidR="00583351" w:rsidRPr="00B63FB2">
        <w:tab/>
      </w:r>
      <w:r w:rsidRPr="00B63FB2">
        <w:t>(2)</w:t>
      </w:r>
    </w:p>
    <w:p w14:paraId="7AB96442" w14:textId="64E323FB" w:rsidR="00101F19" w:rsidRPr="00B63FB2" w:rsidRDefault="00101F19" w:rsidP="00573F85">
      <w:pPr>
        <w:spacing w:line="480" w:lineRule="auto"/>
        <w:jc w:val="both"/>
      </w:pPr>
      <w:r w:rsidRPr="00B63FB2">
        <w:t xml:space="preserve">From </w:t>
      </w:r>
      <w:r w:rsidR="00D416A3" w:rsidRPr="00B63FB2">
        <w:t>Eq.</w:t>
      </w:r>
      <w:r w:rsidRPr="00B63FB2">
        <w:t xml:space="preserve"> (2), it appears that the gradient is uniform (to within 1%) in a relatively small interval:</w:t>
      </w:r>
      <w:r w:rsidR="004B4478" w:rsidRPr="00B63FB2">
        <w:t xml:space="preserve"> </w:t>
      </w:r>
      <w:r w:rsidR="0086396E" w:rsidRPr="00B63FB2">
        <w:t>[</w:t>
      </w:r>
      <m:oMath>
        <m:r>
          <w:rPr>
            <w:rFonts w:ascii="Cambria Math" w:hAnsi="Cambria Math"/>
          </w:rPr>
          <m:t>-0.058a,0.054a</m:t>
        </m:r>
      </m:oMath>
      <w:r w:rsidR="00573F85" w:rsidRPr="00B63FB2">
        <w:t xml:space="preserve">]. </w:t>
      </w:r>
      <w:r w:rsidR="00CC045F" w:rsidRPr="00B63FB2">
        <w:t>Although</w:t>
      </w:r>
      <w:r w:rsidRPr="00B63FB2">
        <w:t xml:space="preserve"> </w:t>
      </w:r>
      <w:r w:rsidR="00CC045F" w:rsidRPr="00B63FB2">
        <w:t>the single loop</w:t>
      </w:r>
      <w:r w:rsidRPr="00B63FB2">
        <w:t xml:space="preserve"> configuration is easy to implement</w:t>
      </w:r>
      <w:r w:rsidR="00CC045F" w:rsidRPr="00B63FB2">
        <w:t>, its modest performance in terms of useful volume and efficiency (</w:t>
      </w:r>
      <m:oMath>
        <m:sSubSup>
          <m:sSubSupPr>
            <m:ctrlPr>
              <w:rPr>
                <w:rFonts w:ascii="Cambria Math" w:hAnsi="Cambria Math"/>
                <w:i/>
                <w:lang w:val="fr-FR"/>
              </w:rPr>
            </m:ctrlPr>
          </m:sSubSupPr>
          <m:e>
            <m:r>
              <w:rPr>
                <w:rFonts w:ascii="Cambria Math" w:hAnsi="Cambria Math"/>
                <w:lang w:val="fr-FR"/>
              </w:rPr>
              <m:t>G</m:t>
            </m:r>
          </m:e>
          <m:sub>
            <m:r>
              <w:rPr>
                <w:rFonts w:ascii="Cambria Math" w:hAnsi="Cambria Math"/>
              </w:rPr>
              <m:t>1</m:t>
            </m:r>
          </m:sub>
          <m:sup>
            <m:r>
              <w:rPr>
                <w:rFonts w:ascii="Cambria Math" w:hAnsi="Cambria Math"/>
                <w:lang w:val="fr-FR"/>
              </w:rPr>
              <m:t>SL</m:t>
            </m:r>
          </m:sup>
        </m:sSubSup>
        <m:r>
          <w:rPr>
            <w:rFonts w:ascii="Cambria Math" w:hAnsi="Cambria Math"/>
          </w:rPr>
          <m:t>/</m:t>
        </m:r>
        <m:r>
          <w:rPr>
            <w:rFonts w:ascii="Cambria Math" w:hAnsi="Cambria Math"/>
            <w:lang w:val="fr-FR"/>
          </w:rPr>
          <m:t>I</m:t>
        </m:r>
      </m:oMath>
      <w:r w:rsidR="00CC045F" w:rsidRPr="00B63FB2">
        <w:t xml:space="preserve"> at the origin</w:t>
      </w:r>
      <w:r w:rsidR="00E43F78" w:rsidRPr="00B63FB2">
        <w:t xml:space="preserve"> O</w:t>
      </w:r>
      <w:r w:rsidR="00CC045F" w:rsidRPr="00B63FB2">
        <w:t>) is noteworthy.</w:t>
      </w:r>
    </w:p>
    <w:p w14:paraId="5D4F3E43" w14:textId="77777777" w:rsidR="00AB1446" w:rsidRPr="00B63FB2" w:rsidRDefault="00AB1446" w:rsidP="00573F85">
      <w:pPr>
        <w:spacing w:line="480" w:lineRule="auto"/>
        <w:jc w:val="both"/>
      </w:pPr>
    </w:p>
    <w:p w14:paraId="64136A40" w14:textId="7E8CEF43" w:rsidR="00E04926" w:rsidRPr="00B63FB2" w:rsidRDefault="00B335BB" w:rsidP="00F03CF2">
      <w:pPr>
        <w:spacing w:line="480" w:lineRule="auto"/>
        <w:jc w:val="both"/>
      </w:pPr>
      <w:r w:rsidRPr="00B63FB2">
        <w:rPr>
          <w:noProof/>
          <w:lang w:val="fr-FR"/>
        </w:rPr>
        <w:drawing>
          <wp:inline distT="0" distB="0" distL="0" distR="0" wp14:anchorId="6DFFD64E" wp14:editId="1A449628">
            <wp:extent cx="2161032" cy="2060448"/>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 300.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1032" cy="2060448"/>
                    </a:xfrm>
                    <a:prstGeom prst="rect">
                      <a:avLst/>
                    </a:prstGeom>
                  </pic:spPr>
                </pic:pic>
              </a:graphicData>
            </a:graphic>
          </wp:inline>
        </w:drawing>
      </w:r>
    </w:p>
    <w:p w14:paraId="57E0054C" w14:textId="40BBC462" w:rsidR="00E04926" w:rsidRPr="00B63FB2" w:rsidRDefault="00E04926" w:rsidP="00E04926">
      <w:pPr>
        <w:jc w:val="both"/>
      </w:pPr>
      <w:proofErr w:type="gramStart"/>
      <w:r w:rsidRPr="00B63FB2">
        <w:t>Fig. 1.</w:t>
      </w:r>
      <w:proofErr w:type="gramEnd"/>
      <w:r w:rsidRPr="00B63FB2">
        <w:t xml:space="preserve"> Geometry of a general current loop carrying a </w:t>
      </w:r>
      <w:proofErr w:type="gramStart"/>
      <w:r w:rsidRPr="00B63FB2">
        <w:t>current</w:t>
      </w:r>
      <w:r w:rsidR="00187221" w:rsidRPr="00B63FB2">
        <w:rPr>
          <w:position w:val="-4"/>
        </w:rPr>
        <w:t xml:space="preserve"> </w:t>
      </w:r>
      <w:proofErr w:type="gramEnd"/>
      <m:oMath>
        <m:r>
          <w:rPr>
            <w:rFonts w:ascii="Cambria Math" w:hAnsi="Cambria Math"/>
          </w:rPr>
          <m:t>I</m:t>
        </m:r>
      </m:oMath>
      <w:r w:rsidRPr="00B63FB2">
        <w:t xml:space="preserve">, with radius </w:t>
      </w:r>
      <m:oMath>
        <m:r>
          <w:rPr>
            <w:rFonts w:ascii="Cambria Math" w:hAnsi="Cambria Math"/>
          </w:rPr>
          <m:t>a</m:t>
        </m:r>
      </m:oMath>
      <w:r w:rsidR="00187221" w:rsidRPr="00B63FB2">
        <w:t xml:space="preserve"> and symmetry axis O</w:t>
      </w:r>
      <w:r w:rsidR="00187221" w:rsidRPr="00B63FB2">
        <w:rPr>
          <w:i/>
        </w:rPr>
        <w:t>x</w:t>
      </w:r>
      <w:r w:rsidR="00187221" w:rsidRPr="00B63FB2">
        <w:t xml:space="preserve"> (at a radial distance </w:t>
      </w:r>
      <m:oMath>
        <m:r>
          <w:rPr>
            <w:rFonts w:ascii="Cambria Math" w:hAnsi="Cambria Math"/>
          </w:rPr>
          <m:t>R</m:t>
        </m:r>
      </m:oMath>
      <w:r w:rsidRPr="00B63FB2">
        <w:t xml:space="preserve"> from the</w:t>
      </w:r>
      <w:r w:rsidR="00187221" w:rsidRPr="00B63FB2">
        <w:t xml:space="preserve"> origin and subtending an angle </w:t>
      </w:r>
      <m:oMath>
        <m:r>
          <w:rPr>
            <w:rFonts w:ascii="Cambria Math" w:hAnsi="Cambria Math"/>
          </w:rPr>
          <m:t>α</m:t>
        </m:r>
      </m:oMath>
      <w:r w:rsidRPr="00B63FB2">
        <w:t xml:space="preserve"> with </w:t>
      </w:r>
      <w:r w:rsidRPr="00B63FB2">
        <w:rPr>
          <w:i/>
        </w:rPr>
        <w:t>x</w:t>
      </w:r>
      <w:r w:rsidRPr="00B63FB2">
        <w:t>-axis).</w:t>
      </w:r>
    </w:p>
    <w:p w14:paraId="48380B9A" w14:textId="64875F32" w:rsidR="00E04926" w:rsidRPr="00B63FB2" w:rsidRDefault="00E04926" w:rsidP="00F03CF2">
      <w:pPr>
        <w:spacing w:line="480" w:lineRule="auto"/>
        <w:jc w:val="both"/>
      </w:pPr>
    </w:p>
    <w:p w14:paraId="1898FD56" w14:textId="5A5E7CC7" w:rsidR="00966300" w:rsidRPr="00B63FB2" w:rsidRDefault="00983D8F" w:rsidP="00F03CF2">
      <w:pPr>
        <w:spacing w:line="480" w:lineRule="auto"/>
        <w:jc w:val="both"/>
      </w:pPr>
      <w:r w:rsidRPr="00B63FB2">
        <w:lastRenderedPageBreak/>
        <w:t>Although the gradient characteristics can be improved by a single-sided two-coil system [12]</w:t>
      </w:r>
      <w:r w:rsidR="00DF5D49" w:rsidRPr="00B63FB2">
        <w:t>, it seems advisable to go to a three-loop system not only to improve</w:t>
      </w:r>
      <w:r w:rsidR="00467E84" w:rsidRPr="00B63FB2">
        <w:t xml:space="preserve"> the gradient</w:t>
      </w:r>
      <w:r w:rsidR="00DF5D49" w:rsidRPr="00B63FB2">
        <w:t xml:space="preserve"> but also to give up with the single-sided feature in such a</w:t>
      </w:r>
      <w:r w:rsidR="00467E84" w:rsidRPr="00B63FB2">
        <w:t xml:space="preserve"> </w:t>
      </w:r>
      <w:r w:rsidR="00DF5D49" w:rsidRPr="00B63FB2">
        <w:t>way that the coil assembly can surround the object under investigation</w:t>
      </w:r>
      <w:r w:rsidR="00562A0B" w:rsidRPr="00B63FB2">
        <w:t xml:space="preserve"> (F</w:t>
      </w:r>
      <w:r w:rsidR="00966300" w:rsidRPr="00B63FB2">
        <w:t>ig.</w:t>
      </w:r>
      <w:r w:rsidR="00B37B84" w:rsidRPr="00B63FB2">
        <w:t xml:space="preserve"> </w:t>
      </w:r>
      <w:r w:rsidR="00966300" w:rsidRPr="00B63FB2">
        <w:t>2).</w:t>
      </w:r>
      <w:r w:rsidR="00956A97" w:rsidRPr="00B63FB2">
        <w:t xml:space="preserve"> </w:t>
      </w:r>
    </w:p>
    <w:p w14:paraId="13F8432E" w14:textId="6AEEBBC4" w:rsidR="00966300" w:rsidRPr="00B63FB2" w:rsidRDefault="00BE0D28" w:rsidP="00F03CF2">
      <w:pPr>
        <w:spacing w:line="480" w:lineRule="auto"/>
        <w:jc w:val="both"/>
        <w:rPr>
          <w:noProof/>
        </w:rPr>
      </w:pPr>
      <w:r w:rsidRPr="00B63FB2">
        <w:rPr>
          <w:noProof/>
          <w:lang w:val="fr-FR"/>
        </w:rPr>
        <w:drawing>
          <wp:inline distT="0" distB="0" distL="0" distR="0" wp14:anchorId="145ABA74" wp14:editId="6A805F52">
            <wp:extent cx="2698750" cy="276225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98750" cy="2762250"/>
                    </a:xfrm>
                    <a:prstGeom prst="rect">
                      <a:avLst/>
                    </a:prstGeom>
                    <a:noFill/>
                    <a:ln>
                      <a:noFill/>
                    </a:ln>
                  </pic:spPr>
                </pic:pic>
              </a:graphicData>
            </a:graphic>
          </wp:inline>
        </w:drawing>
      </w:r>
    </w:p>
    <w:p w14:paraId="4CBE8646" w14:textId="4B11C4B7" w:rsidR="00966300" w:rsidRPr="00B63FB2" w:rsidRDefault="00966300" w:rsidP="00F03CF2">
      <w:pPr>
        <w:spacing w:line="480" w:lineRule="auto"/>
        <w:jc w:val="both"/>
      </w:pPr>
      <w:proofErr w:type="gramStart"/>
      <w:r w:rsidRPr="00B63FB2">
        <w:t>Fig. 2</w:t>
      </w:r>
      <w:r w:rsidR="00D5724A" w:rsidRPr="00B63FB2">
        <w:t>.</w:t>
      </w:r>
      <w:proofErr w:type="gramEnd"/>
      <w:r w:rsidRPr="00B63FB2">
        <w:t xml:space="preserve"> </w:t>
      </w:r>
      <w:r w:rsidR="004D4FF6" w:rsidRPr="00B63FB2">
        <w:t xml:space="preserve"> A simple s</w:t>
      </w:r>
      <w:r w:rsidR="006710E2" w:rsidRPr="00B63FB2">
        <w:t>k</w:t>
      </w:r>
      <w:r w:rsidRPr="00B63FB2">
        <w:t>etch of a three-loop system</w:t>
      </w:r>
    </w:p>
    <w:p w14:paraId="27F231FB" w14:textId="77777777" w:rsidR="00BE0D28" w:rsidRPr="00B63FB2" w:rsidRDefault="00BE0D28" w:rsidP="00F03CF2">
      <w:pPr>
        <w:spacing w:line="480" w:lineRule="auto"/>
        <w:jc w:val="both"/>
      </w:pPr>
    </w:p>
    <w:p w14:paraId="385BEE56" w14:textId="45DF70AB" w:rsidR="00983D8F" w:rsidRPr="00B63FB2" w:rsidRDefault="00956A97" w:rsidP="00F03CF2">
      <w:pPr>
        <w:spacing w:line="480" w:lineRule="auto"/>
        <w:jc w:val="both"/>
      </w:pPr>
      <w:r w:rsidRPr="00B63FB2">
        <w:t xml:space="preserve">Evidently, this may require further investigations and somewhat </w:t>
      </w:r>
      <w:r w:rsidR="004E5895" w:rsidRPr="00B63FB2">
        <w:t>lengthy</w:t>
      </w:r>
      <w:r w:rsidRPr="00B63FB2">
        <w:t xml:space="preserve"> calculations which are detailed in the </w:t>
      </w:r>
      <w:r w:rsidR="007467FA" w:rsidRPr="00B63FB2">
        <w:t>A</w:t>
      </w:r>
      <w:r w:rsidRPr="00B63FB2">
        <w:t>ppendix.</w:t>
      </w:r>
      <w:r w:rsidR="007467FA" w:rsidRPr="00B63FB2">
        <w:t xml:space="preserve"> From these calculations, we can derive the expression of the </w:t>
      </w:r>
      <m:oMath>
        <m:sSub>
          <m:sSubPr>
            <m:ctrlPr>
              <w:rPr>
                <w:rFonts w:ascii="Cambria Math" w:hAnsi="Cambria Math"/>
                <w:i/>
              </w:rPr>
            </m:ctrlPr>
          </m:sSubPr>
          <m:e>
            <m:r>
              <w:rPr>
                <w:rFonts w:ascii="Cambria Math" w:hAnsi="Cambria Math"/>
              </w:rPr>
              <m:t>B</m:t>
            </m:r>
          </m:e>
          <m:sub>
            <m:r>
              <w:rPr>
                <w:rFonts w:ascii="Cambria Math" w:hAnsi="Cambria Math"/>
              </w:rPr>
              <m:t>1</m:t>
            </m:r>
          </m:sub>
        </m:sSub>
      </m:oMath>
      <w:r w:rsidR="007467FA" w:rsidRPr="00B63FB2">
        <w:t xml:space="preserve"> field for a configuration such that three loops are positioned within a sphere (configuration </w:t>
      </w:r>
      <w:proofErr w:type="gramStart"/>
      <w:r w:rsidR="007467FA" w:rsidRPr="00B63FB2">
        <w:t xml:space="preserve">denoted </w:t>
      </w:r>
      <w:proofErr w:type="gramEnd"/>
      <m:oMath>
        <m:r>
          <w:rPr>
            <w:rFonts w:ascii="Cambria Math" w:hAnsi="Cambria Math"/>
          </w:rPr>
          <m:t>T</m:t>
        </m:r>
        <m:sSub>
          <m:sSubPr>
            <m:ctrlPr>
              <w:rPr>
                <w:rFonts w:ascii="Cambria Math" w:hAnsi="Cambria Math"/>
                <w:i/>
              </w:rPr>
            </m:ctrlPr>
          </m:sSubPr>
          <m:e>
            <m:r>
              <w:rPr>
                <w:rFonts w:ascii="Cambria Math" w:hAnsi="Cambria Math"/>
              </w:rPr>
              <m:t>L</m:t>
            </m:r>
          </m:e>
          <m:sub>
            <m:r>
              <w:rPr>
                <w:rFonts w:ascii="Cambria Math" w:hAnsi="Cambria Math"/>
              </w:rPr>
              <m:t>S</m:t>
            </m:r>
          </m:sub>
        </m:sSub>
      </m:oMath>
      <w:r w:rsidR="007467FA" w:rsidRPr="00B63FB2">
        <w:t>) and for a</w:t>
      </w:r>
      <w:r w:rsidR="009616CF" w:rsidRPr="00B63FB2">
        <w:t>n optimized</w:t>
      </w:r>
      <w:r w:rsidR="007467FA" w:rsidRPr="00B63FB2">
        <w:t xml:space="preserve"> configuration where an ellipsoid replaces the s</w:t>
      </w:r>
      <w:r w:rsidR="009616CF" w:rsidRPr="00B63FB2">
        <w:t>p</w:t>
      </w:r>
      <w:r w:rsidR="007467FA" w:rsidRPr="00B63FB2">
        <w:t>here</w:t>
      </w:r>
      <w:r w:rsidR="009616CF" w:rsidRPr="00B63FB2">
        <w:t xml:space="preserve"> (denoted </w:t>
      </w:r>
      <m:oMath>
        <m:r>
          <w:rPr>
            <w:rFonts w:ascii="Cambria Math" w:hAnsi="Cambria Math"/>
          </w:rPr>
          <m:t>T</m:t>
        </m:r>
        <m:sSub>
          <m:sSubPr>
            <m:ctrlPr>
              <w:rPr>
                <w:rFonts w:ascii="Cambria Math" w:hAnsi="Cambria Math"/>
                <w:i/>
              </w:rPr>
            </m:ctrlPr>
          </m:sSubPr>
          <m:e>
            <m:r>
              <w:rPr>
                <w:rFonts w:ascii="Cambria Math" w:hAnsi="Cambria Math"/>
              </w:rPr>
              <m:t>L</m:t>
            </m:r>
          </m:e>
          <m:sub>
            <m:r>
              <w:rPr>
                <w:rFonts w:ascii="Cambria Math" w:hAnsi="Cambria Math"/>
              </w:rPr>
              <m:t>E</m:t>
            </m:r>
          </m:sub>
        </m:sSub>
      </m:oMath>
      <w:r w:rsidR="009616CF" w:rsidRPr="00B63FB2">
        <w:t>)</w:t>
      </w:r>
      <w:r w:rsidR="00E45970" w:rsidRPr="00B63FB2">
        <w:t>:</w:t>
      </w:r>
    </w:p>
    <w:p w14:paraId="7B32890F" w14:textId="1B2A1237" w:rsidR="00E45970" w:rsidRPr="00B63FB2" w:rsidRDefault="00E45970" w:rsidP="00E45970">
      <w:pPr>
        <w:spacing w:line="480" w:lineRule="auto"/>
        <w:jc w:val="both"/>
      </w:pPr>
      <w:r w:rsidRPr="00B63FB2">
        <w:tab/>
      </w:r>
      <m:oMath>
        <m:sSubSup>
          <m:sSubSupPr>
            <m:ctrlPr>
              <w:rPr>
                <w:rFonts w:ascii="Cambria Math" w:hAnsi="Cambria Math"/>
                <w:i/>
              </w:rPr>
            </m:ctrlPr>
          </m:sSubSupPr>
          <m:e>
            <m:r>
              <w:rPr>
                <w:rFonts w:ascii="Cambria Math" w:hAnsi="Cambria Math"/>
              </w:rPr>
              <m:t>B</m:t>
            </m:r>
          </m:e>
          <m:sub>
            <m:r>
              <w:rPr>
                <w:rFonts w:ascii="Cambria Math" w:hAnsi="Cambria Math"/>
              </w:rPr>
              <m:t>1,axial</m:t>
            </m:r>
          </m:sub>
          <m:sup>
            <m:r>
              <w:rPr>
                <w:rFonts w:ascii="Cambria Math" w:hAnsi="Cambria Math"/>
              </w:rPr>
              <m:t>T</m:t>
            </m:r>
            <m:sSub>
              <m:sSubPr>
                <m:ctrlPr>
                  <w:rPr>
                    <w:rFonts w:ascii="Cambria Math" w:hAnsi="Cambria Math"/>
                    <w:i/>
                  </w:rPr>
                </m:ctrlPr>
              </m:sSubPr>
              <m:e>
                <m:r>
                  <w:rPr>
                    <w:rFonts w:ascii="Cambria Math" w:hAnsi="Cambria Math"/>
                  </w:rPr>
                  <m:t>L</m:t>
                </m:r>
              </m:e>
              <m:sub>
                <m:r>
                  <w:rPr>
                    <w:rFonts w:ascii="Cambria Math" w:hAnsi="Cambria Math"/>
                  </w:rPr>
                  <m:t>S</m:t>
                </m:r>
              </m:sub>
            </m:sSub>
          </m:sup>
        </m:sSubSup>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I</m:t>
                </m:r>
              </m:num>
              <m:den>
                <m:r>
                  <w:rPr>
                    <w:rFonts w:ascii="Cambria Math" w:hAnsi="Cambria Math"/>
                  </w:rPr>
                  <m:t>a</m:t>
                </m:r>
              </m:den>
            </m:f>
          </m:e>
        </m:d>
        <m:r>
          <w:rPr>
            <w:rFonts w:ascii="Cambria Math" w:hAnsi="Cambria Math"/>
          </w:rPr>
          <m:t>[1.0875+0.9739</m:t>
        </m:r>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a</m:t>
                </m:r>
              </m:den>
            </m:f>
          </m:e>
        </m:d>
        <m:r>
          <w:rPr>
            <w:rFonts w:ascii="Cambria Math" w:hAnsi="Cambria Math"/>
          </w:rPr>
          <m:t>-1.1226(</m:t>
        </m:r>
        <m:f>
          <m:fPr>
            <m:ctrlPr>
              <w:rPr>
                <w:rFonts w:ascii="Cambria Math" w:hAnsi="Cambria Math"/>
                <w:i/>
              </w:rPr>
            </m:ctrlPr>
          </m:fPr>
          <m:num>
            <m:r>
              <w:rPr>
                <w:rFonts w:ascii="Cambria Math" w:hAnsi="Cambria Math"/>
              </w:rPr>
              <m:t>x</m:t>
            </m:r>
          </m:num>
          <m:den>
            <m:r>
              <w:rPr>
                <w:rFonts w:ascii="Cambria Math" w:hAnsi="Cambria Math"/>
              </w:rPr>
              <m:t>a</m:t>
            </m:r>
          </m:den>
        </m:f>
        <m:sSup>
          <m:sSupPr>
            <m:ctrlPr>
              <w:rPr>
                <w:rFonts w:ascii="Cambria Math" w:hAnsi="Cambria Math"/>
                <w:i/>
              </w:rPr>
            </m:ctrlPr>
          </m:sSupPr>
          <m:e>
            <m:r>
              <w:rPr>
                <w:rFonts w:ascii="Cambria Math" w:hAnsi="Cambria Math"/>
              </w:rPr>
              <m:t>)</m:t>
            </m:r>
          </m:e>
          <m:sup>
            <m:r>
              <w:rPr>
                <w:rFonts w:ascii="Cambria Math" w:hAnsi="Cambria Math"/>
              </w:rPr>
              <m:t>5</m:t>
            </m:r>
          </m:sup>
        </m:sSup>
        <m:r>
          <w:rPr>
            <w:rFonts w:ascii="Cambria Math" w:hAnsi="Cambria Math"/>
          </w:rPr>
          <m:t>-1.1610</m:t>
        </m:r>
        <m:d>
          <m:dPr>
            <m:endChr m:val="]"/>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a</m:t>
                </m:r>
              </m:den>
            </m:f>
            <m:sSup>
              <m:sSupPr>
                <m:ctrlPr>
                  <w:rPr>
                    <w:rFonts w:ascii="Cambria Math" w:hAnsi="Cambria Math"/>
                    <w:i/>
                  </w:rPr>
                </m:ctrlPr>
              </m:sSupPr>
              <m:e>
                <m:r>
                  <w:rPr>
                    <w:rFonts w:ascii="Cambria Math" w:hAnsi="Cambria Math"/>
                  </w:rPr>
                  <m:t>)</m:t>
                </m:r>
              </m:e>
              <m:sup>
                <m:r>
                  <w:rPr>
                    <w:rFonts w:ascii="Cambria Math" w:hAnsi="Cambria Math"/>
                  </w:rPr>
                  <m:t>6</m:t>
                </m:r>
              </m:sup>
            </m:sSup>
            <m:r>
              <w:rPr>
                <w:rFonts w:ascii="Cambria Math" w:hAnsi="Cambria Math"/>
              </w:rPr>
              <m:t>+…</m:t>
            </m:r>
          </m:e>
        </m:d>
        <m:r>
          <w:rPr>
            <w:rFonts w:ascii="Cambria Math" w:hAnsi="Cambria Math"/>
          </w:rPr>
          <m:t>,</m:t>
        </m:r>
      </m:oMath>
      <w:r w:rsidR="00123C21" w:rsidRPr="00B63FB2">
        <w:tab/>
      </w:r>
      <w:r w:rsidRPr="00B63FB2">
        <w:t>(3)</w:t>
      </w:r>
    </w:p>
    <w:p w14:paraId="5C4E5A73" w14:textId="52C2ECFC" w:rsidR="00E45970" w:rsidRPr="00B63FB2" w:rsidRDefault="00B83E56" w:rsidP="00E45970">
      <w:pPr>
        <w:spacing w:line="480" w:lineRule="auto"/>
        <w:ind w:firstLine="708"/>
        <w:jc w:val="both"/>
      </w:pPr>
      <m:oMath>
        <m:sSubSup>
          <m:sSubSupPr>
            <m:ctrlPr>
              <w:rPr>
                <w:rFonts w:ascii="Cambria Math" w:hAnsi="Cambria Math"/>
                <w:i/>
              </w:rPr>
            </m:ctrlPr>
          </m:sSubSupPr>
          <m:e>
            <m:r>
              <w:rPr>
                <w:rFonts w:ascii="Cambria Math" w:hAnsi="Cambria Math"/>
              </w:rPr>
              <m:t>B</m:t>
            </m:r>
          </m:e>
          <m:sub>
            <m:r>
              <w:rPr>
                <w:rFonts w:ascii="Cambria Math" w:hAnsi="Cambria Math"/>
              </w:rPr>
              <m:t>1,axial</m:t>
            </m:r>
          </m:sub>
          <m:sup>
            <m:r>
              <w:rPr>
                <w:rFonts w:ascii="Cambria Math" w:hAnsi="Cambria Math"/>
              </w:rPr>
              <m:t>T</m:t>
            </m:r>
            <m:sSub>
              <m:sSubPr>
                <m:ctrlPr>
                  <w:rPr>
                    <w:rFonts w:ascii="Cambria Math" w:hAnsi="Cambria Math"/>
                    <w:i/>
                  </w:rPr>
                </m:ctrlPr>
              </m:sSubPr>
              <m:e>
                <m:r>
                  <w:rPr>
                    <w:rFonts w:ascii="Cambria Math" w:hAnsi="Cambria Math"/>
                  </w:rPr>
                  <m:t>L</m:t>
                </m:r>
              </m:e>
              <m:sub>
                <m:r>
                  <w:rPr>
                    <w:rFonts w:ascii="Cambria Math" w:hAnsi="Cambria Math"/>
                  </w:rPr>
                  <m:t>E</m:t>
                </m:r>
              </m:sub>
            </m:sSub>
          </m:sup>
        </m:sSubSup>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I</m:t>
                </m:r>
              </m:num>
              <m:den>
                <m:r>
                  <w:rPr>
                    <w:rFonts w:ascii="Cambria Math" w:hAnsi="Cambria Math"/>
                  </w:rPr>
                  <m:t>a</m:t>
                </m:r>
              </m:den>
            </m:f>
          </m:e>
        </m:d>
        <m:r>
          <w:rPr>
            <w:rFonts w:ascii="Cambria Math" w:hAnsi="Cambria Math"/>
          </w:rPr>
          <m:t>[1.2189+0.9836</m:t>
        </m:r>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a</m:t>
                </m:r>
              </m:den>
            </m:f>
          </m:e>
        </m:d>
        <m:r>
          <w:rPr>
            <w:rFonts w:ascii="Cambria Math" w:hAnsi="Cambria Math"/>
          </w:rPr>
          <m:t>-3.1954(</m:t>
        </m:r>
        <m:f>
          <m:fPr>
            <m:ctrlPr>
              <w:rPr>
                <w:rFonts w:ascii="Cambria Math" w:hAnsi="Cambria Math"/>
                <w:i/>
              </w:rPr>
            </m:ctrlPr>
          </m:fPr>
          <m:num>
            <m:r>
              <w:rPr>
                <w:rFonts w:ascii="Cambria Math" w:hAnsi="Cambria Math"/>
              </w:rPr>
              <m:t>x</m:t>
            </m:r>
          </m:num>
          <m:den>
            <m:r>
              <w:rPr>
                <w:rFonts w:ascii="Cambria Math" w:hAnsi="Cambria Math"/>
              </w:rPr>
              <m:t>a</m:t>
            </m:r>
          </m:den>
        </m:f>
        <m:sSup>
          <m:sSupPr>
            <m:ctrlPr>
              <w:rPr>
                <w:rFonts w:ascii="Cambria Math" w:hAnsi="Cambria Math"/>
                <w:i/>
              </w:rPr>
            </m:ctrlPr>
          </m:sSupPr>
          <m:e>
            <m:r>
              <w:rPr>
                <w:rFonts w:ascii="Cambria Math" w:hAnsi="Cambria Math"/>
              </w:rPr>
              <m:t>)</m:t>
            </m:r>
          </m:e>
          <m:sup>
            <m:r>
              <w:rPr>
                <w:rFonts w:ascii="Cambria Math" w:hAnsi="Cambria Math"/>
              </w:rPr>
              <m:t>7</m:t>
            </m:r>
          </m:sup>
        </m:sSup>
        <m:r>
          <w:rPr>
            <w:rFonts w:ascii="Cambria Math" w:hAnsi="Cambria Math"/>
          </w:rPr>
          <m:t>-7.6444(</m:t>
        </m:r>
        <m:f>
          <m:fPr>
            <m:ctrlPr>
              <w:rPr>
                <w:rFonts w:ascii="Cambria Math" w:hAnsi="Cambria Math"/>
                <w:i/>
              </w:rPr>
            </m:ctrlPr>
          </m:fPr>
          <m:num>
            <m:r>
              <w:rPr>
                <w:rFonts w:ascii="Cambria Math" w:hAnsi="Cambria Math"/>
              </w:rPr>
              <m:t>x</m:t>
            </m:r>
          </m:num>
          <m:den>
            <m:r>
              <w:rPr>
                <w:rFonts w:ascii="Cambria Math" w:hAnsi="Cambria Math"/>
              </w:rPr>
              <m:t>a</m:t>
            </m:r>
          </m:den>
        </m:f>
        <m:sSup>
          <m:sSupPr>
            <m:ctrlPr>
              <w:rPr>
                <w:rFonts w:ascii="Cambria Math" w:hAnsi="Cambria Math"/>
                <w:i/>
              </w:rPr>
            </m:ctrlPr>
          </m:sSupPr>
          <m:e>
            <m:r>
              <w:rPr>
                <w:rFonts w:ascii="Cambria Math" w:hAnsi="Cambria Math"/>
              </w:rPr>
              <m:t>)</m:t>
            </m:r>
          </m:e>
          <m:sup>
            <m:r>
              <w:rPr>
                <w:rFonts w:ascii="Cambria Math" w:hAnsi="Cambria Math"/>
              </w:rPr>
              <m:t>8</m:t>
            </m:r>
          </m:sup>
        </m:sSup>
        <m:r>
          <w:rPr>
            <w:rFonts w:ascii="Cambria Math" w:hAnsi="Cambria Math"/>
          </w:rPr>
          <m:t>+…]</m:t>
        </m:r>
      </m:oMath>
      <w:r w:rsidR="00E45970" w:rsidRPr="00B63FB2">
        <w:tab/>
        <w:t>(4)</w:t>
      </w:r>
    </w:p>
    <w:p w14:paraId="4B85F7D6" w14:textId="269A0FAC" w:rsidR="00E45970" w:rsidRPr="00B63FB2" w:rsidRDefault="00E45970" w:rsidP="00E45970">
      <w:pPr>
        <w:spacing w:line="480" w:lineRule="auto"/>
        <w:jc w:val="both"/>
      </w:pPr>
      <w:proofErr w:type="gramStart"/>
      <w:r w:rsidRPr="00B63FB2">
        <w:t>where</w:t>
      </w:r>
      <w:proofErr w:type="gramEnd"/>
      <w:r w:rsidRPr="00B63FB2">
        <w:t xml:space="preserve"> </w:t>
      </w:r>
      <m:oMath>
        <m:r>
          <w:rPr>
            <w:rFonts w:ascii="Cambria Math" w:hAnsi="Cambria Math"/>
          </w:rPr>
          <m:t>a</m:t>
        </m:r>
      </m:oMath>
      <w:r w:rsidR="00615770" w:rsidRPr="00B63FB2">
        <w:t xml:space="preserve"> is</w:t>
      </w:r>
      <w:r w:rsidRPr="00B63FB2">
        <w:t xml:space="preserve"> the radius of the largest coil.</w:t>
      </w:r>
    </w:p>
    <w:p w14:paraId="58C6A8B3" w14:textId="77777777" w:rsidR="00652EA6" w:rsidRPr="00B63FB2" w:rsidRDefault="00652EA6" w:rsidP="00652EA6">
      <w:pPr>
        <w:spacing w:line="480" w:lineRule="auto"/>
        <w:jc w:val="both"/>
      </w:pPr>
      <w:r w:rsidRPr="00B63FB2">
        <w:t xml:space="preserve">We turn now to the gradient of </w:t>
      </w:r>
      <m:oMath>
        <m:sSub>
          <m:sSubPr>
            <m:ctrlPr>
              <w:rPr>
                <w:rFonts w:ascii="Cambria Math" w:hAnsi="Cambria Math"/>
                <w:i/>
              </w:rPr>
            </m:ctrlPr>
          </m:sSubPr>
          <m:e>
            <m:r>
              <w:rPr>
                <w:rFonts w:ascii="Cambria Math" w:hAnsi="Cambria Math"/>
              </w:rPr>
              <m:t>B</m:t>
            </m:r>
          </m:e>
          <m:sub>
            <m:r>
              <w:rPr>
                <w:rFonts w:ascii="Cambria Math" w:hAnsi="Cambria Math"/>
              </w:rPr>
              <m:t>1x</m:t>
            </m:r>
          </m:sub>
        </m:sSub>
      </m:oMath>
      <w:r w:rsidRPr="00B63FB2">
        <w:t xml:space="preserve"> along the </w:t>
      </w:r>
      <m:oMath>
        <m:r>
          <w:rPr>
            <w:rFonts w:ascii="Cambria Math" w:hAnsi="Cambria Math"/>
          </w:rPr>
          <m:t>x</m:t>
        </m:r>
      </m:oMath>
      <w:r w:rsidRPr="00B63FB2">
        <w:t xml:space="preserve"> direction, having in mind that its quality rests on two main features: its strength and its uniformity. Concerning </w:t>
      </w:r>
      <w:proofErr w:type="gramStart"/>
      <w:r w:rsidRPr="00B63FB2">
        <w:t xml:space="preserve">configuration </w:t>
      </w:r>
      <w:proofErr w:type="gramEnd"/>
      <m:oMath>
        <m:sSub>
          <m:sSubPr>
            <m:ctrlPr>
              <w:rPr>
                <w:rFonts w:ascii="Cambria Math" w:hAnsi="Cambria Math"/>
                <w:i/>
              </w:rPr>
            </m:ctrlPr>
          </m:sSubPr>
          <m:e>
            <m:r>
              <w:rPr>
                <w:rFonts w:ascii="Cambria Math" w:hAnsi="Cambria Math"/>
              </w:rPr>
              <m:t>TL</m:t>
            </m:r>
          </m:e>
          <m:sub>
            <m:r>
              <w:rPr>
                <w:rFonts w:ascii="Cambria Math" w:hAnsi="Cambria Math"/>
              </w:rPr>
              <m:t>S</m:t>
            </m:r>
          </m:sub>
        </m:sSub>
      </m:oMath>
      <w:r w:rsidRPr="00B63FB2">
        <w:t xml:space="preserve">, the </w:t>
      </w:r>
      <w:r w:rsidRPr="00B63FB2">
        <w:lastRenderedPageBreak/>
        <w:t>gradient is homogeneous up to fourth order and can be expressed as follows (with rounded coefficients)</w:t>
      </w:r>
    </w:p>
    <w:p w14:paraId="5842C37A" w14:textId="3521CA89" w:rsidR="00652EA6" w:rsidRPr="00B63FB2" w:rsidRDefault="00B83E56" w:rsidP="00652EA6">
      <w:pPr>
        <w:spacing w:line="480" w:lineRule="auto"/>
        <w:ind w:firstLine="708"/>
        <w:jc w:val="both"/>
      </w:pPr>
      <m:oMath>
        <m:sSubSup>
          <m:sSubSupPr>
            <m:ctrlPr>
              <w:rPr>
                <w:rFonts w:ascii="Cambria Math" w:hAnsi="Cambria Math"/>
                <w:i/>
              </w:rPr>
            </m:ctrlPr>
          </m:sSubSupPr>
          <m:e>
            <m:r>
              <w:rPr>
                <w:rFonts w:ascii="Cambria Math" w:hAnsi="Cambria Math"/>
              </w:rPr>
              <m:t>G</m:t>
            </m:r>
          </m:e>
          <m:sub>
            <m:r>
              <w:rPr>
                <w:rFonts w:ascii="Cambria Math" w:hAnsi="Cambria Math"/>
              </w:rPr>
              <m:t>1,axial</m:t>
            </m:r>
          </m:sub>
          <m:sup>
            <m:r>
              <w:rPr>
                <w:rFonts w:ascii="Cambria Math" w:hAnsi="Cambria Math"/>
              </w:rPr>
              <m:t>T</m:t>
            </m:r>
            <m:sSub>
              <m:sSubPr>
                <m:ctrlPr>
                  <w:rPr>
                    <w:rFonts w:ascii="Cambria Math" w:hAnsi="Cambria Math"/>
                    <w:i/>
                  </w:rPr>
                </m:ctrlPr>
              </m:sSubPr>
              <m:e>
                <m:r>
                  <w:rPr>
                    <w:rFonts w:ascii="Cambria Math" w:hAnsi="Cambria Math"/>
                  </w:rPr>
                  <m:t>L</m:t>
                </m:r>
              </m:e>
              <m:sub>
                <m:r>
                  <w:rPr>
                    <w:rFonts w:ascii="Cambria Math" w:hAnsi="Cambria Math"/>
                  </w:rPr>
                  <m:t>S</m:t>
                </m:r>
              </m:sub>
            </m:sSub>
          </m:sup>
        </m:sSubSup>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I</m:t>
                </m:r>
              </m:num>
              <m:den>
                <m:sSup>
                  <m:sSupPr>
                    <m:ctrlPr>
                      <w:rPr>
                        <w:rFonts w:ascii="Cambria Math" w:hAnsi="Cambria Math"/>
                        <w:i/>
                      </w:rPr>
                    </m:ctrlPr>
                  </m:sSupPr>
                  <m:e>
                    <m:r>
                      <w:rPr>
                        <w:rFonts w:ascii="Cambria Math" w:hAnsi="Cambria Math"/>
                      </w:rPr>
                      <m:t>a</m:t>
                    </m:r>
                  </m:e>
                  <m:sup>
                    <m:r>
                      <w:rPr>
                        <w:rFonts w:ascii="Cambria Math" w:hAnsi="Cambria Math"/>
                      </w:rPr>
                      <m:t>2</m:t>
                    </m:r>
                  </m:sup>
                </m:sSup>
              </m:den>
            </m:f>
          </m:e>
        </m:d>
        <m:r>
          <w:rPr>
            <w:rFonts w:ascii="Cambria Math" w:hAnsi="Cambria Math"/>
          </w:rPr>
          <m:t>0.9739[1-5.764</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a</m:t>
                    </m:r>
                  </m:den>
                </m:f>
              </m:e>
            </m:d>
          </m:e>
          <m:sup>
            <m:r>
              <w:rPr>
                <w:rFonts w:ascii="Cambria Math" w:hAnsi="Cambria Math"/>
              </w:rPr>
              <m:t>4</m:t>
            </m:r>
          </m:sup>
        </m:sSup>
        <m:r>
          <w:rPr>
            <w:rFonts w:ascii="Cambria Math" w:hAnsi="Cambria Math"/>
          </w:rPr>
          <m:t>-7.153(</m:t>
        </m:r>
        <m:f>
          <m:fPr>
            <m:ctrlPr>
              <w:rPr>
                <w:rFonts w:ascii="Cambria Math" w:hAnsi="Cambria Math"/>
                <w:i/>
              </w:rPr>
            </m:ctrlPr>
          </m:fPr>
          <m:num>
            <m:r>
              <w:rPr>
                <w:rFonts w:ascii="Cambria Math" w:hAnsi="Cambria Math"/>
              </w:rPr>
              <m:t>x</m:t>
            </m:r>
          </m:num>
          <m:den>
            <m:r>
              <w:rPr>
                <w:rFonts w:ascii="Cambria Math" w:hAnsi="Cambria Math"/>
              </w:rPr>
              <m:t>a</m:t>
            </m:r>
          </m:den>
        </m:f>
        <m:sSup>
          <m:sSupPr>
            <m:ctrlPr>
              <w:rPr>
                <w:rFonts w:ascii="Cambria Math" w:hAnsi="Cambria Math"/>
                <w:i/>
              </w:rPr>
            </m:ctrlPr>
          </m:sSupPr>
          <m:e>
            <m:r>
              <w:rPr>
                <w:rFonts w:ascii="Cambria Math" w:hAnsi="Cambria Math"/>
              </w:rPr>
              <m:t>)</m:t>
            </m:r>
          </m:e>
          <m:sup>
            <m:r>
              <w:rPr>
                <w:rFonts w:ascii="Cambria Math" w:hAnsi="Cambria Math"/>
              </w:rPr>
              <m:t>5</m:t>
            </m:r>
          </m:sup>
        </m:sSup>
        <m:r>
          <w:rPr>
            <w:rFonts w:ascii="Cambria Math" w:hAnsi="Cambria Math"/>
          </w:rPr>
          <m:t>+…]</m:t>
        </m:r>
      </m:oMath>
      <w:r w:rsidR="004557DC" w:rsidRPr="00B63FB2">
        <w:t>.</w:t>
      </w:r>
      <w:r w:rsidR="00652EA6" w:rsidRPr="00B63FB2">
        <w:t xml:space="preserve">         </w:t>
      </w:r>
      <w:r w:rsidR="00652EA6" w:rsidRPr="00B63FB2">
        <w:tab/>
      </w:r>
      <w:r w:rsidR="00652EA6" w:rsidRPr="00B63FB2">
        <w:tab/>
      </w:r>
      <w:r w:rsidR="00652EA6" w:rsidRPr="00B63FB2">
        <w:tab/>
        <w:t>(</w:t>
      </w:r>
      <w:r w:rsidR="00F607D2" w:rsidRPr="00B63FB2">
        <w:t>5</w:t>
      </w:r>
      <w:r w:rsidR="00652EA6" w:rsidRPr="00B63FB2">
        <w:t>)</w:t>
      </w:r>
    </w:p>
    <w:p w14:paraId="1452011B" w14:textId="28CE2461" w:rsidR="00652EA6" w:rsidRPr="00B63FB2" w:rsidRDefault="00652EA6" w:rsidP="00652EA6">
      <w:pPr>
        <w:spacing w:line="480" w:lineRule="auto"/>
        <w:jc w:val="both"/>
      </w:pPr>
      <w:r w:rsidRPr="00B63FB2">
        <w:t xml:space="preserve">On the other hand, for </w:t>
      </w:r>
      <w:r w:rsidR="00467E84" w:rsidRPr="00B63FB2">
        <w:t xml:space="preserve">the </w:t>
      </w:r>
      <w:proofErr w:type="gramStart"/>
      <w:r w:rsidRPr="00B63FB2">
        <w:t xml:space="preserve">configuration </w:t>
      </w:r>
      <m:oMath>
        <m:sSub>
          <m:sSubPr>
            <m:ctrlPr>
              <w:rPr>
                <w:rFonts w:ascii="Cambria Math" w:hAnsi="Cambria Math"/>
                <w:i/>
              </w:rPr>
            </m:ctrlPr>
          </m:sSubPr>
          <m:e>
            <w:proofErr w:type="gramEnd"/>
            <m:r>
              <w:rPr>
                <w:rFonts w:ascii="Cambria Math" w:hAnsi="Cambria Math"/>
              </w:rPr>
              <m:t>TL</m:t>
            </m:r>
          </m:e>
          <m:sub>
            <m:r>
              <w:rPr>
                <w:rFonts w:ascii="Cambria Math" w:hAnsi="Cambria Math"/>
              </w:rPr>
              <m:t>E</m:t>
            </m:r>
          </m:sub>
        </m:sSub>
      </m:oMath>
      <w:r w:rsidRPr="00B63FB2">
        <w:t xml:space="preserve"> , the gradient is homogeneous up to sixth order and can be written:</w:t>
      </w:r>
    </w:p>
    <w:p w14:paraId="29011DDC" w14:textId="1B0A67A0" w:rsidR="00652EA6" w:rsidRPr="00B63FB2" w:rsidRDefault="00B83E56" w:rsidP="00652EA6">
      <w:pPr>
        <w:spacing w:line="480" w:lineRule="auto"/>
        <w:ind w:firstLine="708"/>
        <w:jc w:val="both"/>
      </w:pPr>
      <m:oMath>
        <m:sSubSup>
          <m:sSubSupPr>
            <m:ctrlPr>
              <w:rPr>
                <w:rFonts w:ascii="Cambria Math" w:hAnsi="Cambria Math"/>
                <w:i/>
              </w:rPr>
            </m:ctrlPr>
          </m:sSubSupPr>
          <m:e>
            <m:r>
              <w:rPr>
                <w:rFonts w:ascii="Cambria Math" w:hAnsi="Cambria Math"/>
              </w:rPr>
              <m:t>G</m:t>
            </m:r>
          </m:e>
          <m:sub>
            <m:r>
              <w:rPr>
                <w:rFonts w:ascii="Cambria Math" w:hAnsi="Cambria Math"/>
              </w:rPr>
              <m:t>1,axial</m:t>
            </m:r>
          </m:sub>
          <m:sup>
            <m:r>
              <w:rPr>
                <w:rFonts w:ascii="Cambria Math" w:hAnsi="Cambria Math"/>
              </w:rPr>
              <m:t>T</m:t>
            </m:r>
            <m:sSub>
              <m:sSubPr>
                <m:ctrlPr>
                  <w:rPr>
                    <w:rFonts w:ascii="Cambria Math" w:hAnsi="Cambria Math"/>
                    <w:i/>
                  </w:rPr>
                </m:ctrlPr>
              </m:sSubPr>
              <m:e>
                <m:r>
                  <w:rPr>
                    <w:rFonts w:ascii="Cambria Math" w:hAnsi="Cambria Math"/>
                  </w:rPr>
                  <m:t>L</m:t>
                </m:r>
              </m:e>
              <m:sub>
                <m:r>
                  <w:rPr>
                    <w:rFonts w:ascii="Cambria Math" w:hAnsi="Cambria Math"/>
                  </w:rPr>
                  <m:t>E</m:t>
                </m:r>
              </m:sub>
            </m:sSub>
          </m:sup>
        </m:sSubSup>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I</m:t>
                </m:r>
              </m:num>
              <m:den>
                <m:sSup>
                  <m:sSupPr>
                    <m:ctrlPr>
                      <w:rPr>
                        <w:rFonts w:ascii="Cambria Math" w:hAnsi="Cambria Math"/>
                        <w:i/>
                      </w:rPr>
                    </m:ctrlPr>
                  </m:sSupPr>
                  <m:e>
                    <m:r>
                      <w:rPr>
                        <w:rFonts w:ascii="Cambria Math" w:hAnsi="Cambria Math"/>
                      </w:rPr>
                      <m:t>a</m:t>
                    </m:r>
                  </m:e>
                  <m:sup>
                    <m:r>
                      <w:rPr>
                        <w:rFonts w:ascii="Cambria Math" w:hAnsi="Cambria Math"/>
                      </w:rPr>
                      <m:t>2</m:t>
                    </m:r>
                  </m:sup>
                </m:sSup>
              </m:den>
            </m:f>
          </m:e>
        </m:d>
        <m:r>
          <w:rPr>
            <w:rFonts w:ascii="Cambria Math" w:hAnsi="Cambria Math"/>
          </w:rPr>
          <m:t>0.9836[1-22.74</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a</m:t>
                    </m:r>
                  </m:den>
                </m:f>
              </m:e>
            </m:d>
          </m:e>
          <m:sup>
            <m:r>
              <w:rPr>
                <w:rFonts w:ascii="Cambria Math" w:hAnsi="Cambria Math"/>
              </w:rPr>
              <m:t>6</m:t>
            </m:r>
          </m:sup>
        </m:sSup>
        <m:r>
          <w:rPr>
            <w:rFonts w:ascii="Cambria Math" w:hAnsi="Cambria Math"/>
          </w:rPr>
          <m:t>-62.17(</m:t>
        </m:r>
        <m:f>
          <m:fPr>
            <m:ctrlPr>
              <w:rPr>
                <w:rFonts w:ascii="Cambria Math" w:hAnsi="Cambria Math"/>
                <w:i/>
              </w:rPr>
            </m:ctrlPr>
          </m:fPr>
          <m:num>
            <m:r>
              <w:rPr>
                <w:rFonts w:ascii="Cambria Math" w:hAnsi="Cambria Math"/>
              </w:rPr>
              <m:t>x</m:t>
            </m:r>
          </m:num>
          <m:den>
            <m:r>
              <w:rPr>
                <w:rFonts w:ascii="Cambria Math" w:hAnsi="Cambria Math"/>
              </w:rPr>
              <m:t>a</m:t>
            </m:r>
          </m:den>
        </m:f>
        <m:sSup>
          <m:sSupPr>
            <m:ctrlPr>
              <w:rPr>
                <w:rFonts w:ascii="Cambria Math" w:hAnsi="Cambria Math"/>
                <w:i/>
              </w:rPr>
            </m:ctrlPr>
          </m:sSupPr>
          <m:e>
            <m:r>
              <w:rPr>
                <w:rFonts w:ascii="Cambria Math" w:hAnsi="Cambria Math"/>
              </w:rPr>
              <m:t>)</m:t>
            </m:r>
          </m:e>
          <m:sup>
            <m:r>
              <w:rPr>
                <w:rFonts w:ascii="Cambria Math" w:hAnsi="Cambria Math"/>
              </w:rPr>
              <m:t>7</m:t>
            </m:r>
          </m:sup>
        </m:sSup>
        <m:r>
          <w:rPr>
            <w:rFonts w:ascii="Cambria Math" w:hAnsi="Cambria Math"/>
          </w:rPr>
          <m:t>+…]</m:t>
        </m:r>
      </m:oMath>
      <w:r w:rsidR="004557DC" w:rsidRPr="00B63FB2">
        <w:t>.</w:t>
      </w:r>
      <w:r w:rsidR="00652EA6" w:rsidRPr="00B63FB2">
        <w:tab/>
      </w:r>
      <w:r w:rsidR="00652EA6" w:rsidRPr="00B63FB2">
        <w:tab/>
      </w:r>
      <w:r w:rsidR="00652EA6" w:rsidRPr="00B63FB2">
        <w:tab/>
        <w:t>(</w:t>
      </w:r>
      <w:r w:rsidR="00F607D2" w:rsidRPr="00B63FB2">
        <w:t>6</w:t>
      </w:r>
      <w:r w:rsidR="00652EA6" w:rsidRPr="00B63FB2">
        <w:t>)</w:t>
      </w:r>
    </w:p>
    <w:p w14:paraId="2AE34B7A" w14:textId="4ACACED6" w:rsidR="00652EA6" w:rsidRPr="00B63FB2" w:rsidRDefault="00652EA6" w:rsidP="00652EA6">
      <w:pPr>
        <w:spacing w:line="480" w:lineRule="auto"/>
        <w:jc w:val="both"/>
      </w:pPr>
      <w:r w:rsidRPr="00B63FB2">
        <w:t>In any case, using closed-form expression, it appears that the gradient is uniform (in the limit of 1%) in a relatively large interval [</w:t>
      </w:r>
      <m:oMath>
        <m:r>
          <w:rPr>
            <w:rFonts w:ascii="Cambria Math" w:hAnsi="Cambria Math"/>
          </w:rPr>
          <m:t>-0.223 a, 0.195 a</m:t>
        </m:r>
      </m:oMath>
      <w:r w:rsidRPr="00B63FB2">
        <w:t xml:space="preserve">] for </w:t>
      </w:r>
      <w:proofErr w:type="gramStart"/>
      <w:r w:rsidRPr="00B63FB2">
        <w:t xml:space="preserve">configuration </w:t>
      </w:r>
      <w:proofErr w:type="gramEnd"/>
      <m:oMath>
        <m:sSub>
          <m:sSubPr>
            <m:ctrlPr>
              <w:rPr>
                <w:rFonts w:ascii="Cambria Math" w:hAnsi="Cambria Math"/>
                <w:i/>
              </w:rPr>
            </m:ctrlPr>
          </m:sSubPr>
          <m:e>
            <m:r>
              <w:rPr>
                <w:rFonts w:ascii="Cambria Math" w:hAnsi="Cambria Math"/>
              </w:rPr>
              <m:t>TL</m:t>
            </m:r>
          </m:e>
          <m:sub>
            <m:r>
              <w:rPr>
                <w:rFonts w:ascii="Cambria Math" w:hAnsi="Cambria Math"/>
              </w:rPr>
              <m:t>S</m:t>
            </m:r>
          </m:sub>
        </m:sSub>
      </m:oMath>
      <w:r w:rsidR="00434F03" w:rsidRPr="00B63FB2">
        <w:t>,</w:t>
      </w:r>
      <w:r w:rsidRPr="00B63FB2">
        <w:t xml:space="preserve"> and in a larger interval for configuration </w:t>
      </w:r>
      <m:oMath>
        <m:sSub>
          <m:sSubPr>
            <m:ctrlPr>
              <w:rPr>
                <w:rFonts w:ascii="Cambria Math" w:hAnsi="Cambria Math"/>
                <w:i/>
              </w:rPr>
            </m:ctrlPr>
          </m:sSubPr>
          <m:e>
            <m:r>
              <w:rPr>
                <w:rFonts w:ascii="Cambria Math" w:hAnsi="Cambria Math"/>
              </w:rPr>
              <m:t>TL</m:t>
            </m:r>
          </m:e>
          <m:sub>
            <m:r>
              <w:rPr>
                <w:rFonts w:ascii="Cambria Math" w:hAnsi="Cambria Math"/>
              </w:rPr>
              <m:t>E</m:t>
            </m:r>
          </m:sub>
        </m:sSub>
      </m:oMath>
      <w:r w:rsidRPr="00B63FB2">
        <w:t>: [</w:t>
      </w:r>
      <m:oMath>
        <m:r>
          <w:rPr>
            <w:rFonts w:ascii="Cambria Math" w:hAnsi="Cambria Math"/>
          </w:rPr>
          <m:t>-0.333 a, 0.253 a</m:t>
        </m:r>
      </m:oMath>
      <w:r w:rsidRPr="00B63FB2">
        <w:t>].</w:t>
      </w:r>
    </w:p>
    <w:p w14:paraId="6CD356E4" w14:textId="77777777" w:rsidR="00652EA6" w:rsidRPr="00B63FB2" w:rsidRDefault="00652EA6" w:rsidP="00652EA6">
      <w:pPr>
        <w:spacing w:line="480" w:lineRule="auto"/>
        <w:jc w:val="both"/>
      </w:pPr>
      <w:r w:rsidRPr="00B63FB2">
        <w:t xml:space="preserve">Now, if a deviation of 10% can be envisioned, we have the following intervals: for </w:t>
      </w:r>
      <m:oMath>
        <m:r>
          <w:rPr>
            <w:rFonts w:ascii="Cambria Math" w:hAnsi="Cambria Math"/>
          </w:rPr>
          <m:t>SL</m:t>
        </m:r>
      </m:oMath>
      <w:r w:rsidRPr="00B63FB2">
        <w:t xml:space="preserve"> [</w:t>
      </w:r>
      <m:oMath>
        <m:r>
          <w:rPr>
            <w:rFonts w:ascii="Cambria Math" w:hAnsi="Cambria Math"/>
          </w:rPr>
          <m:t>-0.203 a, 0.163 a</m:t>
        </m:r>
      </m:oMath>
      <w:r w:rsidRPr="00B63FB2">
        <w:t xml:space="preserve">], for </w:t>
      </w:r>
      <m:oMath>
        <m:sSub>
          <m:sSubPr>
            <m:ctrlPr>
              <w:rPr>
                <w:rFonts w:ascii="Cambria Math" w:hAnsi="Cambria Math"/>
                <w:i/>
              </w:rPr>
            </m:ctrlPr>
          </m:sSubPr>
          <m:e>
            <m:r>
              <w:rPr>
                <w:rFonts w:ascii="Cambria Math" w:hAnsi="Cambria Math"/>
              </w:rPr>
              <m:t>TL</m:t>
            </m:r>
          </m:e>
          <m:sub>
            <m:r>
              <w:rPr>
                <w:rFonts w:ascii="Cambria Math" w:hAnsi="Cambria Math"/>
              </w:rPr>
              <m:t>S</m:t>
            </m:r>
          </m:sub>
        </m:sSub>
      </m:oMath>
      <w:r w:rsidRPr="00B63FB2">
        <w:t xml:space="preserve"> [</w:t>
      </w:r>
      <m:oMath>
        <m:r>
          <w:rPr>
            <w:rFonts w:ascii="Cambria Math" w:hAnsi="Cambria Math"/>
          </w:rPr>
          <m:t>-0.452 a, 0.342 a</m:t>
        </m:r>
      </m:oMath>
      <w:r w:rsidRPr="00B63FB2">
        <w:t xml:space="preserve">] and for </w:t>
      </w:r>
      <m:oMath>
        <m:sSub>
          <m:sSubPr>
            <m:ctrlPr>
              <w:rPr>
                <w:rFonts w:ascii="Cambria Math" w:hAnsi="Cambria Math"/>
                <w:i/>
              </w:rPr>
            </m:ctrlPr>
          </m:sSubPr>
          <m:e>
            <m:r>
              <w:rPr>
                <w:rFonts w:ascii="Cambria Math" w:hAnsi="Cambria Math"/>
              </w:rPr>
              <m:t>TL</m:t>
            </m:r>
          </m:e>
          <m:sub>
            <m:r>
              <w:rPr>
                <w:rFonts w:ascii="Cambria Math" w:hAnsi="Cambria Math"/>
              </w:rPr>
              <m:t>E</m:t>
            </m:r>
          </m:sub>
        </m:sSub>
      </m:oMath>
      <w:r w:rsidRPr="00B63FB2">
        <w:t xml:space="preserve"> [</w:t>
      </w:r>
      <m:oMath>
        <m:r>
          <w:rPr>
            <w:rFonts w:ascii="Cambria Math" w:hAnsi="Cambria Math"/>
          </w:rPr>
          <m:t>-0.577 a, 0.367 a</m:t>
        </m:r>
      </m:oMath>
      <w:r w:rsidRPr="00B63FB2">
        <w:t>].</w:t>
      </w:r>
    </w:p>
    <w:p w14:paraId="02B9654A" w14:textId="476A9DCD" w:rsidR="00652EA6" w:rsidRPr="00B63FB2" w:rsidRDefault="00652EA6" w:rsidP="00652EA6">
      <w:pPr>
        <w:spacing w:line="480" w:lineRule="auto"/>
        <w:jc w:val="both"/>
      </w:pPr>
      <w:r w:rsidRPr="00B63FB2">
        <w:t xml:space="preserve">On the whole, although all these uniformity intervals are not rigorously centered on the origin O, the three coil systems are seen to be </w:t>
      </w:r>
      <w:r w:rsidR="004E5895" w:rsidRPr="00B63FB2">
        <w:t>noticeably</w:t>
      </w:r>
      <w:r w:rsidRPr="00B63FB2">
        <w:t xml:space="preserve"> advantageous. In this respect, the gradient uniformity (along the symmetry axis) is visualized in Fig. </w:t>
      </w:r>
      <w:r w:rsidR="000907A1" w:rsidRPr="00B63FB2">
        <w:t>3</w:t>
      </w:r>
      <w:r w:rsidRPr="00B63FB2">
        <w:t xml:space="preserve"> for the probes considered in this work.</w:t>
      </w:r>
    </w:p>
    <w:p w14:paraId="6034A128" w14:textId="2B038315" w:rsidR="00BE0D28" w:rsidRPr="00B63FB2" w:rsidRDefault="00BE0D28" w:rsidP="00652EA6">
      <w:pPr>
        <w:spacing w:line="480" w:lineRule="auto"/>
        <w:jc w:val="both"/>
      </w:pPr>
      <w:r w:rsidRPr="00B63FB2">
        <w:rPr>
          <w:noProof/>
          <w:lang w:val="fr-FR"/>
        </w:rPr>
        <w:drawing>
          <wp:inline distT="0" distB="0" distL="0" distR="0" wp14:anchorId="4009BF1B" wp14:editId="1693467A">
            <wp:extent cx="2698750" cy="1936750"/>
            <wp:effectExtent l="0" t="0" r="635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8750" cy="1936750"/>
                    </a:xfrm>
                    <a:prstGeom prst="rect">
                      <a:avLst/>
                    </a:prstGeom>
                    <a:noFill/>
                    <a:ln>
                      <a:noFill/>
                    </a:ln>
                  </pic:spPr>
                </pic:pic>
              </a:graphicData>
            </a:graphic>
          </wp:inline>
        </w:drawing>
      </w:r>
    </w:p>
    <w:p w14:paraId="7196F60F" w14:textId="77777777" w:rsidR="00BE0D28" w:rsidRPr="00B63FB2" w:rsidRDefault="00BE0D28" w:rsidP="004D4FF6">
      <w:pPr>
        <w:pStyle w:val="Corpsdetexte2"/>
        <w:rPr>
          <w:lang w:val="en-US"/>
        </w:rPr>
      </w:pPr>
    </w:p>
    <w:p w14:paraId="6DE744FC" w14:textId="21AEB56C" w:rsidR="00E45970" w:rsidRPr="00B63FB2" w:rsidRDefault="00652EA6" w:rsidP="004D4FF6">
      <w:pPr>
        <w:pStyle w:val="Corpsdetexte2"/>
        <w:rPr>
          <w:lang w:val="en-US"/>
        </w:rPr>
      </w:pPr>
      <w:proofErr w:type="gramStart"/>
      <w:r w:rsidRPr="00B63FB2">
        <w:rPr>
          <w:lang w:val="en-US"/>
        </w:rPr>
        <w:t xml:space="preserve">Fig. </w:t>
      </w:r>
      <w:r w:rsidR="00966300" w:rsidRPr="00B63FB2">
        <w:rPr>
          <w:lang w:val="en-US"/>
        </w:rPr>
        <w:t>3</w:t>
      </w:r>
      <w:r w:rsidRPr="00B63FB2">
        <w:rPr>
          <w:lang w:val="en-US"/>
        </w:rPr>
        <w:t>.</w:t>
      </w:r>
      <w:proofErr w:type="gramEnd"/>
      <w:r w:rsidRPr="00B63FB2">
        <w:rPr>
          <w:lang w:val="en-US"/>
        </w:rPr>
        <w:t xml:space="preserve"> Computed normalized rf field </w:t>
      </w:r>
      <w:proofErr w:type="gramStart"/>
      <w:r w:rsidRPr="00B63FB2">
        <w:rPr>
          <w:lang w:val="en-US"/>
        </w:rPr>
        <w:t xml:space="preserve">gradient </w:t>
      </w:r>
      <w:proofErr w:type="gramEnd"/>
      <m:oMath>
        <m:sSub>
          <m:sSubPr>
            <m:ctrlPr>
              <w:rPr>
                <w:rFonts w:ascii="Cambria Math" w:hAnsi="Cambria Math"/>
                <w:i/>
              </w:rPr>
            </m:ctrlPr>
          </m:sSubPr>
          <m:e>
            <m:r>
              <w:rPr>
                <w:rFonts w:ascii="Cambria Math" w:hAnsi="Cambria Math"/>
              </w:rPr>
              <m:t>G</m:t>
            </m:r>
          </m:e>
          <m:sub>
            <m:r>
              <w:rPr>
                <w:rFonts w:ascii="Cambria Math" w:hAnsi="Cambria Math"/>
                <w:lang w:val="en-US"/>
              </w:rPr>
              <m:t>1,</m:t>
            </m:r>
            <m:r>
              <w:rPr>
                <w:rFonts w:ascii="Cambria Math" w:hAnsi="Cambria Math"/>
              </w:rPr>
              <m:t>axial</m:t>
            </m:r>
          </m:sub>
        </m:sSub>
      </m:oMath>
      <w:r w:rsidRPr="00B63FB2">
        <w:rPr>
          <w:lang w:val="en-US"/>
        </w:rPr>
        <w:t xml:space="preserve">: profiles along the symmetry axis for the three-coil systems </w:t>
      </w:r>
      <m:oMath>
        <m:sSub>
          <m:sSubPr>
            <m:ctrlPr>
              <w:rPr>
                <w:rFonts w:ascii="Cambria Math" w:hAnsi="Cambria Math"/>
                <w:i/>
              </w:rPr>
            </m:ctrlPr>
          </m:sSubPr>
          <m:e>
            <m:r>
              <w:rPr>
                <w:rFonts w:ascii="Cambria Math" w:hAnsi="Cambria Math"/>
              </w:rPr>
              <m:t>TL</m:t>
            </m:r>
          </m:e>
          <m:sub>
            <m:r>
              <w:rPr>
                <w:rFonts w:ascii="Cambria Math" w:hAnsi="Cambria Math"/>
              </w:rPr>
              <m:t>E</m:t>
            </m:r>
          </m:sub>
        </m:sSub>
      </m:oMath>
      <w:r w:rsidRPr="00B63FB2">
        <w:rPr>
          <w:lang w:val="en-US"/>
        </w:rPr>
        <w:t xml:space="preserve"> (solid line in blue) and </w:t>
      </w:r>
      <m:oMath>
        <m:sSub>
          <m:sSubPr>
            <m:ctrlPr>
              <w:rPr>
                <w:rFonts w:ascii="Cambria Math" w:hAnsi="Cambria Math"/>
                <w:i/>
              </w:rPr>
            </m:ctrlPr>
          </m:sSubPr>
          <m:e>
            <m:r>
              <w:rPr>
                <w:rFonts w:ascii="Cambria Math" w:hAnsi="Cambria Math"/>
              </w:rPr>
              <m:t>TL</m:t>
            </m:r>
          </m:e>
          <m:sub>
            <m:r>
              <w:rPr>
                <w:rFonts w:ascii="Cambria Math" w:hAnsi="Cambria Math"/>
              </w:rPr>
              <m:t>S</m:t>
            </m:r>
          </m:sub>
        </m:sSub>
      </m:oMath>
      <w:r w:rsidRPr="00B63FB2">
        <w:rPr>
          <w:lang w:val="en-US"/>
        </w:rPr>
        <w:t xml:space="preserve"> (dashed line in red)</w:t>
      </w:r>
      <w:r w:rsidR="004D4FF6" w:rsidRPr="00B63FB2">
        <w:rPr>
          <w:lang w:val="en-US"/>
        </w:rPr>
        <w:t>,</w:t>
      </w:r>
      <w:r w:rsidR="00152AC9" w:rsidRPr="00B63FB2">
        <w:rPr>
          <w:lang w:val="en-US"/>
        </w:rPr>
        <w:t xml:space="preserve"> for an optimized two-loop system [12] </w:t>
      </w:r>
      <m:oMath>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a</m:t>
            </m:r>
          </m:sub>
        </m:sSub>
      </m:oMath>
      <w:r w:rsidR="00152AC9" w:rsidRPr="00B63FB2">
        <w:rPr>
          <w:lang w:val="en-US"/>
        </w:rPr>
        <w:t xml:space="preserve"> (dotted line in </w:t>
      </w:r>
      <w:r w:rsidR="00A11520" w:rsidRPr="00B63FB2">
        <w:rPr>
          <w:lang w:val="en-US"/>
        </w:rPr>
        <w:t>purple</w:t>
      </w:r>
      <w:r w:rsidR="00152AC9" w:rsidRPr="00B63FB2">
        <w:rPr>
          <w:lang w:val="en-US"/>
        </w:rPr>
        <w:t>) and</w:t>
      </w:r>
      <w:r w:rsidRPr="00B63FB2">
        <w:rPr>
          <w:lang w:val="en-US"/>
        </w:rPr>
        <w:t xml:space="preserve"> for a single loop </w:t>
      </w:r>
      <m:oMath>
        <m:r>
          <w:rPr>
            <w:rFonts w:ascii="Cambria Math" w:hAnsi="Cambria Math"/>
          </w:rPr>
          <m:t>SL</m:t>
        </m:r>
      </m:oMath>
      <w:r w:rsidRPr="00B63FB2">
        <w:rPr>
          <w:lang w:val="en-US"/>
        </w:rPr>
        <w:t xml:space="preserve"> (dotted line in brown)</w:t>
      </w:r>
      <w:r w:rsidR="00152AC9" w:rsidRPr="00B63FB2">
        <w:rPr>
          <w:lang w:val="en-US"/>
        </w:rPr>
        <w:t xml:space="preserve">. </w:t>
      </w:r>
      <w:r w:rsidRPr="00B63FB2">
        <w:rPr>
          <w:lang w:val="en-US"/>
        </w:rPr>
        <w:t xml:space="preserve">For the </w:t>
      </w:r>
      <w:r w:rsidR="004D4FF6" w:rsidRPr="00B63FB2">
        <w:rPr>
          <w:lang w:val="en-US"/>
        </w:rPr>
        <w:t>four</w:t>
      </w:r>
      <w:r w:rsidRPr="00B63FB2">
        <w:rPr>
          <w:lang w:val="en-US"/>
        </w:rPr>
        <w:t xml:space="preserve"> systems, </w:t>
      </w:r>
      <m:oMath>
        <m:r>
          <w:rPr>
            <w:rFonts w:ascii="Cambria Math" w:hAnsi="Cambria Math"/>
          </w:rPr>
          <m:t>a</m:t>
        </m:r>
      </m:oMath>
      <w:r w:rsidRPr="00B63FB2">
        <w:rPr>
          <w:lang w:val="en-US"/>
        </w:rPr>
        <w:t xml:space="preserve"> is the radius of the outer </w:t>
      </w:r>
      <w:proofErr w:type="gramStart"/>
      <w:r w:rsidRPr="00B63FB2">
        <w:rPr>
          <w:lang w:val="en-US"/>
        </w:rPr>
        <w:t>coil.</w:t>
      </w:r>
      <w:proofErr w:type="gramEnd"/>
    </w:p>
    <w:p w14:paraId="57E5673F" w14:textId="5CC0EC26" w:rsidR="00E45970" w:rsidRPr="00B63FB2" w:rsidRDefault="00E45970" w:rsidP="00F03CF2">
      <w:pPr>
        <w:spacing w:line="480" w:lineRule="auto"/>
        <w:jc w:val="both"/>
      </w:pPr>
    </w:p>
    <w:p w14:paraId="14573D86" w14:textId="6877AB57" w:rsidR="007467FA" w:rsidRPr="00B63FB2" w:rsidRDefault="00434F03" w:rsidP="009F1FEE">
      <w:pPr>
        <w:spacing w:line="480" w:lineRule="auto"/>
        <w:jc w:val="both"/>
        <w:rPr>
          <w:rFonts w:eastAsia="Calibri"/>
          <w:lang w:eastAsia="en-US"/>
        </w:rPr>
      </w:pPr>
      <w:r w:rsidRPr="00B63FB2">
        <w:rPr>
          <w:rFonts w:eastAsia="Calibri"/>
          <w:lang w:eastAsia="en-US"/>
        </w:rPr>
        <w:lastRenderedPageBreak/>
        <w:t xml:space="preserve">It must be </w:t>
      </w:r>
      <w:r w:rsidR="00350CD3" w:rsidRPr="00B63FB2">
        <w:rPr>
          <w:rFonts w:eastAsia="Calibri"/>
          <w:lang w:eastAsia="en-US"/>
        </w:rPr>
        <w:t>noted that these calculations performed for a direct current remain valid in th</w:t>
      </w:r>
      <w:r w:rsidR="00467E84" w:rsidRPr="00B63FB2">
        <w:rPr>
          <w:rFonts w:eastAsia="Calibri"/>
          <w:lang w:eastAsia="en-US"/>
        </w:rPr>
        <w:t>e</w:t>
      </w:r>
      <w:r w:rsidR="00350CD3" w:rsidRPr="00B63FB2">
        <w:rPr>
          <w:rFonts w:eastAsia="Calibri"/>
          <w:lang w:eastAsia="en-US"/>
        </w:rPr>
        <w:t xml:space="preserve"> radio-frequency domain provided that the overall dimension of the coil system and of all elements constituting this device remain small with respect to the wavelength associated with the working frequency. This is further discussed in </w:t>
      </w:r>
      <w:r w:rsidR="00036014" w:rsidRPr="00B63FB2">
        <w:rPr>
          <w:rFonts w:eastAsia="Calibri"/>
          <w:lang w:eastAsia="en-US"/>
        </w:rPr>
        <w:t>forthcoming section “Prototype”.</w:t>
      </w:r>
      <w:r w:rsidR="004F6CE3" w:rsidRPr="00B63FB2">
        <w:rPr>
          <w:rFonts w:eastAsia="Calibri"/>
          <w:lang w:eastAsia="en-US"/>
        </w:rPr>
        <w:t xml:space="preserve"> </w:t>
      </w:r>
    </w:p>
    <w:p w14:paraId="7C860B94" w14:textId="77777777" w:rsidR="00F87E2C" w:rsidRPr="00B63FB2" w:rsidRDefault="00F87E2C" w:rsidP="00F03CF2">
      <w:pPr>
        <w:spacing w:line="480" w:lineRule="auto"/>
        <w:jc w:val="both"/>
        <w:rPr>
          <w:b/>
        </w:rPr>
      </w:pPr>
    </w:p>
    <w:p w14:paraId="675DEB4F" w14:textId="03FF4E39" w:rsidR="00F03CF2" w:rsidRPr="00B63FB2" w:rsidRDefault="00E053D4" w:rsidP="00F03CF2">
      <w:pPr>
        <w:spacing w:line="480" w:lineRule="auto"/>
        <w:jc w:val="both"/>
        <w:rPr>
          <w:b/>
          <w:vertAlign w:val="subscript"/>
        </w:rPr>
      </w:pPr>
      <w:r w:rsidRPr="00B63FB2">
        <w:rPr>
          <w:b/>
        </w:rPr>
        <w:t>PROPERTIES</w:t>
      </w:r>
      <w:r w:rsidR="00F03CF2" w:rsidRPr="00B63FB2">
        <w:rPr>
          <w:b/>
        </w:rPr>
        <w:t xml:space="preserve"> </w:t>
      </w:r>
      <w:r w:rsidRPr="00B63FB2">
        <w:rPr>
          <w:b/>
        </w:rPr>
        <w:t>OF THE MAGNETIC FIELD</w:t>
      </w:r>
      <w:r w:rsidR="00447BD6" w:rsidRPr="00B63FB2">
        <w:rPr>
          <w:b/>
        </w:rPr>
        <w:t xml:space="preserve"> </w:t>
      </w:r>
      <w:r w:rsidRPr="00B63FB2">
        <w:rPr>
          <w:b/>
        </w:rPr>
        <w:t>AND OF ITS ASSOCIATED GRADIENT</w:t>
      </w:r>
      <w:r w:rsidR="00C20311" w:rsidRPr="00B63FB2">
        <w:rPr>
          <w:b/>
        </w:rPr>
        <w:t xml:space="preserve"> </w:t>
      </w:r>
      <w:r w:rsidRPr="00B63FB2">
        <w:rPr>
          <w:b/>
        </w:rPr>
        <w:t xml:space="preserve">FOR THE THREE-COIL ARRANGEMENTS </w:t>
      </w:r>
      <w:r w:rsidRPr="00B63FB2">
        <w:rPr>
          <w:b/>
          <w:i/>
        </w:rPr>
        <w:t>TL</w:t>
      </w:r>
      <w:r w:rsidRPr="00B63FB2">
        <w:rPr>
          <w:b/>
          <w:i/>
          <w:vertAlign w:val="subscript"/>
        </w:rPr>
        <w:t>S</w:t>
      </w:r>
      <w:r w:rsidRPr="00B63FB2">
        <w:rPr>
          <w:b/>
        </w:rPr>
        <w:t xml:space="preserve"> AND</w:t>
      </w:r>
      <w:r w:rsidR="00F03CF2" w:rsidRPr="00B63FB2">
        <w:rPr>
          <w:b/>
        </w:rPr>
        <w:t xml:space="preserve"> </w:t>
      </w:r>
      <w:r w:rsidRPr="00B63FB2">
        <w:rPr>
          <w:b/>
          <w:i/>
        </w:rPr>
        <w:t>TL</w:t>
      </w:r>
      <w:r w:rsidRPr="00B63FB2">
        <w:rPr>
          <w:b/>
          <w:i/>
          <w:vertAlign w:val="subscript"/>
        </w:rPr>
        <w:t>E</w:t>
      </w:r>
    </w:p>
    <w:p w14:paraId="54BD20B6" w14:textId="0C0C20EF" w:rsidR="0010582F" w:rsidRPr="00B63FB2" w:rsidRDefault="00A67296" w:rsidP="00F03CF2">
      <w:pPr>
        <w:spacing w:line="480" w:lineRule="auto"/>
        <w:jc w:val="both"/>
      </w:pPr>
      <w:r w:rsidRPr="00B63FB2">
        <w:t xml:space="preserve">In the following, </w:t>
      </w:r>
      <w:r w:rsidR="005D70BF" w:rsidRPr="00B63FB2">
        <w:t xml:space="preserve">to facilitate </w:t>
      </w:r>
      <w:r w:rsidRPr="00B63FB2">
        <w:t>comparisons</w:t>
      </w:r>
      <w:r w:rsidR="00D06882" w:rsidRPr="00B63FB2">
        <w:t>, we shall consider devic</w:t>
      </w:r>
      <w:r w:rsidRPr="00B63FB2">
        <w:t xml:space="preserve">es which occupy the same space with respect to the axial symmetry axis. In practice, this amounts to </w:t>
      </w:r>
      <w:r w:rsidR="00496C4C" w:rsidRPr="00B63FB2">
        <w:t>take</w:t>
      </w:r>
      <w:r w:rsidRPr="00B63FB2">
        <w:t xml:space="preserve"> as reference </w:t>
      </w:r>
      <w:r w:rsidR="00D06882" w:rsidRPr="00B63FB2">
        <w:t xml:space="preserve">the </w:t>
      </w:r>
      <w:r w:rsidR="007B0491" w:rsidRPr="00B63FB2">
        <w:t>outer</w:t>
      </w:r>
      <w:r w:rsidR="00082B71" w:rsidRPr="00B63FB2">
        <w:t xml:space="preserve"> loop</w:t>
      </w:r>
      <w:r w:rsidR="00E7715A" w:rsidRPr="00B63FB2">
        <w:t xml:space="preserve"> of</w:t>
      </w:r>
      <w:r w:rsidR="00082B71" w:rsidRPr="00B63FB2">
        <w:t xml:space="preserve"> radius </w:t>
      </w:r>
      <w:r w:rsidR="00E7715A" w:rsidRPr="00B63FB2">
        <w:t xml:space="preserve">denoted by </w:t>
      </w:r>
      <m:oMath>
        <m:r>
          <w:rPr>
            <w:rFonts w:ascii="Cambria Math" w:hAnsi="Cambria Math"/>
          </w:rPr>
          <m:t>a</m:t>
        </m:r>
      </m:oMath>
      <w:r w:rsidR="00D06882" w:rsidRPr="00B63FB2">
        <w:t xml:space="preserve"> </w:t>
      </w:r>
      <w:r w:rsidR="00E7715A" w:rsidRPr="00B63FB2">
        <w:t>as before</w:t>
      </w:r>
      <w:r w:rsidR="00D06882" w:rsidRPr="00B63FB2">
        <w:t xml:space="preserve">. The dimensions of the different loop </w:t>
      </w:r>
      <w:r w:rsidR="00F93E31" w:rsidRPr="00B63FB2">
        <w:t>configurations</w:t>
      </w:r>
      <w:r w:rsidR="00D06882" w:rsidRPr="00B63FB2">
        <w:t xml:space="preserve"> studie</w:t>
      </w:r>
      <w:r w:rsidR="00940FD4" w:rsidRPr="00B63FB2">
        <w:t>d in this work are reported in T</w:t>
      </w:r>
      <w:r w:rsidR="00D06882" w:rsidRPr="00B63FB2">
        <w:t xml:space="preserve">able </w:t>
      </w:r>
      <w:r w:rsidR="00E7715A" w:rsidRPr="00B63FB2">
        <w:t>A</w:t>
      </w:r>
      <w:r w:rsidR="00940FD4" w:rsidRPr="00B63FB2">
        <w:t>2</w:t>
      </w:r>
      <w:r w:rsidR="00D06882" w:rsidRPr="00B63FB2">
        <w:t xml:space="preserve"> of </w:t>
      </w:r>
      <w:r w:rsidR="00E7715A" w:rsidRPr="00B63FB2">
        <w:t xml:space="preserve">the </w:t>
      </w:r>
      <w:r w:rsidR="00D06882" w:rsidRPr="00B63FB2">
        <w:t>Appendix.</w:t>
      </w:r>
    </w:p>
    <w:p w14:paraId="79C445E9" w14:textId="4C265751" w:rsidR="0010582F" w:rsidRPr="00B63FB2" w:rsidRDefault="00B335BB" w:rsidP="0010582F">
      <w:pPr>
        <w:spacing w:line="480" w:lineRule="auto"/>
        <w:jc w:val="both"/>
      </w:pPr>
      <w:r w:rsidRPr="00B63FB2">
        <w:rPr>
          <w:noProof/>
          <w:lang w:val="fr-FR"/>
        </w:rPr>
        <w:drawing>
          <wp:inline distT="0" distB="0" distL="0" distR="0" wp14:anchorId="78A7A9F1" wp14:editId="5D8D5C54">
            <wp:extent cx="2700528" cy="3377184"/>
            <wp:effectExtent l="0" t="0" r="508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 300.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528" cy="3377184"/>
                    </a:xfrm>
                    <a:prstGeom prst="rect">
                      <a:avLst/>
                    </a:prstGeom>
                  </pic:spPr>
                </pic:pic>
              </a:graphicData>
            </a:graphic>
          </wp:inline>
        </w:drawing>
      </w:r>
    </w:p>
    <w:p w14:paraId="0CFF518E" w14:textId="25E2E230" w:rsidR="0010582F" w:rsidRPr="00B63FB2" w:rsidRDefault="0010582F" w:rsidP="0010582F">
      <w:pPr>
        <w:pStyle w:val="Corpsdetexte2"/>
        <w:rPr>
          <w:iCs/>
          <w:lang w:val="en-US"/>
        </w:rPr>
      </w:pPr>
      <w:proofErr w:type="gramStart"/>
      <w:r w:rsidRPr="00B63FB2">
        <w:rPr>
          <w:lang w:val="en-US"/>
        </w:rPr>
        <w:t xml:space="preserve">Fig. </w:t>
      </w:r>
      <w:r w:rsidR="00583048" w:rsidRPr="00B63FB2">
        <w:rPr>
          <w:lang w:val="en-US"/>
        </w:rPr>
        <w:t>4</w:t>
      </w:r>
      <w:r w:rsidRPr="00B63FB2">
        <w:rPr>
          <w:lang w:val="en-US"/>
        </w:rPr>
        <w:t>.</w:t>
      </w:r>
      <w:proofErr w:type="gramEnd"/>
      <w:r w:rsidRPr="00B63FB2">
        <w:rPr>
          <w:iCs/>
          <w:lang w:val="en-US"/>
        </w:rPr>
        <w:t xml:space="preserve"> (a) Cross-sectional view, through an axial symmetry plane, of the coil systems</w:t>
      </w:r>
      <w:r w:rsidR="00082B71" w:rsidRPr="00B63FB2">
        <w:rPr>
          <w:iCs/>
          <w:lang w:val="en-US"/>
        </w:rPr>
        <w:t xml:space="preserve"> </w:t>
      </w:r>
      <m:oMath>
        <m:sSub>
          <m:sSubPr>
            <m:ctrlPr>
              <w:rPr>
                <w:rFonts w:ascii="Cambria Math" w:hAnsi="Cambria Math"/>
                <w:i/>
              </w:rPr>
            </m:ctrlPr>
          </m:sSubPr>
          <m:e>
            <m:r>
              <w:rPr>
                <w:rFonts w:ascii="Cambria Math" w:hAnsi="Cambria Math"/>
              </w:rPr>
              <m:t>TL</m:t>
            </m:r>
          </m:e>
          <m:sub>
            <m:r>
              <w:rPr>
                <w:rFonts w:ascii="Cambria Math" w:hAnsi="Cambria Math"/>
              </w:rPr>
              <m:t>S</m:t>
            </m:r>
          </m:sub>
        </m:sSub>
      </m:oMath>
      <w:r w:rsidRPr="00B63FB2">
        <w:rPr>
          <w:iCs/>
          <w:lang w:val="en-US"/>
        </w:rPr>
        <w:t xml:space="preserve"> </w:t>
      </w:r>
      <w:r w:rsidRPr="00B63FB2">
        <w:rPr>
          <w:lang w:val="en-US"/>
        </w:rPr>
        <w:t xml:space="preserve">(upper curve, in red) and </w:t>
      </w:r>
      <m:oMath>
        <m:sSub>
          <m:sSubPr>
            <m:ctrlPr>
              <w:rPr>
                <w:rFonts w:ascii="Cambria Math" w:hAnsi="Cambria Math"/>
                <w:i/>
              </w:rPr>
            </m:ctrlPr>
          </m:sSubPr>
          <m:e>
            <m:r>
              <w:rPr>
                <w:rFonts w:ascii="Cambria Math" w:hAnsi="Cambria Math"/>
              </w:rPr>
              <m:t>TL</m:t>
            </m:r>
          </m:e>
          <m:sub>
            <m:r>
              <w:rPr>
                <w:rFonts w:ascii="Cambria Math" w:hAnsi="Cambria Math"/>
              </w:rPr>
              <m:t>E</m:t>
            </m:r>
          </m:sub>
        </m:sSub>
      </m:oMath>
      <w:r w:rsidR="00082B71" w:rsidRPr="00B63FB2">
        <w:rPr>
          <w:lang w:val="en-US"/>
        </w:rPr>
        <w:t xml:space="preserve"> </w:t>
      </w:r>
      <w:r w:rsidRPr="00B63FB2">
        <w:rPr>
          <w:lang w:val="en-US"/>
        </w:rPr>
        <w:t xml:space="preserve">(lower curve, in blue). Loop positions are marked by bold </w:t>
      </w:r>
      <w:r w:rsidRPr="00B63FB2">
        <w:rPr>
          <w:iCs/>
          <w:lang w:val="en-US"/>
        </w:rPr>
        <w:t>dots and dashed lines indicate the surface sur</w:t>
      </w:r>
      <w:r w:rsidR="00D079D6" w:rsidRPr="00B63FB2">
        <w:rPr>
          <w:iCs/>
          <w:lang w:val="en-US"/>
        </w:rPr>
        <w:t>rounded</w:t>
      </w:r>
      <w:r w:rsidRPr="00B63FB2">
        <w:rPr>
          <w:iCs/>
          <w:lang w:val="en-US"/>
        </w:rPr>
        <w:t xml:space="preserve"> the coils (spherical or ellipsoidal). (b) Curves of the on-axis magnetic field for the coil systems </w:t>
      </w:r>
      <m:oMath>
        <m:sSub>
          <m:sSubPr>
            <m:ctrlPr>
              <w:rPr>
                <w:rFonts w:ascii="Cambria Math" w:hAnsi="Cambria Math"/>
                <w:i/>
              </w:rPr>
            </m:ctrlPr>
          </m:sSubPr>
          <m:e>
            <m:r>
              <w:rPr>
                <w:rFonts w:ascii="Cambria Math" w:hAnsi="Cambria Math"/>
              </w:rPr>
              <m:t>TL</m:t>
            </m:r>
          </m:e>
          <m:sub>
            <m:r>
              <w:rPr>
                <w:rFonts w:ascii="Cambria Math" w:hAnsi="Cambria Math"/>
              </w:rPr>
              <m:t>E</m:t>
            </m:r>
          </m:sub>
        </m:sSub>
      </m:oMath>
      <w:r w:rsidR="00082B71" w:rsidRPr="00B63FB2">
        <w:rPr>
          <w:lang w:val="en-US"/>
        </w:rPr>
        <w:t xml:space="preserve"> </w:t>
      </w:r>
      <w:r w:rsidRPr="00B63FB2">
        <w:rPr>
          <w:lang w:val="en-US"/>
        </w:rPr>
        <w:t xml:space="preserve">(solid line in blue), </w:t>
      </w:r>
      <m:oMath>
        <m:sSub>
          <m:sSubPr>
            <m:ctrlPr>
              <w:rPr>
                <w:rFonts w:ascii="Cambria Math" w:hAnsi="Cambria Math"/>
                <w:i/>
              </w:rPr>
            </m:ctrlPr>
          </m:sSubPr>
          <m:e>
            <m:r>
              <w:rPr>
                <w:rFonts w:ascii="Cambria Math" w:hAnsi="Cambria Math"/>
              </w:rPr>
              <m:t>TL</m:t>
            </m:r>
          </m:e>
          <m:sub>
            <m:r>
              <w:rPr>
                <w:rFonts w:ascii="Cambria Math" w:hAnsi="Cambria Math"/>
              </w:rPr>
              <m:t>S</m:t>
            </m:r>
          </m:sub>
        </m:sSub>
      </m:oMath>
      <w:r w:rsidR="00082B71" w:rsidRPr="00B63FB2">
        <w:rPr>
          <w:lang w:val="en-US"/>
        </w:rPr>
        <w:t xml:space="preserve"> </w:t>
      </w:r>
      <w:r w:rsidRPr="00B63FB2">
        <w:rPr>
          <w:lang w:val="en-US"/>
        </w:rPr>
        <w:t>(dashed line in red) and a single loop</w:t>
      </w:r>
      <w:r w:rsidR="00082B71" w:rsidRPr="00B63FB2">
        <w:rPr>
          <w:noProof/>
          <w:position w:val="-6"/>
          <w:lang w:val="en-US"/>
        </w:rPr>
        <w:t xml:space="preserve"> </w:t>
      </w:r>
      <m:oMath>
        <m:r>
          <w:rPr>
            <w:rFonts w:ascii="Cambria Math" w:hAnsi="Cambria Math"/>
          </w:rPr>
          <m:t>SL</m:t>
        </m:r>
      </m:oMath>
      <w:r w:rsidR="00082B71" w:rsidRPr="00B63FB2">
        <w:rPr>
          <w:lang w:val="en-US"/>
        </w:rPr>
        <w:t xml:space="preserve"> </w:t>
      </w:r>
      <w:r w:rsidRPr="00B63FB2">
        <w:rPr>
          <w:lang w:val="en-US"/>
        </w:rPr>
        <w:t xml:space="preserve">as defined in the text (dotted line in brown), for comparison. All the coils have the same outer radius </w:t>
      </w:r>
      <m:oMath>
        <m:r>
          <w:rPr>
            <w:rFonts w:ascii="Cambria Math" w:hAnsi="Cambria Math"/>
          </w:rPr>
          <m:t>a</m:t>
        </m:r>
      </m:oMath>
      <w:r w:rsidRPr="00B63FB2">
        <w:rPr>
          <w:lang w:val="en-US"/>
        </w:rPr>
        <w:t xml:space="preserve"> and are driven by the same current</w:t>
      </w:r>
      <m:oMath>
        <m:r>
          <w:rPr>
            <w:rFonts w:ascii="Cambria Math" w:hAnsi="Cambria Math"/>
            <w:lang w:val="en-US"/>
          </w:rPr>
          <m:t xml:space="preserve"> </m:t>
        </m:r>
        <m:r>
          <w:rPr>
            <w:rFonts w:ascii="Cambria Math" w:hAnsi="Cambria Math"/>
          </w:rPr>
          <m:t>I</m:t>
        </m:r>
      </m:oMath>
      <w:r w:rsidRPr="00B63FB2">
        <w:rPr>
          <w:lang w:val="en-US"/>
        </w:rPr>
        <w:t>.</w:t>
      </w:r>
    </w:p>
    <w:p w14:paraId="3EBFA471" w14:textId="77777777" w:rsidR="0010582F" w:rsidRPr="00B63FB2" w:rsidRDefault="0010582F" w:rsidP="00F03CF2">
      <w:pPr>
        <w:spacing w:line="480" w:lineRule="auto"/>
        <w:jc w:val="both"/>
      </w:pPr>
    </w:p>
    <w:p w14:paraId="350D75AB" w14:textId="5806BC8A" w:rsidR="00F93E31" w:rsidRPr="00B63FB2" w:rsidRDefault="003B6AD9" w:rsidP="00F03CF2">
      <w:pPr>
        <w:spacing w:line="480" w:lineRule="auto"/>
        <w:jc w:val="both"/>
      </w:pPr>
      <w:r w:rsidRPr="00B63FB2">
        <w:lastRenderedPageBreak/>
        <w:t xml:space="preserve">Fig. </w:t>
      </w:r>
      <w:r w:rsidR="00583048" w:rsidRPr="00B63FB2">
        <w:t>4</w:t>
      </w:r>
      <w:r w:rsidR="007B0491" w:rsidRPr="00B63FB2">
        <w:t xml:space="preserve">(a) depicts the geometry of the two configurations </w:t>
      </w:r>
      <m:oMath>
        <m:sSub>
          <m:sSubPr>
            <m:ctrlPr>
              <w:rPr>
                <w:rFonts w:ascii="Cambria Math" w:hAnsi="Cambria Math"/>
                <w:i/>
              </w:rPr>
            </m:ctrlPr>
          </m:sSubPr>
          <m:e>
            <m:r>
              <w:rPr>
                <w:rFonts w:ascii="Cambria Math" w:hAnsi="Cambria Math"/>
              </w:rPr>
              <m:t>TL</m:t>
            </m:r>
          </m:e>
          <m:sub>
            <m:r>
              <w:rPr>
                <w:rFonts w:ascii="Cambria Math" w:hAnsi="Cambria Math"/>
              </w:rPr>
              <m:t>S</m:t>
            </m:r>
          </m:sub>
        </m:sSub>
      </m:oMath>
      <w:r w:rsidR="00B83C5A" w:rsidRPr="00B63FB2">
        <w:t xml:space="preserve"> and </w:t>
      </w:r>
      <m:oMath>
        <m:sSub>
          <m:sSubPr>
            <m:ctrlPr>
              <w:rPr>
                <w:rFonts w:ascii="Cambria Math" w:hAnsi="Cambria Math"/>
                <w:i/>
              </w:rPr>
            </m:ctrlPr>
          </m:sSubPr>
          <m:e>
            <m:r>
              <w:rPr>
                <w:rFonts w:ascii="Cambria Math" w:hAnsi="Cambria Math"/>
              </w:rPr>
              <m:t>TL</m:t>
            </m:r>
          </m:e>
          <m:sub>
            <m:r>
              <w:rPr>
                <w:rFonts w:ascii="Cambria Math" w:hAnsi="Cambria Math"/>
              </w:rPr>
              <m:t>E</m:t>
            </m:r>
          </m:sub>
        </m:sSub>
      </m:oMath>
      <w:r w:rsidR="00B83C5A" w:rsidRPr="00B63FB2">
        <w:t xml:space="preserve"> for the same value of radius </w:t>
      </w:r>
      <m:oMath>
        <m:r>
          <w:rPr>
            <w:rFonts w:ascii="Cambria Math" w:hAnsi="Cambria Math"/>
          </w:rPr>
          <m:t>a</m:t>
        </m:r>
      </m:oMath>
      <w:r w:rsidR="007B0491" w:rsidRPr="00B63FB2">
        <w:rPr>
          <w:i/>
        </w:rPr>
        <w:t xml:space="preserve"> </w:t>
      </w:r>
      <w:r w:rsidR="007B0491" w:rsidRPr="00B63FB2">
        <w:t>(radius of the outer loop)</w:t>
      </w:r>
      <w:r w:rsidR="00C43CF8" w:rsidRPr="00B63FB2">
        <w:t xml:space="preserve">. </w:t>
      </w:r>
      <w:r w:rsidR="008712B3" w:rsidRPr="00B63FB2">
        <w:t xml:space="preserve">The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8712B3" w:rsidRPr="00B63FB2">
        <w:t xml:space="preserve"> </w:t>
      </w:r>
      <w:r w:rsidR="00757F2D" w:rsidRPr="00B63FB2">
        <w:t xml:space="preserve">magnetic field </w:t>
      </w:r>
      <w:r w:rsidR="00C43CF8" w:rsidRPr="00B63FB2">
        <w:t>profile along th</w:t>
      </w:r>
      <w:r w:rsidR="00B83C5A" w:rsidRPr="00B63FB2">
        <w:t>e O</w:t>
      </w:r>
      <w:r w:rsidR="00B83C5A" w:rsidRPr="00B63FB2">
        <w:rPr>
          <w:i/>
        </w:rPr>
        <w:t>x</w:t>
      </w:r>
      <w:r w:rsidR="00BA6CC0" w:rsidRPr="00B63FB2">
        <w:t xml:space="preserve"> axis is shown in </w:t>
      </w:r>
      <w:r w:rsidRPr="00B63FB2">
        <w:t>Fig.</w:t>
      </w:r>
      <w:r w:rsidR="00BA6CC0" w:rsidRPr="00B63FB2">
        <w:t xml:space="preserve"> </w:t>
      </w:r>
      <w:r w:rsidR="00583048" w:rsidRPr="00B63FB2">
        <w:t>4</w:t>
      </w:r>
      <w:r w:rsidR="00BA6CC0" w:rsidRPr="00B63FB2">
        <w:t>(b) for these two configurations with, for the sake of comparison</w:t>
      </w:r>
      <w:r w:rsidR="00EE57CC" w:rsidRPr="00B63FB2">
        <w:t xml:space="preserve">, </w:t>
      </w:r>
      <w:r w:rsidR="00757F2D" w:rsidRPr="00B63FB2">
        <w:t>t</w:t>
      </w:r>
      <w:r w:rsidR="00B83C5A" w:rsidRPr="00B63FB2">
        <w:t>he</w:t>
      </w:r>
      <w:r w:rsidR="008712B3" w:rsidRPr="00B63FB2">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8712B3" w:rsidRPr="00B63FB2">
        <w:t xml:space="preserve"> </w:t>
      </w:r>
      <w:r w:rsidR="00757F2D" w:rsidRPr="00B63FB2">
        <w:t xml:space="preserve">profile </w:t>
      </w:r>
      <w:r w:rsidR="00B83C5A" w:rsidRPr="00B63FB2">
        <w:t xml:space="preserve">corresponding to a single </w:t>
      </w:r>
      <w:proofErr w:type="gramStart"/>
      <w:r w:rsidR="00B83C5A" w:rsidRPr="00B63FB2">
        <w:t xml:space="preserve">loop </w:t>
      </w:r>
      <w:proofErr w:type="gramEnd"/>
      <m:oMath>
        <m:r>
          <w:rPr>
            <w:rFonts w:ascii="Cambria Math" w:hAnsi="Cambria Math"/>
          </w:rPr>
          <m:t>SL</m:t>
        </m:r>
      </m:oMath>
      <w:r w:rsidR="00F03CF2" w:rsidRPr="00B63FB2">
        <w:t>.</w:t>
      </w:r>
      <w:r w:rsidR="00757F2D" w:rsidRPr="00B63FB2">
        <w:t xml:space="preserve"> These profiles have been calculated b</w:t>
      </w:r>
      <w:r w:rsidR="00DF0A94" w:rsidRPr="00B63FB2">
        <w:t xml:space="preserve">y assuming an identical current </w:t>
      </w:r>
      <m:oMath>
        <m:r>
          <w:rPr>
            <w:rFonts w:ascii="Cambria Math" w:hAnsi="Cambria Math"/>
          </w:rPr>
          <m:t>I</m:t>
        </m:r>
      </m:oMath>
      <w:r w:rsidR="00757F2D" w:rsidRPr="00B63FB2">
        <w:t xml:space="preserve"> in these coil systems.</w:t>
      </w:r>
      <w:r w:rsidR="00484E32" w:rsidRPr="00B63FB2">
        <w:t xml:space="preserve"> First, it can be noticed that the ellipsoidal three-coil configuration affords, at the origi</w:t>
      </w:r>
      <w:r w:rsidR="00B83C5A" w:rsidRPr="00B63FB2">
        <w:t>n O, a</w:t>
      </w:r>
      <w:r w:rsidR="008712B3" w:rsidRPr="00B63FB2">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8712B3" w:rsidRPr="00B63FB2">
        <w:t xml:space="preserve"> </w:t>
      </w:r>
      <w:r w:rsidR="00484E32" w:rsidRPr="00B63FB2">
        <w:t xml:space="preserve">field larger by a factor of 3.4 than the one produced </w:t>
      </w:r>
      <w:r w:rsidR="00B83C5A" w:rsidRPr="00B63FB2">
        <w:t>by a single coil. Moreover, the</w:t>
      </w:r>
      <w:r w:rsidR="008712B3" w:rsidRPr="00B63FB2">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8712B3" w:rsidRPr="00B63FB2">
        <w:t xml:space="preserve"> </w:t>
      </w:r>
      <w:r w:rsidR="00484E32" w:rsidRPr="00B63FB2">
        <w:t>gradient (</w:t>
      </w:r>
      <m:oMath>
        <m:sSub>
          <m:sSubPr>
            <m:ctrlPr>
              <w:rPr>
                <w:rFonts w:ascii="Cambria Math" w:eastAsiaTheme="minorEastAsia" w:hAnsi="Cambria Math" w:cstheme="minorHAnsi"/>
                <w:i/>
              </w:rPr>
            </m:ctrlPr>
          </m:sSubPr>
          <m:e>
            <m:r>
              <w:rPr>
                <w:rFonts w:ascii="Cambria Math" w:eastAsiaTheme="minorEastAsia" w:hAnsi="Cambria Math" w:cstheme="minorHAnsi"/>
              </w:rPr>
              <m:t>G</m:t>
            </m:r>
          </m:e>
          <m:sub>
            <m:r>
              <w:rPr>
                <w:rFonts w:ascii="Cambria Math" w:eastAsiaTheme="minorEastAsia" w:hAnsi="Cambria Math" w:cstheme="minorHAnsi"/>
              </w:rPr>
              <m:t>1</m:t>
            </m:r>
          </m:sub>
        </m:sSub>
      </m:oMath>
      <w:r w:rsidR="00484E32" w:rsidRPr="00B63FB2">
        <w:t>) is seen to be more uniform and anyway greater by a factor of 2.3.</w:t>
      </w:r>
    </w:p>
    <w:p w14:paraId="0DDDACE0" w14:textId="01803B66" w:rsidR="004E280B" w:rsidRPr="00B63FB2" w:rsidRDefault="00B335BB" w:rsidP="00F03CF2">
      <w:pPr>
        <w:spacing w:line="480" w:lineRule="auto"/>
        <w:jc w:val="both"/>
      </w:pPr>
      <w:r w:rsidRPr="00B63FB2">
        <w:rPr>
          <w:noProof/>
          <w:lang w:val="fr-FR"/>
        </w:rPr>
        <w:drawing>
          <wp:inline distT="0" distB="0" distL="0" distR="0" wp14:anchorId="6A86E16E" wp14:editId="53833471">
            <wp:extent cx="5760720" cy="110642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 300.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1106424"/>
                    </a:xfrm>
                    <a:prstGeom prst="rect">
                      <a:avLst/>
                    </a:prstGeom>
                  </pic:spPr>
                </pic:pic>
              </a:graphicData>
            </a:graphic>
          </wp:inline>
        </w:drawing>
      </w:r>
    </w:p>
    <w:p w14:paraId="2D648506" w14:textId="7EF0F0BA" w:rsidR="003209F4" w:rsidRPr="00B63FB2" w:rsidRDefault="003209F4" w:rsidP="003209F4">
      <w:pPr>
        <w:pStyle w:val="Corpsdetexte2"/>
        <w:rPr>
          <w:lang w:val="en-US"/>
        </w:rPr>
      </w:pPr>
      <w:proofErr w:type="gramStart"/>
      <w:r w:rsidRPr="00B63FB2">
        <w:rPr>
          <w:lang w:val="en-US"/>
        </w:rPr>
        <w:t xml:space="preserve">Fig. </w:t>
      </w:r>
      <w:r w:rsidR="00583048" w:rsidRPr="00B63FB2">
        <w:rPr>
          <w:lang w:val="en-US"/>
        </w:rPr>
        <w:t>5</w:t>
      </w:r>
      <w:r w:rsidRPr="00B63FB2">
        <w:rPr>
          <w:lang w:val="en-US"/>
        </w:rPr>
        <w:t>.</w:t>
      </w:r>
      <w:proofErr w:type="gramEnd"/>
      <w:r w:rsidRPr="00B63FB2">
        <w:rPr>
          <w:iCs/>
          <w:lang w:val="en-US"/>
        </w:rPr>
        <w:t xml:space="preserve"> </w:t>
      </w:r>
      <w:r w:rsidRPr="00B63FB2">
        <w:rPr>
          <w:lang w:val="en-US"/>
        </w:rPr>
        <w:t xml:space="preserve">3D representation, </w:t>
      </w:r>
      <w:r w:rsidR="00DF0A94" w:rsidRPr="00B63FB2">
        <w:rPr>
          <w:lang w:val="en-US"/>
        </w:rPr>
        <w:t xml:space="preserve">corresponding to a </w:t>
      </w:r>
      <w:proofErr w:type="spellStart"/>
      <w:r w:rsidR="00DF0A94" w:rsidRPr="00B63FB2">
        <w:rPr>
          <w:i/>
          <w:lang w:val="en-US"/>
        </w:rPr>
        <w:t>rx</w:t>
      </w:r>
      <w:proofErr w:type="spellEnd"/>
      <w:r w:rsidRPr="00B63FB2">
        <w:rPr>
          <w:lang w:val="en-US"/>
        </w:rPr>
        <w:t>-</w:t>
      </w:r>
      <w:r w:rsidRPr="00B63FB2">
        <w:rPr>
          <w:iCs/>
          <w:lang w:val="en-US"/>
        </w:rPr>
        <w:t>plane</w:t>
      </w:r>
      <w:r w:rsidR="00B342BF" w:rsidRPr="00B63FB2">
        <w:rPr>
          <w:iCs/>
          <w:lang w:val="en-US"/>
        </w:rPr>
        <w:t xml:space="preserve"> (any plane containing the symmetry </w:t>
      </w:r>
      <w:proofErr w:type="gramStart"/>
      <w:r w:rsidR="00B342BF" w:rsidRPr="00B63FB2">
        <w:rPr>
          <w:iCs/>
          <w:lang w:val="en-US"/>
        </w:rPr>
        <w:t xml:space="preserve">axis </w:t>
      </w:r>
      <w:proofErr w:type="gramEnd"/>
      <m:oMath>
        <m:r>
          <w:rPr>
            <w:rFonts w:ascii="Cambria Math" w:hAnsi="Cambria Math"/>
          </w:rPr>
          <m:t>x</m:t>
        </m:r>
      </m:oMath>
      <w:r w:rsidR="00B342BF" w:rsidRPr="00B63FB2">
        <w:rPr>
          <w:b/>
          <w:iCs/>
          <w:lang w:val="en-US"/>
        </w:rPr>
        <w:t>)</w:t>
      </w:r>
      <w:r w:rsidRPr="00B63FB2">
        <w:rPr>
          <w:lang w:val="en-US"/>
        </w:rPr>
        <w:t>,</w:t>
      </w:r>
      <w:r w:rsidRPr="00B63FB2">
        <w:rPr>
          <w:iCs/>
          <w:lang w:val="en-US"/>
        </w:rPr>
        <w:t xml:space="preserve"> </w:t>
      </w:r>
      <w:r w:rsidR="007635FD" w:rsidRPr="00B63FB2">
        <w:rPr>
          <w:lang w:val="en-US"/>
        </w:rPr>
        <w:t xml:space="preserve">of the axial component </w:t>
      </w:r>
      <m:oMath>
        <m:sSub>
          <m:sSubPr>
            <m:ctrlPr>
              <w:rPr>
                <w:rFonts w:ascii="Cambria Math" w:hAnsi="Cambria Math"/>
                <w:i/>
              </w:rPr>
            </m:ctrlPr>
          </m:sSubPr>
          <m:e>
            <m:r>
              <w:rPr>
                <w:rFonts w:ascii="Cambria Math" w:hAnsi="Cambria Math"/>
              </w:rPr>
              <m:t>B</m:t>
            </m:r>
          </m:e>
          <m:sub>
            <m:r>
              <w:rPr>
                <w:rFonts w:ascii="Cambria Math" w:hAnsi="Cambria Math"/>
                <w:lang w:val="en-US"/>
              </w:rPr>
              <m:t>1x</m:t>
            </m:r>
          </m:sub>
        </m:sSub>
        <m:r>
          <w:rPr>
            <w:rFonts w:ascii="Cambria Math" w:hAnsi="Cambria Math"/>
            <w:lang w:val="en-US"/>
          </w:rPr>
          <m:t xml:space="preserve"> </m:t>
        </m:r>
      </m:oMath>
      <w:r w:rsidR="00DF0A94" w:rsidRPr="00B63FB2">
        <w:rPr>
          <w:lang w:val="en-US"/>
        </w:rPr>
        <w:t>o</w:t>
      </w:r>
      <w:proofErr w:type="spellStart"/>
      <w:r w:rsidRPr="00B63FB2">
        <w:rPr>
          <w:lang w:val="en-US"/>
        </w:rPr>
        <w:t>f</w:t>
      </w:r>
      <w:proofErr w:type="spellEnd"/>
      <w:r w:rsidRPr="00B63FB2">
        <w:rPr>
          <w:lang w:val="en-US"/>
        </w:rPr>
        <w:t xml:space="preserve"> the magnetic field produced by the </w:t>
      </w:r>
      <w:r w:rsidRPr="00B63FB2">
        <w:rPr>
          <w:iCs/>
          <w:lang w:val="en-US"/>
        </w:rPr>
        <w:t>coil systems (see text):</w:t>
      </w:r>
      <w:r w:rsidR="00DF0A94" w:rsidRPr="00B63FB2">
        <w:rPr>
          <w:lang w:val="en-US"/>
        </w:rPr>
        <w:t xml:space="preserve"> configurations </w:t>
      </w:r>
      <m:oMath>
        <m:sSub>
          <m:sSubPr>
            <m:ctrlPr>
              <w:rPr>
                <w:rFonts w:ascii="Cambria Math" w:hAnsi="Cambria Math"/>
                <w:i/>
              </w:rPr>
            </m:ctrlPr>
          </m:sSubPr>
          <m:e>
            <m:r>
              <w:rPr>
                <w:rFonts w:ascii="Cambria Math" w:hAnsi="Cambria Math"/>
              </w:rPr>
              <m:t>TL</m:t>
            </m:r>
          </m:e>
          <m:sub>
            <m:r>
              <w:rPr>
                <w:rFonts w:ascii="Cambria Math" w:hAnsi="Cambria Math"/>
              </w:rPr>
              <m:t>S</m:t>
            </m:r>
          </m:sub>
        </m:sSub>
      </m:oMath>
      <w:r w:rsidR="00DF0A94" w:rsidRPr="00B63FB2">
        <w:rPr>
          <w:lang w:val="en-US"/>
        </w:rPr>
        <w:t xml:space="preserve">, </w:t>
      </w:r>
      <m:oMath>
        <m:sSub>
          <m:sSubPr>
            <m:ctrlPr>
              <w:rPr>
                <w:rFonts w:ascii="Cambria Math" w:hAnsi="Cambria Math"/>
                <w:i/>
              </w:rPr>
            </m:ctrlPr>
          </m:sSubPr>
          <m:e>
            <m:r>
              <w:rPr>
                <w:rFonts w:ascii="Cambria Math" w:hAnsi="Cambria Math"/>
              </w:rPr>
              <m:t>TL</m:t>
            </m:r>
          </m:e>
          <m:sub>
            <m:r>
              <w:rPr>
                <w:rFonts w:ascii="Cambria Math" w:hAnsi="Cambria Math"/>
              </w:rPr>
              <m:t>E</m:t>
            </m:r>
          </m:sub>
        </m:sSub>
      </m:oMath>
      <w:r w:rsidR="00DF0A94" w:rsidRPr="00B63FB2">
        <w:rPr>
          <w:lang w:val="en-US"/>
        </w:rPr>
        <w:t xml:space="preserve"> </w:t>
      </w:r>
      <w:r w:rsidR="00DF0A94" w:rsidRPr="00B63FB2">
        <w:rPr>
          <w:iCs/>
          <w:lang w:val="en-US"/>
        </w:rPr>
        <w:t xml:space="preserve">and </w:t>
      </w:r>
      <m:oMath>
        <m:r>
          <w:rPr>
            <w:rFonts w:ascii="Cambria Math" w:hAnsi="Cambria Math"/>
          </w:rPr>
          <m:t>SL</m:t>
        </m:r>
      </m:oMath>
      <w:r w:rsidR="00DF0A94" w:rsidRPr="00B63FB2">
        <w:rPr>
          <w:lang w:val="en-US"/>
        </w:rPr>
        <w:t xml:space="preserve">. Position of the origin O </w:t>
      </w:r>
      <w:r w:rsidRPr="00B63FB2">
        <w:rPr>
          <w:lang w:val="en-US"/>
        </w:rPr>
        <w:t xml:space="preserve">is marked by a centered vertical </w:t>
      </w:r>
      <w:r w:rsidR="00F34AC4" w:rsidRPr="00B63FB2">
        <w:rPr>
          <w:lang w:val="en-US"/>
        </w:rPr>
        <w:t>line</w:t>
      </w:r>
      <w:r w:rsidR="00FF2A81" w:rsidRPr="00B63FB2">
        <w:rPr>
          <w:lang w:val="en-US"/>
        </w:rPr>
        <w:t xml:space="preserve"> </w:t>
      </w:r>
      <w:r w:rsidR="005F59F7" w:rsidRPr="00B63FB2">
        <w:rPr>
          <w:lang w:val="en-US"/>
        </w:rPr>
        <w:t>(in red)</w:t>
      </w:r>
      <w:r w:rsidRPr="00B63FB2">
        <w:rPr>
          <w:lang w:val="en-US"/>
        </w:rPr>
        <w:t xml:space="preserve">. </w:t>
      </w:r>
      <w:r w:rsidR="009109D8" w:rsidRPr="00B63FB2">
        <w:rPr>
          <w:lang w:val="en-US"/>
        </w:rPr>
        <w:t>For all configurations, th</w:t>
      </w:r>
      <w:r w:rsidR="00DF0A94" w:rsidRPr="00B63FB2">
        <w:rPr>
          <w:lang w:val="en-US"/>
        </w:rPr>
        <w:t xml:space="preserve">e outer coil has the same </w:t>
      </w:r>
      <w:proofErr w:type="gramStart"/>
      <w:r w:rsidR="00DF0A94" w:rsidRPr="00B63FB2">
        <w:rPr>
          <w:lang w:val="en-US"/>
        </w:rPr>
        <w:t xml:space="preserve">radius </w:t>
      </w:r>
      <w:proofErr w:type="gramEnd"/>
      <m:oMath>
        <m:r>
          <w:rPr>
            <w:rFonts w:ascii="Cambria Math" w:hAnsi="Cambria Math"/>
          </w:rPr>
          <m:t>a</m:t>
        </m:r>
      </m:oMath>
      <w:r w:rsidR="002E0590" w:rsidRPr="00B63FB2">
        <w:rPr>
          <w:lang w:val="en-US"/>
        </w:rPr>
        <w:t xml:space="preserve">. The three coil systems </w:t>
      </w:r>
      <w:r w:rsidRPr="00B63FB2">
        <w:rPr>
          <w:lang w:val="en-US"/>
        </w:rPr>
        <w:t>are</w:t>
      </w:r>
      <w:r w:rsidR="002E0590" w:rsidRPr="00B63FB2">
        <w:rPr>
          <w:lang w:val="en-US"/>
        </w:rPr>
        <w:t xml:space="preserve"> assumed to be</w:t>
      </w:r>
      <w:r w:rsidR="00DF0A94" w:rsidRPr="00B63FB2">
        <w:rPr>
          <w:lang w:val="en-US"/>
        </w:rPr>
        <w:t xml:space="preserve"> driven by the same </w:t>
      </w:r>
      <w:proofErr w:type="gramStart"/>
      <w:r w:rsidR="00DF0A94" w:rsidRPr="00B63FB2">
        <w:rPr>
          <w:lang w:val="en-US"/>
        </w:rPr>
        <w:t xml:space="preserve">current </w:t>
      </w:r>
      <w:proofErr w:type="gramEnd"/>
      <m:oMath>
        <m:r>
          <w:rPr>
            <w:rFonts w:ascii="Cambria Math" w:hAnsi="Cambria Math"/>
          </w:rPr>
          <m:t>I</m:t>
        </m:r>
      </m:oMath>
      <w:r w:rsidRPr="00B63FB2">
        <w:rPr>
          <w:lang w:val="en-US"/>
        </w:rPr>
        <w:t>.</w:t>
      </w:r>
    </w:p>
    <w:p w14:paraId="044FF599" w14:textId="77777777" w:rsidR="003209F4" w:rsidRPr="00B63FB2" w:rsidRDefault="003209F4" w:rsidP="00F03CF2">
      <w:pPr>
        <w:spacing w:line="480" w:lineRule="auto"/>
        <w:jc w:val="both"/>
      </w:pPr>
    </w:p>
    <w:p w14:paraId="2CEF8313" w14:textId="103E0889" w:rsidR="006C2A23" w:rsidRPr="00B63FB2" w:rsidRDefault="007635FD" w:rsidP="00F03CF2">
      <w:pPr>
        <w:spacing w:line="480" w:lineRule="auto"/>
        <w:jc w:val="both"/>
      </w:pPr>
      <w:r w:rsidRPr="00B63FB2">
        <w:t xml:space="preserve">The axial component </w:t>
      </w:r>
      <m:oMath>
        <m:sSub>
          <m:sSubPr>
            <m:ctrlPr>
              <w:rPr>
                <w:rFonts w:ascii="Cambria Math" w:hAnsi="Cambria Math"/>
                <w:i/>
              </w:rPr>
            </m:ctrlPr>
          </m:sSubPr>
          <m:e>
            <m:r>
              <w:rPr>
                <w:rFonts w:ascii="Cambria Math" w:hAnsi="Cambria Math"/>
              </w:rPr>
              <m:t>B</m:t>
            </m:r>
          </m:e>
          <m:sub>
            <m:r>
              <w:rPr>
                <w:rFonts w:ascii="Cambria Math" w:hAnsi="Cambria Math"/>
              </w:rPr>
              <m:t>1x</m:t>
            </m:r>
          </m:sub>
        </m:sSub>
      </m:oMath>
      <w:r w:rsidRPr="00B63FB2">
        <w:t xml:space="preserve"> o</w:t>
      </w:r>
      <w:r w:rsidR="00B54409" w:rsidRPr="00B63FB2">
        <w:t xml:space="preserve">f the </w:t>
      </w:r>
      <w:proofErr w:type="spellStart"/>
      <w:r w:rsidR="00B54409" w:rsidRPr="00B63FB2">
        <w:t>rf</w:t>
      </w:r>
      <w:proofErr w:type="spellEnd"/>
      <w:r w:rsidR="00B54409" w:rsidRPr="00B63FB2">
        <w:t xml:space="preserve"> magnetic field</w:t>
      </w:r>
      <w:r w:rsidR="00FE3D29" w:rsidRPr="00B63FB2">
        <w:t xml:space="preserve"> [23],</w:t>
      </w:r>
      <w:r w:rsidR="009C1503" w:rsidRPr="00B63FB2">
        <w:t xml:space="preserve"> in a</w:t>
      </w:r>
      <w:r w:rsidR="00A72D44" w:rsidRPr="00B63FB2">
        <w:t xml:space="preserve"> </w:t>
      </w:r>
      <w:r w:rsidR="009C1503" w:rsidRPr="00B63FB2">
        <w:t>plane</w:t>
      </w:r>
      <w:r w:rsidR="00B54409" w:rsidRPr="00B63FB2">
        <w:t xml:space="preserve"> </w:t>
      </w:r>
      <w:r w:rsidR="009C1503" w:rsidRPr="00B63FB2">
        <w:t xml:space="preserve">containing the </w:t>
      </w:r>
      <m:oMath>
        <m:r>
          <w:rPr>
            <w:rFonts w:ascii="Cambria Math" w:hAnsi="Cambria Math"/>
          </w:rPr>
          <m:t>x</m:t>
        </m:r>
      </m:oMath>
      <w:r w:rsidR="009C1503" w:rsidRPr="00B63FB2">
        <w:t xml:space="preserve"> symmetry axis</w:t>
      </w:r>
      <w:r w:rsidR="00FE3D29" w:rsidRPr="00B63FB2">
        <w:t>,</w:t>
      </w:r>
      <w:r w:rsidR="009C1503" w:rsidRPr="00B63FB2">
        <w:t xml:space="preserve"> </w:t>
      </w:r>
      <w:r w:rsidR="00B54409" w:rsidRPr="00B63FB2">
        <w:t xml:space="preserve">is displayed by means of a </w:t>
      </w:r>
      <w:r w:rsidR="009C1503" w:rsidRPr="00B63FB2">
        <w:t xml:space="preserve">3D plot in </w:t>
      </w:r>
      <w:r w:rsidR="003B6AD9" w:rsidRPr="00B63FB2">
        <w:t>Fig.</w:t>
      </w:r>
      <w:r w:rsidR="009C1503" w:rsidRPr="00B63FB2">
        <w:t xml:space="preserve"> </w:t>
      </w:r>
      <w:r w:rsidR="00583048" w:rsidRPr="00B63FB2">
        <w:t>5</w:t>
      </w:r>
      <w:r w:rsidR="009C1503" w:rsidRPr="00B63FB2">
        <w:t xml:space="preserve"> for the three usual</w:t>
      </w:r>
      <w:r w:rsidRPr="00B63FB2">
        <w:t xml:space="preserve"> </w:t>
      </w:r>
      <w:proofErr w:type="gramStart"/>
      <w:r w:rsidRPr="00B63FB2">
        <w:t xml:space="preserve">configurations </w:t>
      </w:r>
      <w:proofErr w:type="gramEnd"/>
      <m:oMath>
        <m:r>
          <w:rPr>
            <w:rFonts w:ascii="Cambria Math" w:hAnsi="Cambria Math"/>
          </w:rPr>
          <m:t>SL</m:t>
        </m:r>
      </m:oMath>
      <w:r w:rsidRPr="00B63FB2">
        <w:t xml:space="preserve">, </w:t>
      </w:r>
      <m:oMath>
        <m:sSub>
          <m:sSubPr>
            <m:ctrlPr>
              <w:rPr>
                <w:rFonts w:ascii="Cambria Math" w:hAnsi="Cambria Math"/>
                <w:i/>
              </w:rPr>
            </m:ctrlPr>
          </m:sSubPr>
          <m:e>
            <m:r>
              <w:rPr>
                <w:rFonts w:ascii="Cambria Math" w:hAnsi="Cambria Math"/>
              </w:rPr>
              <m:t>TL</m:t>
            </m:r>
          </m:e>
          <m:sub>
            <m:r>
              <w:rPr>
                <w:rFonts w:ascii="Cambria Math" w:hAnsi="Cambria Math"/>
              </w:rPr>
              <m:t>S</m:t>
            </m:r>
          </m:sub>
        </m:sSub>
      </m:oMath>
      <w:r w:rsidRPr="00B63FB2">
        <w:t xml:space="preserve"> and </w:t>
      </w:r>
      <m:oMath>
        <m:sSub>
          <m:sSubPr>
            <m:ctrlPr>
              <w:rPr>
                <w:rFonts w:ascii="Cambria Math" w:hAnsi="Cambria Math"/>
                <w:i/>
              </w:rPr>
            </m:ctrlPr>
          </m:sSubPr>
          <m:e>
            <m:r>
              <w:rPr>
                <w:rFonts w:ascii="Cambria Math" w:hAnsi="Cambria Math"/>
              </w:rPr>
              <m:t>TL</m:t>
            </m:r>
          </m:e>
          <m:sub>
            <m:r>
              <w:rPr>
                <w:rFonts w:ascii="Cambria Math" w:hAnsi="Cambria Math"/>
              </w:rPr>
              <m:t>E</m:t>
            </m:r>
          </m:sub>
        </m:sSub>
      </m:oMath>
      <w:r w:rsidRPr="00B63FB2">
        <w:t xml:space="preserve"> </w:t>
      </w:r>
      <w:r w:rsidR="00F03CF2" w:rsidRPr="00B63FB2">
        <w:t>(</w:t>
      </w:r>
      <w:r w:rsidR="005861B3" w:rsidRPr="00B63FB2">
        <w:t>same radius</w:t>
      </w:r>
      <w:r w:rsidR="009C1503" w:rsidRPr="00B63FB2">
        <w:t xml:space="preserve"> </w:t>
      </w:r>
      <m:oMath>
        <m:r>
          <w:rPr>
            <w:rFonts w:ascii="Cambria Math" w:hAnsi="Cambria Math"/>
          </w:rPr>
          <m:t>a</m:t>
        </m:r>
      </m:oMath>
      <w:r w:rsidR="005861B3" w:rsidRPr="00B63FB2">
        <w:t xml:space="preserve"> and same current </w:t>
      </w:r>
      <m:oMath>
        <m:r>
          <w:rPr>
            <w:rFonts w:ascii="Cambria Math" w:hAnsi="Cambria Math"/>
          </w:rPr>
          <m:t>I</m:t>
        </m:r>
      </m:oMath>
      <w:r w:rsidR="009C1503" w:rsidRPr="00B63FB2">
        <w:t>)</w:t>
      </w:r>
      <w:r w:rsidR="00F03CF2" w:rsidRPr="00B63FB2">
        <w:t xml:space="preserve">. </w:t>
      </w:r>
      <w:r w:rsidR="00C65FC1" w:rsidRPr="00B63FB2">
        <w:t xml:space="preserve">These plots allow </w:t>
      </w:r>
      <w:r w:rsidR="00A72D44" w:rsidRPr="00B63FB2">
        <w:t>one</w:t>
      </w:r>
      <w:r w:rsidR="00C65FC1" w:rsidRPr="00B63FB2">
        <w:t xml:space="preserve"> </w:t>
      </w:r>
      <w:r w:rsidR="00123364" w:rsidRPr="00B63FB2">
        <w:t xml:space="preserve">to </w:t>
      </w:r>
      <w:r w:rsidR="007C45D9" w:rsidRPr="00B63FB2">
        <w:t xml:space="preserve">appreciate the uniformity of </w:t>
      </w:r>
      <m:oMath>
        <m:sSub>
          <m:sSubPr>
            <m:ctrlPr>
              <w:rPr>
                <w:rFonts w:ascii="Cambria Math" w:hAnsi="Cambria Math"/>
                <w:i/>
              </w:rPr>
            </m:ctrlPr>
          </m:sSubPr>
          <m:e>
            <m:r>
              <w:rPr>
                <w:rFonts w:ascii="Cambria Math" w:hAnsi="Cambria Math"/>
              </w:rPr>
              <m:t>B</m:t>
            </m:r>
          </m:e>
          <m:sub>
            <m:r>
              <w:rPr>
                <w:rFonts w:ascii="Cambria Math" w:hAnsi="Cambria Math"/>
              </w:rPr>
              <m:t>1x</m:t>
            </m:r>
          </m:sub>
        </m:sSub>
      </m:oMath>
      <w:r w:rsidR="007C45D9" w:rsidRPr="00B63FB2">
        <w:t xml:space="preserve"> </w:t>
      </w:r>
      <w:r w:rsidR="008F6D06" w:rsidRPr="00B63FB2">
        <w:t xml:space="preserve">in planes perpendicular </w:t>
      </w:r>
      <w:r w:rsidR="00042B44" w:rsidRPr="00B63FB2">
        <w:t xml:space="preserve">to </w:t>
      </w:r>
      <w:r w:rsidR="007C45D9" w:rsidRPr="00B63FB2">
        <w:t xml:space="preserve">the gradient direction (the </w:t>
      </w:r>
      <m:oMath>
        <m:r>
          <w:rPr>
            <w:rFonts w:ascii="Cambria Math" w:hAnsi="Cambria Math"/>
          </w:rPr>
          <m:t>x</m:t>
        </m:r>
      </m:oMath>
      <w:r w:rsidR="008F6D06" w:rsidRPr="00B63FB2">
        <w:t xml:space="preserve"> direction). </w:t>
      </w:r>
      <w:r w:rsidR="007C45D9" w:rsidRPr="00B63FB2">
        <w:t xml:space="preserve">Configuration </w:t>
      </w:r>
      <m:oMath>
        <m:sSub>
          <m:sSubPr>
            <m:ctrlPr>
              <w:rPr>
                <w:rFonts w:ascii="Cambria Math" w:hAnsi="Cambria Math"/>
                <w:i/>
              </w:rPr>
            </m:ctrlPr>
          </m:sSubPr>
          <m:e>
            <m:r>
              <w:rPr>
                <w:rFonts w:ascii="Cambria Math" w:hAnsi="Cambria Math"/>
              </w:rPr>
              <m:t>TL</m:t>
            </m:r>
          </m:e>
          <m:sub>
            <m:r>
              <w:rPr>
                <w:rFonts w:ascii="Cambria Math" w:hAnsi="Cambria Math"/>
              </w:rPr>
              <m:t>E</m:t>
            </m:r>
          </m:sub>
        </m:sSub>
      </m:oMath>
      <w:r w:rsidR="00F03CF2" w:rsidRPr="00B63FB2">
        <w:t xml:space="preserve"> </w:t>
      </w:r>
      <w:r w:rsidR="00C65FC1" w:rsidRPr="00B63FB2">
        <w:t xml:space="preserve">appears undoubtedly to be optimal. </w:t>
      </w:r>
    </w:p>
    <w:p w14:paraId="306F4714" w14:textId="648EFF00" w:rsidR="00920DD8" w:rsidRPr="00B63FB2" w:rsidRDefault="00E049BD" w:rsidP="00221CF7">
      <w:pPr>
        <w:pStyle w:val="Corpsdetexte2"/>
        <w:spacing w:line="480" w:lineRule="auto"/>
        <w:rPr>
          <w:color w:val="4472C4" w:themeColor="accent1"/>
          <w:lang w:val="en-US"/>
        </w:rPr>
      </w:pPr>
      <w:r w:rsidRPr="00B63FB2">
        <w:rPr>
          <w:lang w:val="en-US"/>
        </w:rPr>
        <w:t>From the analytical expression of the components of the magnetic field produced by a coil</w:t>
      </w:r>
      <w:r w:rsidR="00F17D5C" w:rsidRPr="00B63FB2">
        <w:rPr>
          <w:lang w:val="en-US"/>
        </w:rPr>
        <w:t xml:space="preserve"> </w:t>
      </w:r>
      <w:r w:rsidRPr="00B63FB2">
        <w:rPr>
          <w:lang w:val="en-US"/>
        </w:rPr>
        <w:t xml:space="preserve">[23], </w:t>
      </w:r>
      <w:r w:rsidR="00272D39" w:rsidRPr="00B63FB2">
        <w:rPr>
          <w:lang w:val="en-US"/>
        </w:rPr>
        <w:t>it is possible to calculate the axial component</w:t>
      </w:r>
      <w:r w:rsidR="006F0B26" w:rsidRPr="00B63FB2">
        <w:rPr>
          <w:lang w:val="en-US"/>
        </w:rPr>
        <w:t xml:space="preserve"> of the field gradient at any point</w:t>
      </w:r>
      <w:r w:rsidR="00F03CF2" w:rsidRPr="00B63FB2">
        <w:rPr>
          <w:lang w:val="en-US"/>
        </w:rPr>
        <w:t xml:space="preserve">. </w:t>
      </w:r>
      <w:r w:rsidR="006F0B26" w:rsidRPr="00B63FB2">
        <w:rPr>
          <w:lang w:val="en-US"/>
        </w:rPr>
        <w:t xml:space="preserve">Contour plots showing the deviation of the value of this component with respect to its value at the origin are displayed in </w:t>
      </w:r>
      <w:r w:rsidR="003B6AD9" w:rsidRPr="00B63FB2">
        <w:rPr>
          <w:lang w:val="en-US"/>
        </w:rPr>
        <w:t>Fig.</w:t>
      </w:r>
      <w:r w:rsidR="006F0B26" w:rsidRPr="00B63FB2">
        <w:rPr>
          <w:lang w:val="en-US"/>
        </w:rPr>
        <w:t xml:space="preserve"> </w:t>
      </w:r>
      <w:r w:rsidR="00583048" w:rsidRPr="00B63FB2">
        <w:rPr>
          <w:lang w:val="en-US"/>
        </w:rPr>
        <w:t>6</w:t>
      </w:r>
      <w:r w:rsidR="006F0B26" w:rsidRPr="00B63FB2">
        <w:rPr>
          <w:lang w:val="en-US"/>
        </w:rPr>
        <w:t xml:space="preserve"> for our usual three systems. It can be observed that</w:t>
      </w:r>
      <w:r w:rsidR="00920DD8" w:rsidRPr="00B63FB2">
        <w:rPr>
          <w:lang w:val="en-US"/>
        </w:rPr>
        <w:t>, in the O</w:t>
      </w:r>
      <w:r w:rsidR="00920DD8" w:rsidRPr="00B63FB2">
        <w:rPr>
          <w:i/>
          <w:lang w:val="en-US"/>
        </w:rPr>
        <w:t>x</w:t>
      </w:r>
      <w:r w:rsidR="00920DD8" w:rsidRPr="00B63FB2">
        <w:rPr>
          <w:lang w:val="en-US"/>
        </w:rPr>
        <w:t xml:space="preserve"> </w:t>
      </w:r>
      <w:r w:rsidR="00920DD8" w:rsidRPr="00B63FB2">
        <w:rPr>
          <w:lang w:val="en-US"/>
        </w:rPr>
        <w:lastRenderedPageBreak/>
        <w:t>direction,</w:t>
      </w:r>
      <w:r w:rsidR="006F0B26" w:rsidRPr="00B63FB2">
        <w:rPr>
          <w:lang w:val="en-US"/>
        </w:rPr>
        <w:t xml:space="preserve"> </w:t>
      </w:r>
      <w:r w:rsidR="00920DD8" w:rsidRPr="00B63FB2">
        <w:rPr>
          <w:lang w:val="en-US"/>
        </w:rPr>
        <w:t>the gradient tends to decrease</w:t>
      </w:r>
      <w:r w:rsidR="006F0B26" w:rsidRPr="00B63FB2">
        <w:rPr>
          <w:lang w:val="en-US"/>
        </w:rPr>
        <w:t xml:space="preserve"> </w:t>
      </w:r>
      <w:r w:rsidR="00920DD8" w:rsidRPr="00B63FB2">
        <w:rPr>
          <w:lang w:val="en-US"/>
        </w:rPr>
        <w:t xml:space="preserve">when the distance to </w:t>
      </w:r>
      <w:r w:rsidR="005F59F7" w:rsidRPr="00B63FB2">
        <w:rPr>
          <w:lang w:val="en-US"/>
        </w:rPr>
        <w:t xml:space="preserve">the </w:t>
      </w:r>
      <w:r w:rsidR="00920DD8" w:rsidRPr="00B63FB2">
        <w:rPr>
          <w:lang w:val="en-US"/>
        </w:rPr>
        <w:t>origin increases whereas it is the opposite behavior in a direction perpendicular to O</w:t>
      </w:r>
      <w:r w:rsidR="00920DD8" w:rsidRPr="00B63FB2">
        <w:rPr>
          <w:i/>
          <w:lang w:val="en-US"/>
        </w:rPr>
        <w:t>x</w:t>
      </w:r>
      <w:r w:rsidR="00920DD8" w:rsidRPr="00B63FB2">
        <w:rPr>
          <w:lang w:val="en-US"/>
        </w:rPr>
        <w:t>.</w:t>
      </w:r>
      <w:r w:rsidR="0014301A" w:rsidRPr="00B63FB2">
        <w:rPr>
          <w:lang w:val="en-US"/>
        </w:rPr>
        <w:t xml:space="preserve">    </w:t>
      </w:r>
    </w:p>
    <w:p w14:paraId="19E928EE" w14:textId="77777777" w:rsidR="0014301A" w:rsidRPr="00B63FB2" w:rsidRDefault="0014301A" w:rsidP="0014301A">
      <w:pPr>
        <w:pStyle w:val="Corpsdetexte2"/>
        <w:rPr>
          <w:lang w:val="en-US"/>
        </w:rPr>
      </w:pPr>
    </w:p>
    <w:p w14:paraId="6AF7272A" w14:textId="5A7A65DB" w:rsidR="006E757B" w:rsidRPr="00B63FB2" w:rsidRDefault="006E757B" w:rsidP="00E34CCB">
      <w:pPr>
        <w:spacing w:line="480" w:lineRule="auto"/>
        <w:jc w:val="both"/>
      </w:pPr>
      <w:r w:rsidRPr="00B63FB2">
        <w:rPr>
          <w:noProof/>
          <w:lang w:val="fr-FR"/>
        </w:rPr>
        <w:drawing>
          <wp:inline distT="0" distB="0" distL="0" distR="0" wp14:anchorId="24A26385" wp14:editId="51C1B292">
            <wp:extent cx="5760720" cy="1027176"/>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 300.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1027176"/>
                    </a:xfrm>
                    <a:prstGeom prst="rect">
                      <a:avLst/>
                    </a:prstGeom>
                  </pic:spPr>
                </pic:pic>
              </a:graphicData>
            </a:graphic>
          </wp:inline>
        </w:drawing>
      </w:r>
    </w:p>
    <w:p w14:paraId="69178E31" w14:textId="42F2BBAB" w:rsidR="00F03CF2" w:rsidRPr="00B63FB2" w:rsidRDefault="00920DD8" w:rsidP="00F03CF2">
      <w:pPr>
        <w:jc w:val="both"/>
        <w:rPr>
          <w:color w:val="4472C4" w:themeColor="accent1"/>
        </w:rPr>
      </w:pPr>
      <w:proofErr w:type="gramStart"/>
      <w:r w:rsidRPr="00B63FB2">
        <w:t xml:space="preserve">Fig. </w:t>
      </w:r>
      <w:r w:rsidR="00583048" w:rsidRPr="00B63FB2">
        <w:t>6</w:t>
      </w:r>
      <w:r w:rsidRPr="00B63FB2">
        <w:t>.</w:t>
      </w:r>
      <w:proofErr w:type="gramEnd"/>
      <w:r w:rsidRPr="00B63FB2">
        <w:rPr>
          <w:iCs/>
        </w:rPr>
        <w:t xml:space="preserve"> Contour plots of the</w:t>
      </w:r>
      <w:r w:rsidR="002C5632" w:rsidRPr="00B63FB2">
        <w:rPr>
          <w:iCs/>
        </w:rPr>
        <w:t xml:space="preserve"> deviation of the axial gradient </w:t>
      </w:r>
      <m:oMath>
        <m:sSub>
          <m:sSubPr>
            <m:ctrlPr>
              <w:rPr>
                <w:rFonts w:ascii="Cambria Math" w:hAnsi="Cambria Math"/>
                <w:i/>
              </w:rPr>
            </m:ctrlPr>
          </m:sSubPr>
          <m:e>
            <m:r>
              <w:rPr>
                <w:rFonts w:ascii="Cambria Math" w:hAnsi="Cambria Math"/>
              </w:rPr>
              <m:t>G</m:t>
            </m:r>
          </m:e>
          <m:sub>
            <m:r>
              <w:rPr>
                <w:rFonts w:ascii="Cambria Math" w:hAnsi="Cambria Math"/>
              </w:rPr>
              <m:t>1x</m:t>
            </m:r>
          </m:sub>
        </m:sSub>
      </m:oMath>
      <w:r w:rsidR="002C5632" w:rsidRPr="00B63FB2">
        <w:t xml:space="preserve"> </w:t>
      </w:r>
      <w:r w:rsidRPr="00B63FB2">
        <w:rPr>
          <w:iCs/>
        </w:rPr>
        <w:t>from the value at center represented in an arbitrary axial symmetry plane</w:t>
      </w:r>
      <w:r w:rsidR="002E4F96" w:rsidRPr="00B63FB2">
        <w:rPr>
          <w:iCs/>
        </w:rPr>
        <w:t xml:space="preserve"> (</w:t>
      </w:r>
      <w:r w:rsidR="00E90C6D" w:rsidRPr="00B63FB2">
        <w:rPr>
          <w:iCs/>
        </w:rPr>
        <w:t>containing the gradient direction)</w:t>
      </w:r>
      <w:r w:rsidR="00D72905" w:rsidRPr="00B63FB2">
        <w:rPr>
          <w:iCs/>
        </w:rPr>
        <w:t xml:space="preserve">.  Successive iso-gradient </w:t>
      </w:r>
      <w:r w:rsidRPr="00B63FB2">
        <w:rPr>
          <w:iCs/>
        </w:rPr>
        <w:t>contours</w:t>
      </w:r>
      <w:r w:rsidR="00D72905" w:rsidRPr="00B63FB2">
        <w:rPr>
          <w:iCs/>
        </w:rPr>
        <w:t xml:space="preserve"> correspond to deviations of</w:t>
      </w:r>
      <w:r w:rsidRPr="00B63FB2">
        <w:rPr>
          <w:iCs/>
        </w:rPr>
        <w:t xml:space="preserve"> ±1% (close to center), ±5%, ±10</w:t>
      </w:r>
      <w:r w:rsidR="00D72905" w:rsidRPr="00B63FB2">
        <w:rPr>
          <w:iCs/>
        </w:rPr>
        <w:t xml:space="preserve">%, ±15%, ±20% (far from center). These contour plots </w:t>
      </w:r>
      <w:r w:rsidRPr="00B63FB2">
        <w:rPr>
          <w:iCs/>
        </w:rPr>
        <w:t xml:space="preserve">are </w:t>
      </w:r>
      <w:r w:rsidR="00FC4B5A" w:rsidRPr="00B63FB2">
        <w:rPr>
          <w:iCs/>
        </w:rPr>
        <w:t>displayed</w:t>
      </w:r>
      <w:r w:rsidRPr="00B63FB2">
        <w:rPr>
          <w:iCs/>
        </w:rPr>
        <w:t xml:space="preserve"> for the </w:t>
      </w:r>
      <w:r w:rsidR="00F510DA" w:rsidRPr="00B63FB2">
        <w:rPr>
          <w:iCs/>
        </w:rPr>
        <w:t>usual configurations</w:t>
      </w:r>
      <w:proofErr w:type="gramStart"/>
      <w:r w:rsidR="00F510DA" w:rsidRPr="00B63FB2">
        <w:rPr>
          <w:iCs/>
        </w:rPr>
        <w:t xml:space="preserve">: </w:t>
      </w:r>
      <w:proofErr w:type="gramEnd"/>
      <m:oMath>
        <m:r>
          <w:rPr>
            <w:rFonts w:ascii="Cambria Math" w:hAnsi="Cambria Math"/>
          </w:rPr>
          <m:t>SL</m:t>
        </m:r>
      </m:oMath>
      <w:r w:rsidR="00F510DA" w:rsidRPr="00B63FB2">
        <w:t>,</w:t>
      </w:r>
      <w:r w:rsidR="00F510DA" w:rsidRPr="00B63FB2">
        <w:rPr>
          <w:iCs/>
        </w:rPr>
        <w:t xml:space="preserve"> </w:t>
      </w:r>
      <m:oMath>
        <m:sSub>
          <m:sSubPr>
            <m:ctrlPr>
              <w:rPr>
                <w:rFonts w:ascii="Cambria Math" w:hAnsi="Cambria Math"/>
                <w:i/>
              </w:rPr>
            </m:ctrlPr>
          </m:sSubPr>
          <m:e>
            <m:r>
              <w:rPr>
                <w:rFonts w:ascii="Cambria Math" w:hAnsi="Cambria Math"/>
              </w:rPr>
              <m:t>TL</m:t>
            </m:r>
          </m:e>
          <m:sub>
            <m:r>
              <w:rPr>
                <w:rFonts w:ascii="Cambria Math" w:hAnsi="Cambria Math"/>
              </w:rPr>
              <m:t>S</m:t>
            </m:r>
          </m:sub>
        </m:sSub>
      </m:oMath>
      <w:r w:rsidR="00F510DA" w:rsidRPr="00B63FB2">
        <w:t xml:space="preserve"> and </w:t>
      </w:r>
      <m:oMath>
        <m:sSub>
          <m:sSubPr>
            <m:ctrlPr>
              <w:rPr>
                <w:rFonts w:ascii="Cambria Math" w:hAnsi="Cambria Math"/>
                <w:i/>
              </w:rPr>
            </m:ctrlPr>
          </m:sSubPr>
          <m:e>
            <m:r>
              <w:rPr>
                <w:rFonts w:ascii="Cambria Math" w:hAnsi="Cambria Math"/>
              </w:rPr>
              <m:t>TL</m:t>
            </m:r>
          </m:e>
          <m:sub>
            <m:r>
              <w:rPr>
                <w:rFonts w:ascii="Cambria Math" w:hAnsi="Cambria Math"/>
              </w:rPr>
              <m:t>E</m:t>
            </m:r>
          </m:sub>
        </m:sSub>
      </m:oMath>
      <w:r w:rsidRPr="00B63FB2">
        <w:t xml:space="preserve">.. The geometry of each </w:t>
      </w:r>
      <w:r w:rsidR="00FC4B5A" w:rsidRPr="00B63FB2">
        <w:t>configuration</w:t>
      </w:r>
      <w:r w:rsidRPr="00B63FB2">
        <w:t xml:space="preserve"> is </w:t>
      </w:r>
      <w:r w:rsidR="00FC4B5A" w:rsidRPr="00B63FB2">
        <w:t>schematized</w:t>
      </w:r>
      <w:r w:rsidRPr="00B63FB2">
        <w:t xml:space="preserve"> </w:t>
      </w:r>
      <w:r w:rsidR="005F59F7" w:rsidRPr="00B63FB2">
        <w:t xml:space="preserve">by color dots indicating the location of the </w:t>
      </w:r>
      <w:r w:rsidR="00331C7F" w:rsidRPr="00B63FB2">
        <w:t>loops</w:t>
      </w:r>
      <w:r w:rsidR="00042B44" w:rsidRPr="00B63FB2">
        <w:rPr>
          <w:color w:val="4472C4" w:themeColor="accent1"/>
        </w:rPr>
        <w:t xml:space="preserve"> </w:t>
      </w:r>
      <w:r w:rsidRPr="00B63FB2">
        <w:t xml:space="preserve">(see fig. </w:t>
      </w:r>
      <w:r w:rsidR="009C520F" w:rsidRPr="00B63FB2">
        <w:t>4</w:t>
      </w:r>
      <w:r w:rsidRPr="00B63FB2">
        <w:t xml:space="preserve">a). </w:t>
      </w:r>
      <w:r w:rsidRPr="00B63FB2">
        <w:rPr>
          <w:iCs/>
        </w:rPr>
        <w:t>Both axes have the sam</w:t>
      </w:r>
      <w:r w:rsidR="00F510DA" w:rsidRPr="00B63FB2">
        <w:rPr>
          <w:iCs/>
        </w:rPr>
        <w:t xml:space="preserve">e scale (relative to the radius </w:t>
      </w:r>
      <m:oMath>
        <m:r>
          <w:rPr>
            <w:rFonts w:ascii="Cambria Math" w:hAnsi="Cambria Math"/>
          </w:rPr>
          <m:t>a</m:t>
        </m:r>
      </m:oMath>
      <w:r w:rsidR="00F510DA" w:rsidRPr="00B63FB2">
        <w:t xml:space="preserve"> </w:t>
      </w:r>
      <w:r w:rsidRPr="00B63FB2">
        <w:rPr>
          <w:iCs/>
        </w:rPr>
        <w:t>of the main loop).</w:t>
      </w:r>
      <w:r w:rsidR="008341DE" w:rsidRPr="00B63FB2">
        <w:rPr>
          <w:iCs/>
          <w:color w:val="4472C4" w:themeColor="accent1"/>
        </w:rPr>
        <w:t xml:space="preserve"> </w:t>
      </w:r>
      <w:r w:rsidR="008341DE" w:rsidRPr="00B63FB2">
        <w:rPr>
          <w:iCs/>
        </w:rPr>
        <w:t>In the last case, the thin i</w:t>
      </w:r>
      <w:r w:rsidR="00FC265E" w:rsidRPr="00B63FB2">
        <w:rPr>
          <w:iCs/>
        </w:rPr>
        <w:t>nner</w:t>
      </w:r>
      <w:r w:rsidR="008341DE" w:rsidRPr="00B63FB2">
        <w:rPr>
          <w:iCs/>
        </w:rPr>
        <w:t xml:space="preserve"> curve (</w:t>
      </w:r>
      <w:r w:rsidR="00851915" w:rsidRPr="00B63FB2">
        <w:t>purple</w:t>
      </w:r>
      <w:r w:rsidR="008341DE" w:rsidRPr="00B63FB2">
        <w:rPr>
          <w:iCs/>
        </w:rPr>
        <w:t xml:space="preserve">) </w:t>
      </w:r>
      <w:r w:rsidR="00704A0D" w:rsidRPr="00B63FB2">
        <w:rPr>
          <w:iCs/>
        </w:rPr>
        <w:t>corresponding</w:t>
      </w:r>
      <w:r w:rsidR="008341DE" w:rsidRPr="00B63FB2">
        <w:rPr>
          <w:iCs/>
        </w:rPr>
        <w:t xml:space="preserve"> to</w:t>
      </w:r>
      <w:r w:rsidR="006252AF" w:rsidRPr="00B63FB2">
        <w:rPr>
          <w:iCs/>
        </w:rPr>
        <w:t xml:space="preserve"> the</w:t>
      </w:r>
      <w:r w:rsidR="00FC265E" w:rsidRPr="00B63FB2">
        <w:rPr>
          <w:iCs/>
        </w:rPr>
        <w:t xml:space="preserve"> ±1% c</w:t>
      </w:r>
      <w:r w:rsidR="00B43B0A" w:rsidRPr="00B63FB2">
        <w:rPr>
          <w:iCs/>
        </w:rPr>
        <w:t>ontour</w:t>
      </w:r>
      <w:r w:rsidR="00704A0D" w:rsidRPr="00B63FB2">
        <w:rPr>
          <w:iCs/>
        </w:rPr>
        <w:t xml:space="preserve"> plot</w:t>
      </w:r>
      <w:r w:rsidR="00FC265E" w:rsidRPr="00B63FB2">
        <w:rPr>
          <w:iCs/>
        </w:rPr>
        <w:t xml:space="preserve"> for the </w:t>
      </w:r>
      <w:r w:rsidR="00704A0D" w:rsidRPr="00B63FB2">
        <w:rPr>
          <w:iCs/>
        </w:rPr>
        <w:t>optimal two-</w:t>
      </w:r>
      <w:r w:rsidR="00FC265E" w:rsidRPr="00B63FB2">
        <w:rPr>
          <w:iCs/>
        </w:rPr>
        <w:t xml:space="preserve">coil </w:t>
      </w:r>
      <m:oMath>
        <m:sSub>
          <m:sSubPr>
            <m:ctrlPr>
              <w:rPr>
                <w:rFonts w:ascii="Cambria Math" w:hAnsi="Cambria Math"/>
                <w:i/>
              </w:rPr>
            </m:ctrlPr>
          </m:sSubPr>
          <m:e>
            <m:r>
              <w:rPr>
                <w:rFonts w:ascii="Cambria Math" w:hAnsi="Cambria Math"/>
              </w:rPr>
              <m:t>E</m:t>
            </m:r>
          </m:e>
          <m:sub>
            <m:r>
              <w:rPr>
                <w:rFonts w:ascii="Cambria Math" w:hAnsi="Cambria Math"/>
              </w:rPr>
              <m:t>a</m:t>
            </m:r>
          </m:sub>
        </m:sSub>
      </m:oMath>
      <w:r w:rsidR="00FC265E" w:rsidRPr="00B63FB2">
        <w:rPr>
          <w:rFonts w:eastAsia="Calibri"/>
          <w:lang w:eastAsia="en-US"/>
        </w:rPr>
        <w:t xml:space="preserve"> </w:t>
      </w:r>
      <w:r w:rsidR="00FC265E" w:rsidRPr="00B63FB2">
        <w:rPr>
          <w:iCs/>
        </w:rPr>
        <w:t xml:space="preserve">(with outer </w:t>
      </w:r>
      <w:proofErr w:type="gramStart"/>
      <w:r w:rsidR="00FC265E" w:rsidRPr="00B63FB2">
        <w:rPr>
          <w:iCs/>
        </w:rPr>
        <w:t xml:space="preserve">diameter </w:t>
      </w:r>
      <w:proofErr w:type="gramEnd"/>
      <m:oMath>
        <m:r>
          <w:rPr>
            <w:rFonts w:ascii="Cambria Math" w:hAnsi="Cambria Math"/>
          </w:rPr>
          <m:t>a</m:t>
        </m:r>
      </m:oMath>
      <w:r w:rsidR="00FC265E" w:rsidRPr="00B63FB2">
        <w:rPr>
          <w:iCs/>
        </w:rPr>
        <w:t>) [12]</w:t>
      </w:r>
      <w:r w:rsidR="008341DE" w:rsidRPr="00B63FB2">
        <w:rPr>
          <w:iCs/>
        </w:rPr>
        <w:t xml:space="preserve"> is added for comparison</w:t>
      </w:r>
      <w:r w:rsidR="006252AF" w:rsidRPr="00B63FB2">
        <w:rPr>
          <w:iCs/>
        </w:rPr>
        <w:t>.</w:t>
      </w:r>
    </w:p>
    <w:p w14:paraId="47B6ECCE" w14:textId="77777777" w:rsidR="00D46708" w:rsidRPr="00B63FB2" w:rsidRDefault="00D46708" w:rsidP="00F03CF2">
      <w:pPr>
        <w:jc w:val="both"/>
      </w:pPr>
      <w:r w:rsidRPr="00B63FB2">
        <w:t xml:space="preserve"> </w:t>
      </w:r>
    </w:p>
    <w:p w14:paraId="4FA7701B" w14:textId="4BEC17A4" w:rsidR="00D46708" w:rsidRPr="00B63FB2" w:rsidRDefault="00D46708" w:rsidP="00A05568">
      <w:pPr>
        <w:spacing w:line="480" w:lineRule="auto"/>
        <w:jc w:val="both"/>
      </w:pPr>
      <w:r w:rsidRPr="00B63FB2">
        <w:t>As shown previously [12], the other</w:t>
      </w:r>
      <w:r w:rsidR="00E35C72" w:rsidRPr="00B63FB2">
        <w:t xml:space="preserve"> two</w:t>
      </w:r>
      <w:r w:rsidRPr="00B63FB2">
        <w:t xml:space="preserve"> components of the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Pr="00B63FB2">
        <w:t xml:space="preserve"> field </w:t>
      </w:r>
      <w:r w:rsidR="00A05568" w:rsidRPr="00B63FB2">
        <w:t xml:space="preserve">(namely </w:t>
      </w:r>
      <m:oMath>
        <m:sSub>
          <m:sSubPr>
            <m:ctrlPr>
              <w:rPr>
                <w:rFonts w:ascii="Cambria Math" w:hAnsi="Cambria Math"/>
                <w:i/>
              </w:rPr>
            </m:ctrlPr>
          </m:sSubPr>
          <m:e>
            <m:r>
              <w:rPr>
                <w:rFonts w:ascii="Cambria Math" w:hAnsi="Cambria Math"/>
              </w:rPr>
              <m:t>B</m:t>
            </m:r>
          </m:e>
          <m:sub>
            <m:r>
              <w:rPr>
                <w:rFonts w:ascii="Cambria Math" w:hAnsi="Cambria Math"/>
              </w:rPr>
              <m:t>1y</m:t>
            </m:r>
          </m:sub>
        </m:sSub>
      </m:oMath>
      <w:r w:rsidR="00AD60B2" w:rsidRPr="00B63FB2">
        <w:t xml:space="preserve"> </w:t>
      </w:r>
      <w:proofErr w:type="gramStart"/>
      <w:r w:rsidR="00AD60B2" w:rsidRPr="00B63FB2">
        <w:t>a</w:t>
      </w:r>
      <w:r w:rsidR="00A05568" w:rsidRPr="00B63FB2">
        <w:t xml:space="preserve">nd </w:t>
      </w:r>
      <w:proofErr w:type="gramEnd"/>
      <m:oMath>
        <m:sSub>
          <m:sSubPr>
            <m:ctrlPr>
              <w:rPr>
                <w:rFonts w:ascii="Cambria Math" w:hAnsi="Cambria Math"/>
                <w:i/>
              </w:rPr>
            </m:ctrlPr>
          </m:sSubPr>
          <m:e>
            <m:r>
              <w:rPr>
                <w:rFonts w:ascii="Cambria Math" w:hAnsi="Cambria Math"/>
              </w:rPr>
              <m:t>B</m:t>
            </m:r>
          </m:e>
          <m:sub>
            <m:r>
              <w:rPr>
                <w:rFonts w:ascii="Cambria Math" w:hAnsi="Cambria Math"/>
              </w:rPr>
              <m:t>1z</m:t>
            </m:r>
          </m:sub>
        </m:sSub>
      </m:oMath>
      <w:r w:rsidR="00A05568" w:rsidRPr="00B63FB2">
        <w:t>) can be neglected in the region surrounded by the additional coil used for the NMR signal detection (and for delivering homogeneous rf pulses). As a matter of fact, these non-axial components become significant far outside the re</w:t>
      </w:r>
      <w:r w:rsidR="00270794" w:rsidRPr="00B63FB2">
        <w:t>gion occupied by the three</w:t>
      </w:r>
      <w:r w:rsidR="009C520F" w:rsidRPr="00B63FB2">
        <w:t>-</w:t>
      </w:r>
      <w:r w:rsidR="00270794" w:rsidRPr="00B63FB2">
        <w:t>coil</w:t>
      </w:r>
      <w:r w:rsidR="00A05568" w:rsidRPr="00B63FB2">
        <w:t xml:space="preserve"> system. Thus, from a</w:t>
      </w:r>
      <w:r w:rsidR="002C663D" w:rsidRPr="00B63FB2">
        <w:t>n</w:t>
      </w:r>
      <w:r w:rsidR="00A05568" w:rsidRPr="00B63FB2">
        <w:t xml:space="preserve"> NMR point of view, </w:t>
      </w:r>
      <w:r w:rsidR="00F628B2" w:rsidRPr="00B63FB2">
        <w:t>the above discussion is perfectly valid.</w:t>
      </w:r>
    </w:p>
    <w:p w14:paraId="74AF756C" w14:textId="00494125" w:rsidR="00990179" w:rsidRPr="00B63FB2" w:rsidRDefault="00BA51F6" w:rsidP="00BA51F6">
      <w:pPr>
        <w:spacing w:line="480" w:lineRule="auto"/>
        <w:jc w:val="both"/>
        <w:rPr>
          <w:rFonts w:eastAsia="Calibri"/>
          <w:lang w:eastAsia="en-US"/>
        </w:rPr>
      </w:pPr>
      <w:r w:rsidRPr="00B63FB2">
        <w:rPr>
          <w:rFonts w:eastAsia="Calibri"/>
          <w:lang w:eastAsia="en-US"/>
        </w:rPr>
        <w:t xml:space="preserve">At this point, </w:t>
      </w:r>
      <w:r w:rsidR="008F21A1" w:rsidRPr="00B63FB2">
        <w:rPr>
          <w:rFonts w:eastAsia="Calibri"/>
          <w:lang w:eastAsia="en-US"/>
        </w:rPr>
        <w:t xml:space="preserve">a more in-depth comparison </w:t>
      </w:r>
      <w:r w:rsidRPr="00B63FB2">
        <w:rPr>
          <w:rFonts w:eastAsia="Calibri"/>
          <w:lang w:eastAsia="en-US"/>
        </w:rPr>
        <w:t>between the optimum two</w:t>
      </w:r>
      <w:r w:rsidR="008F21A1" w:rsidRPr="00B63FB2">
        <w:rPr>
          <w:rFonts w:eastAsia="Calibri"/>
          <w:lang w:eastAsia="en-US"/>
        </w:rPr>
        <w:t xml:space="preserve">-loop </w:t>
      </w:r>
      <w:r w:rsidRPr="00B63FB2">
        <w:rPr>
          <w:rFonts w:eastAsia="Calibri"/>
          <w:lang w:eastAsia="en-US"/>
        </w:rPr>
        <w:t>system (</w:t>
      </w:r>
      <w:r w:rsidR="002A6574" w:rsidRPr="00B63FB2">
        <w:rPr>
          <w:rFonts w:eastAsia="Calibri"/>
          <w:lang w:eastAsia="en-US"/>
        </w:rPr>
        <w:t xml:space="preserve">dubbed </w:t>
      </w:r>
      <m:oMath>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 xml:space="preserve"> </m:t>
        </m:r>
      </m:oMath>
      <w:r w:rsidR="002A6574" w:rsidRPr="00B63FB2">
        <w:rPr>
          <w:rFonts w:eastAsia="Calibri"/>
        </w:rPr>
        <w:t xml:space="preserve">in figures </w:t>
      </w:r>
      <w:r w:rsidR="00180950" w:rsidRPr="00B63FB2">
        <w:rPr>
          <w:rFonts w:eastAsia="Calibri"/>
        </w:rPr>
        <w:t>6</w:t>
      </w:r>
      <w:r w:rsidR="002A6574" w:rsidRPr="00B63FB2">
        <w:rPr>
          <w:rFonts w:eastAsia="Calibri"/>
        </w:rPr>
        <w:t xml:space="preserve"> and </w:t>
      </w:r>
      <w:r w:rsidR="00180950" w:rsidRPr="00B63FB2">
        <w:rPr>
          <w:rFonts w:eastAsia="Calibri"/>
        </w:rPr>
        <w:t>7</w:t>
      </w:r>
      <w:r w:rsidRPr="00B63FB2">
        <w:rPr>
          <w:rFonts w:eastAsia="Calibri"/>
          <w:lang w:eastAsia="en-US"/>
        </w:rPr>
        <w:t>) described in our previous paper [</w:t>
      </w:r>
      <w:r w:rsidR="001E1125" w:rsidRPr="00B63FB2">
        <w:rPr>
          <w:rFonts w:eastAsia="Calibri"/>
          <w:lang w:eastAsia="en-US"/>
        </w:rPr>
        <w:t>12</w:t>
      </w:r>
      <w:r w:rsidRPr="00B63FB2">
        <w:rPr>
          <w:rFonts w:eastAsia="Calibri"/>
          <w:lang w:eastAsia="en-US"/>
        </w:rPr>
        <w:t>] and the</w:t>
      </w:r>
      <w:r w:rsidR="002A6574" w:rsidRPr="00B63FB2">
        <w:rPr>
          <w:rFonts w:eastAsia="Calibri"/>
          <w:lang w:eastAsia="en-US"/>
        </w:rPr>
        <w:t xml:space="preserve"> present</w:t>
      </w:r>
      <w:r w:rsidRPr="00B63FB2">
        <w:rPr>
          <w:rFonts w:eastAsia="Calibri"/>
          <w:lang w:eastAsia="en-US"/>
        </w:rPr>
        <w:t xml:space="preserve"> </w:t>
      </w:r>
      <m:oMath>
        <m:sSub>
          <m:sSubPr>
            <m:ctrlPr>
              <w:rPr>
                <w:rFonts w:ascii="Cambria Math" w:hAnsi="Cambria Math"/>
                <w:i/>
              </w:rPr>
            </m:ctrlPr>
          </m:sSubPr>
          <m:e>
            <m:r>
              <w:rPr>
                <w:rFonts w:ascii="Cambria Math" w:hAnsi="Cambria Math"/>
              </w:rPr>
              <m:t>TL</m:t>
            </m:r>
          </m:e>
          <m:sub>
            <m:r>
              <w:rPr>
                <w:rFonts w:ascii="Cambria Math" w:hAnsi="Cambria Math"/>
              </w:rPr>
              <m:t>E</m:t>
            </m:r>
          </m:sub>
        </m:sSub>
      </m:oMath>
      <w:r w:rsidRPr="00B63FB2">
        <w:rPr>
          <w:rFonts w:eastAsia="Calibri"/>
          <w:lang w:eastAsia="en-US"/>
        </w:rPr>
        <w:t xml:space="preserve"> system </w:t>
      </w:r>
      <w:r w:rsidR="00990179" w:rsidRPr="00B63FB2">
        <w:rPr>
          <w:rFonts w:eastAsia="Calibri"/>
          <w:lang w:eastAsia="en-US"/>
        </w:rPr>
        <w:t xml:space="preserve">is </w:t>
      </w:r>
      <w:r w:rsidR="00963472" w:rsidRPr="00B63FB2">
        <w:rPr>
          <w:rFonts w:eastAsia="Calibri"/>
          <w:lang w:eastAsia="en-US"/>
        </w:rPr>
        <w:t>necessary</w:t>
      </w:r>
      <w:r w:rsidR="00990179" w:rsidRPr="00B63FB2">
        <w:rPr>
          <w:rFonts w:eastAsia="Calibri"/>
          <w:lang w:eastAsia="en-US"/>
        </w:rPr>
        <w:t>.</w:t>
      </w:r>
      <w:r w:rsidR="00824CC6" w:rsidRPr="00B63FB2">
        <w:rPr>
          <w:rFonts w:eastAsia="Calibri"/>
          <w:lang w:eastAsia="en-US"/>
        </w:rPr>
        <w:t xml:space="preserve"> On a quantitative point of view, </w:t>
      </w:r>
      <w:proofErr w:type="gramStart"/>
      <w:r w:rsidR="001B0FCD" w:rsidRPr="00B63FB2">
        <w:rPr>
          <w:rFonts w:eastAsia="Calibri"/>
          <w:lang w:eastAsia="en-US"/>
        </w:rPr>
        <w:t>f</w:t>
      </w:r>
      <w:r w:rsidR="00824CC6" w:rsidRPr="00B63FB2">
        <w:rPr>
          <w:rFonts w:eastAsia="Calibri"/>
          <w:lang w:eastAsia="en-US"/>
        </w:rPr>
        <w:t xml:space="preserve">igure </w:t>
      </w:r>
      <w:r w:rsidR="002E3392" w:rsidRPr="00B63FB2">
        <w:rPr>
          <w:rFonts w:eastAsia="Calibri"/>
          <w:lang w:eastAsia="en-US"/>
        </w:rPr>
        <w:t>7</w:t>
      </w:r>
      <w:r w:rsidR="00E70B58" w:rsidRPr="00B63FB2">
        <w:rPr>
          <w:rFonts w:eastAsia="Calibri"/>
          <w:lang w:eastAsia="en-US"/>
        </w:rPr>
        <w:t>(a)</w:t>
      </w:r>
      <w:r w:rsidR="00824CC6" w:rsidRPr="00B63FB2">
        <w:rPr>
          <w:rFonts w:eastAsia="Calibri"/>
          <w:lang w:eastAsia="en-US"/>
        </w:rPr>
        <w:t xml:space="preserve"> shows the geometries of the two gradient coils with same outer diameter, and </w:t>
      </w:r>
      <w:r w:rsidR="00E70B58" w:rsidRPr="00B63FB2">
        <w:rPr>
          <w:rFonts w:eastAsia="Calibri"/>
          <w:lang w:eastAsia="en-US"/>
        </w:rPr>
        <w:t>figure</w:t>
      </w:r>
      <w:proofErr w:type="gramEnd"/>
      <w:r w:rsidR="00E70B58" w:rsidRPr="00B63FB2">
        <w:rPr>
          <w:rFonts w:eastAsia="Calibri"/>
          <w:lang w:eastAsia="en-US"/>
        </w:rPr>
        <w:t xml:space="preserve"> </w:t>
      </w:r>
      <w:r w:rsidR="002E3392" w:rsidRPr="00B63FB2">
        <w:rPr>
          <w:rFonts w:eastAsia="Calibri"/>
          <w:lang w:eastAsia="en-US"/>
        </w:rPr>
        <w:t>7</w:t>
      </w:r>
      <w:r w:rsidR="00E70B58" w:rsidRPr="00B63FB2">
        <w:rPr>
          <w:rFonts w:eastAsia="Calibri"/>
          <w:lang w:eastAsia="en-US"/>
        </w:rPr>
        <w:t>(b)</w:t>
      </w:r>
      <w:r w:rsidR="00824CC6" w:rsidRPr="00B63FB2">
        <w:rPr>
          <w:rFonts w:eastAsia="Calibri"/>
          <w:lang w:eastAsia="en-US"/>
        </w:rPr>
        <w:t xml:space="preserve"> the corresponding on-axis magnetic field</w:t>
      </w:r>
      <w:r w:rsidR="00E70B58" w:rsidRPr="00B63FB2">
        <w:rPr>
          <w:rFonts w:eastAsia="Calibri"/>
          <w:lang w:eastAsia="en-US"/>
        </w:rPr>
        <w:t xml:space="preserve"> which is in favor of the </w:t>
      </w:r>
      <m:oMath>
        <m:sSub>
          <m:sSubPr>
            <m:ctrlPr>
              <w:rPr>
                <w:rFonts w:ascii="Cambria Math" w:hAnsi="Cambria Math"/>
                <w:i/>
              </w:rPr>
            </m:ctrlPr>
          </m:sSubPr>
          <m:e>
            <m:r>
              <w:rPr>
                <w:rFonts w:ascii="Cambria Math" w:hAnsi="Cambria Math"/>
              </w:rPr>
              <m:t>TL</m:t>
            </m:r>
          </m:e>
          <m:sub>
            <m:r>
              <w:rPr>
                <w:rFonts w:ascii="Cambria Math" w:hAnsi="Cambria Math"/>
              </w:rPr>
              <m:t>E</m:t>
            </m:r>
          </m:sub>
        </m:sSub>
      </m:oMath>
      <w:r w:rsidR="00E70B58" w:rsidRPr="00B63FB2">
        <w:rPr>
          <w:rFonts w:eastAsia="Calibri"/>
          <w:lang w:eastAsia="en-US"/>
        </w:rPr>
        <w:t xml:space="preserve"> system</w:t>
      </w:r>
      <w:r w:rsidR="00824CC6" w:rsidRPr="00B63FB2">
        <w:rPr>
          <w:rFonts w:eastAsia="Calibri"/>
          <w:lang w:eastAsia="en-US"/>
        </w:rPr>
        <w:t xml:space="preserve">. </w:t>
      </w:r>
      <w:r w:rsidR="00783F74" w:rsidRPr="00B63FB2">
        <w:rPr>
          <w:rFonts w:eastAsia="Calibri"/>
          <w:lang w:eastAsia="en-US"/>
        </w:rPr>
        <w:t>Moreover,</w:t>
      </w:r>
      <w:r w:rsidR="00BC1497" w:rsidRPr="00B63FB2">
        <w:rPr>
          <w:rFonts w:eastAsia="Calibri"/>
          <w:lang w:eastAsia="en-US"/>
        </w:rPr>
        <w:t xml:space="preserve"> </w:t>
      </w:r>
      <w:r w:rsidR="00783F74" w:rsidRPr="00B63FB2">
        <w:rPr>
          <w:rFonts w:eastAsia="Calibri"/>
          <w:lang w:eastAsia="en-US"/>
        </w:rPr>
        <w:t>t</w:t>
      </w:r>
      <w:r w:rsidR="00CB7E34" w:rsidRPr="00B63FB2">
        <w:rPr>
          <w:rFonts w:eastAsia="Calibri"/>
          <w:lang w:eastAsia="en-US"/>
        </w:rPr>
        <w:t>he gradient field uniformity area</w:t>
      </w:r>
      <w:r w:rsidR="00E70B58" w:rsidRPr="00B63FB2">
        <w:rPr>
          <w:rFonts w:eastAsia="Calibri"/>
          <w:lang w:eastAsia="en-US"/>
        </w:rPr>
        <w:t xml:space="preserve"> as well as the gradient value</w:t>
      </w:r>
      <w:r w:rsidR="00824CC6" w:rsidRPr="00B63FB2">
        <w:rPr>
          <w:rFonts w:eastAsia="Calibri"/>
          <w:lang w:eastAsia="en-US"/>
        </w:rPr>
        <w:t xml:space="preserve"> </w:t>
      </w:r>
      <w:r w:rsidR="00E70B58" w:rsidRPr="00B63FB2">
        <w:rPr>
          <w:rFonts w:eastAsia="Calibri"/>
          <w:lang w:eastAsia="en-US"/>
        </w:rPr>
        <w:t>are</w:t>
      </w:r>
      <w:r w:rsidR="00824CC6" w:rsidRPr="00B63FB2">
        <w:rPr>
          <w:rFonts w:eastAsia="Calibri"/>
          <w:lang w:eastAsia="en-US"/>
        </w:rPr>
        <w:t xml:space="preserve"> </w:t>
      </w:r>
      <w:r w:rsidR="00E70B58" w:rsidRPr="00B63FB2">
        <w:rPr>
          <w:rFonts w:eastAsia="Calibri"/>
          <w:lang w:eastAsia="en-US"/>
        </w:rPr>
        <w:t xml:space="preserve">displayed in figure </w:t>
      </w:r>
      <w:r w:rsidR="002E3392" w:rsidRPr="00B63FB2">
        <w:rPr>
          <w:rFonts w:eastAsia="Calibri"/>
          <w:lang w:eastAsia="en-US"/>
        </w:rPr>
        <w:t>7</w:t>
      </w:r>
      <w:r w:rsidR="00E70B58" w:rsidRPr="00B63FB2">
        <w:rPr>
          <w:rFonts w:eastAsia="Calibri"/>
          <w:lang w:eastAsia="en-US"/>
        </w:rPr>
        <w:t>(c)</w:t>
      </w:r>
      <w:r w:rsidR="00824CC6" w:rsidRPr="00B63FB2">
        <w:rPr>
          <w:rFonts w:eastAsia="Calibri"/>
          <w:lang w:eastAsia="en-US"/>
        </w:rPr>
        <w:t>,</w:t>
      </w:r>
      <w:r w:rsidR="00CB7E34" w:rsidRPr="00B63FB2">
        <w:rPr>
          <w:rFonts w:eastAsia="Calibri"/>
          <w:lang w:eastAsia="en-US"/>
        </w:rPr>
        <w:t xml:space="preserve"> </w:t>
      </w:r>
      <w:r w:rsidR="00E70B58" w:rsidRPr="00B63FB2">
        <w:rPr>
          <w:rFonts w:eastAsia="Calibri"/>
          <w:lang w:eastAsia="en-US"/>
        </w:rPr>
        <w:t>and demonstrate definitely th</w:t>
      </w:r>
      <w:r w:rsidR="00783F74" w:rsidRPr="00B63FB2">
        <w:rPr>
          <w:rFonts w:eastAsia="Calibri"/>
          <w:lang w:eastAsia="en-US"/>
        </w:rPr>
        <w:t>e</w:t>
      </w:r>
      <w:r w:rsidR="00E70B58" w:rsidRPr="00B63FB2">
        <w:rPr>
          <w:rFonts w:eastAsia="Calibri"/>
          <w:lang w:eastAsia="en-US"/>
        </w:rPr>
        <w:t xml:space="preserve"> superiority</w:t>
      </w:r>
      <w:r w:rsidR="003310F0" w:rsidRPr="00B63FB2">
        <w:rPr>
          <w:rFonts w:eastAsia="Calibri"/>
          <w:lang w:eastAsia="en-US"/>
        </w:rPr>
        <w:t xml:space="preserve"> of</w:t>
      </w:r>
      <w:r w:rsidR="00783F74" w:rsidRPr="00B63FB2">
        <w:rPr>
          <w:rFonts w:eastAsia="Calibri"/>
          <w:lang w:eastAsia="en-US"/>
        </w:rPr>
        <w:t xml:space="preserve"> the</w:t>
      </w:r>
      <w:r w:rsidR="003310F0" w:rsidRPr="00B63FB2">
        <w:rPr>
          <w:rFonts w:eastAsia="Calibri"/>
          <w:lang w:eastAsia="en-US"/>
        </w:rPr>
        <w:t xml:space="preserve"> </w:t>
      </w:r>
      <m:oMath>
        <m:sSub>
          <m:sSubPr>
            <m:ctrlPr>
              <w:rPr>
                <w:rFonts w:ascii="Cambria Math" w:hAnsi="Cambria Math"/>
                <w:i/>
              </w:rPr>
            </m:ctrlPr>
          </m:sSubPr>
          <m:e>
            <m:r>
              <w:rPr>
                <w:rFonts w:ascii="Cambria Math" w:hAnsi="Cambria Math"/>
              </w:rPr>
              <m:t>TL</m:t>
            </m:r>
          </m:e>
          <m:sub>
            <m:r>
              <w:rPr>
                <w:rFonts w:ascii="Cambria Math" w:hAnsi="Cambria Math"/>
              </w:rPr>
              <m:t>E</m:t>
            </m:r>
          </m:sub>
        </m:sSub>
      </m:oMath>
      <w:r w:rsidR="003310F0" w:rsidRPr="00B63FB2">
        <w:rPr>
          <w:rFonts w:eastAsia="Calibri"/>
          <w:lang w:eastAsia="en-US"/>
        </w:rPr>
        <w:t xml:space="preserve"> system</w:t>
      </w:r>
      <w:r w:rsidR="00E70B58" w:rsidRPr="00B63FB2">
        <w:rPr>
          <w:rFonts w:eastAsia="Calibri"/>
          <w:lang w:eastAsia="en-US"/>
        </w:rPr>
        <w:t>.</w:t>
      </w:r>
    </w:p>
    <w:p w14:paraId="1459BDD4" w14:textId="7ADE49A0" w:rsidR="00F81AD0" w:rsidRPr="00B63FB2" w:rsidRDefault="00424700" w:rsidP="00F81AD0">
      <w:pPr>
        <w:jc w:val="both"/>
        <w:rPr>
          <w:iCs/>
        </w:rPr>
      </w:pPr>
      <w:r w:rsidRPr="00B63FB2">
        <w:rPr>
          <w:noProof/>
          <w:color w:val="4472C4" w:themeColor="accent1"/>
          <w:lang w:val="fr-FR"/>
        </w:rPr>
        <w:lastRenderedPageBreak/>
        <w:drawing>
          <wp:inline distT="0" distB="0" distL="0" distR="0" wp14:anchorId="38D075DC" wp14:editId="30464BCB">
            <wp:extent cx="5760720" cy="133807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 300.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1338072"/>
                    </a:xfrm>
                    <a:prstGeom prst="rect">
                      <a:avLst/>
                    </a:prstGeom>
                  </pic:spPr>
                </pic:pic>
              </a:graphicData>
            </a:graphic>
          </wp:inline>
        </w:drawing>
      </w:r>
      <w:proofErr w:type="gramStart"/>
      <w:r w:rsidR="00990179" w:rsidRPr="00B63FB2">
        <w:t xml:space="preserve">Fig. </w:t>
      </w:r>
      <w:r w:rsidR="00180950" w:rsidRPr="00B63FB2">
        <w:t>7</w:t>
      </w:r>
      <w:r w:rsidR="00990179" w:rsidRPr="00B63FB2">
        <w:t>.</w:t>
      </w:r>
      <w:proofErr w:type="gramEnd"/>
      <w:r w:rsidR="00990179" w:rsidRPr="00B63FB2">
        <w:rPr>
          <w:iCs/>
        </w:rPr>
        <w:t xml:space="preserve"> (a) Cross-sectional view, through an axial symmetry plane, of the coil systems </w:t>
      </w:r>
      <m:oMath>
        <m:sSub>
          <m:sSubPr>
            <m:ctrlPr>
              <w:rPr>
                <w:rFonts w:ascii="Cambria Math" w:hAnsi="Cambria Math"/>
                <w:i/>
              </w:rPr>
            </m:ctrlPr>
          </m:sSubPr>
          <m:e>
            <m:r>
              <w:rPr>
                <w:rFonts w:ascii="Cambria Math" w:hAnsi="Cambria Math"/>
              </w:rPr>
              <m:t>E</m:t>
            </m:r>
          </m:e>
          <m:sub>
            <m:r>
              <w:rPr>
                <w:rFonts w:ascii="Cambria Math" w:hAnsi="Cambria Math"/>
              </w:rPr>
              <m:t>a</m:t>
            </m:r>
          </m:sub>
        </m:sSub>
      </m:oMath>
      <w:r w:rsidR="00990179" w:rsidRPr="00B63FB2">
        <w:rPr>
          <w:iCs/>
        </w:rPr>
        <w:t xml:space="preserve"> </w:t>
      </w:r>
      <w:r w:rsidR="00990179" w:rsidRPr="00B63FB2">
        <w:t xml:space="preserve">(upper curve, in </w:t>
      </w:r>
      <w:r w:rsidR="00851915" w:rsidRPr="00B63FB2">
        <w:t>purple</w:t>
      </w:r>
      <w:r w:rsidR="00990179" w:rsidRPr="00B63FB2">
        <w:t>)</w:t>
      </w:r>
      <w:r w:rsidR="0031108A" w:rsidRPr="00B63FB2">
        <w:t xml:space="preserve"> [12]</w:t>
      </w:r>
      <w:r w:rsidR="00990179" w:rsidRPr="00B63FB2">
        <w:t xml:space="preserve"> and </w:t>
      </w:r>
      <m:oMath>
        <m:sSub>
          <m:sSubPr>
            <m:ctrlPr>
              <w:rPr>
                <w:rFonts w:ascii="Cambria Math" w:hAnsi="Cambria Math"/>
                <w:i/>
              </w:rPr>
            </m:ctrlPr>
          </m:sSubPr>
          <m:e>
            <m:r>
              <w:rPr>
                <w:rFonts w:ascii="Cambria Math" w:hAnsi="Cambria Math"/>
              </w:rPr>
              <m:t>TL</m:t>
            </m:r>
          </m:e>
          <m:sub>
            <m:r>
              <w:rPr>
                <w:rFonts w:ascii="Cambria Math" w:hAnsi="Cambria Math"/>
              </w:rPr>
              <m:t>E</m:t>
            </m:r>
          </m:sub>
        </m:sSub>
      </m:oMath>
      <w:r w:rsidR="00990179" w:rsidRPr="00B63FB2">
        <w:t xml:space="preserve"> (lower curve, in blue). Loop positions are marked by bold </w:t>
      </w:r>
      <w:r w:rsidR="00990179" w:rsidRPr="00B63FB2">
        <w:rPr>
          <w:iCs/>
        </w:rPr>
        <w:t>dots</w:t>
      </w:r>
      <w:r w:rsidR="00F81AD0" w:rsidRPr="00B63FB2">
        <w:rPr>
          <w:iCs/>
        </w:rPr>
        <w:t xml:space="preserve"> and dashed lines indicate the surface sur</w:t>
      </w:r>
      <w:r w:rsidR="00D079D6" w:rsidRPr="00B63FB2">
        <w:rPr>
          <w:iCs/>
        </w:rPr>
        <w:t>rounded</w:t>
      </w:r>
      <w:r w:rsidR="00F81AD0" w:rsidRPr="00B63FB2">
        <w:rPr>
          <w:iCs/>
        </w:rPr>
        <w:t xml:space="preserve"> the coils (ellipsoidal). (b) Curves of the on-axis magnetic field</w:t>
      </w:r>
      <w:r w:rsidR="000C707D" w:rsidRPr="00B63FB2">
        <w:rPr>
          <w:iCs/>
        </w:rPr>
        <w:t xml:space="preserve"> (normalized </w:t>
      </w:r>
      <w:proofErr w:type="gramStart"/>
      <w:r w:rsidR="000C707D" w:rsidRPr="00B63FB2">
        <w:rPr>
          <w:iCs/>
        </w:rPr>
        <w:t xml:space="preserve">to </w:t>
      </w:r>
      <w:proofErr w:type="gramEnd"/>
      <m:oMath>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I/</m:t>
        </m:r>
        <m:r>
          <m:rPr>
            <m:sty m:val="p"/>
          </m:rPr>
          <w:rPr>
            <w:rFonts w:ascii="Cambria Math" w:hAnsi="Cambria Math"/>
          </w:rPr>
          <m:t>a</m:t>
        </m:r>
      </m:oMath>
      <w:r w:rsidR="000C707D" w:rsidRPr="00B63FB2">
        <w:rPr>
          <w:iCs/>
        </w:rPr>
        <w:t>)</w:t>
      </w:r>
      <w:r w:rsidR="00F81AD0" w:rsidRPr="00B63FB2">
        <w:rPr>
          <w:iCs/>
        </w:rPr>
        <w:t xml:space="preserve"> for the coil systems </w:t>
      </w:r>
      <m:oMath>
        <m:sSub>
          <m:sSubPr>
            <m:ctrlPr>
              <w:rPr>
                <w:rFonts w:ascii="Cambria Math" w:hAnsi="Cambria Math"/>
                <w:i/>
              </w:rPr>
            </m:ctrlPr>
          </m:sSubPr>
          <m:e>
            <m:r>
              <w:rPr>
                <w:rFonts w:ascii="Cambria Math" w:hAnsi="Cambria Math"/>
              </w:rPr>
              <m:t>TL</m:t>
            </m:r>
          </m:e>
          <m:sub>
            <m:r>
              <w:rPr>
                <w:rFonts w:ascii="Cambria Math" w:hAnsi="Cambria Math"/>
              </w:rPr>
              <m:t>E</m:t>
            </m:r>
          </m:sub>
        </m:sSub>
      </m:oMath>
      <w:r w:rsidR="00F81AD0" w:rsidRPr="00B63FB2">
        <w:t xml:space="preserve"> (solid line in blue), </w:t>
      </w:r>
      <m:oMath>
        <m:sSub>
          <m:sSubPr>
            <m:ctrlPr>
              <w:rPr>
                <w:rFonts w:ascii="Cambria Math" w:hAnsi="Cambria Math"/>
                <w:i/>
              </w:rPr>
            </m:ctrlPr>
          </m:sSubPr>
          <m:e>
            <m:r>
              <w:rPr>
                <w:rFonts w:ascii="Cambria Math" w:hAnsi="Cambria Math"/>
              </w:rPr>
              <m:t>E</m:t>
            </m:r>
          </m:e>
          <m:sub>
            <m:r>
              <w:rPr>
                <w:rFonts w:ascii="Cambria Math" w:hAnsi="Cambria Math"/>
              </w:rPr>
              <m:t>a</m:t>
            </m:r>
          </m:sub>
        </m:sSub>
      </m:oMath>
      <w:r w:rsidR="00F81AD0" w:rsidRPr="00B63FB2">
        <w:t xml:space="preserve"> (dashed line in magenta). </w:t>
      </w:r>
      <w:r w:rsidR="00F020BA" w:rsidRPr="00B63FB2">
        <w:t>T</w:t>
      </w:r>
      <w:r w:rsidR="00F81AD0" w:rsidRPr="00B63FB2">
        <w:t xml:space="preserve">he coils have the same outer radius </w:t>
      </w:r>
      <m:oMath>
        <m:r>
          <w:rPr>
            <w:rFonts w:ascii="Cambria Math" w:hAnsi="Cambria Math"/>
          </w:rPr>
          <m:t>a</m:t>
        </m:r>
      </m:oMath>
      <w:r w:rsidR="00F81AD0" w:rsidRPr="00B63FB2">
        <w:t xml:space="preserve"> and are driven by the current</w:t>
      </w:r>
      <m:oMath>
        <m:r>
          <w:rPr>
            <w:rFonts w:ascii="Cambria Math" w:hAnsi="Cambria Math"/>
          </w:rPr>
          <m:t xml:space="preserve"> I</m:t>
        </m:r>
      </m:oMath>
      <w:r w:rsidR="00F81AD0" w:rsidRPr="00B63FB2">
        <w:t xml:space="preserve">. </w:t>
      </w:r>
      <w:r w:rsidR="00F81AD0" w:rsidRPr="00B63FB2">
        <w:rPr>
          <w:iCs/>
        </w:rPr>
        <w:t xml:space="preserve">(c) Computed field gradient </w:t>
      </w:r>
      <m:oMath>
        <m:sSub>
          <m:sSubPr>
            <m:ctrlPr>
              <w:rPr>
                <w:rFonts w:ascii="Cambria Math" w:hAnsi="Cambria Math"/>
                <w:i/>
                <w:iCs/>
                <w:lang w:val="fr-FR"/>
              </w:rPr>
            </m:ctrlPr>
          </m:sSubPr>
          <m:e>
            <m:r>
              <w:rPr>
                <w:rFonts w:ascii="Cambria Math" w:hAnsi="Cambria Math"/>
                <w:lang w:val="fr-FR"/>
              </w:rPr>
              <m:t>G</m:t>
            </m:r>
          </m:e>
          <m:sub>
            <m:r>
              <w:rPr>
                <w:rFonts w:ascii="Cambria Math" w:hAnsi="Cambria Math"/>
              </w:rPr>
              <m:t>1,</m:t>
            </m:r>
            <m:r>
              <w:rPr>
                <w:rFonts w:ascii="Cambria Math" w:hAnsi="Cambria Math"/>
                <w:lang w:val="fr-FR"/>
              </w:rPr>
              <m:t>axial</m:t>
            </m:r>
          </m:sub>
        </m:sSub>
      </m:oMath>
      <w:r w:rsidR="001C64FE" w:rsidRPr="00B63FB2">
        <w:rPr>
          <w:iCs/>
        </w:rPr>
        <w:t xml:space="preserve"> (normalized </w:t>
      </w:r>
      <w:proofErr w:type="gramStart"/>
      <w:r w:rsidR="001C64FE" w:rsidRPr="00B63FB2">
        <w:rPr>
          <w:iCs/>
        </w:rPr>
        <w:t xml:space="preserve">to </w:t>
      </w:r>
      <w:proofErr w:type="gramEnd"/>
      <m:oMath>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I/</m:t>
        </m:r>
        <m:sSup>
          <m:sSupPr>
            <m:ctrlPr>
              <w:rPr>
                <w:rFonts w:ascii="Cambria Math" w:hAnsi="Cambria Math"/>
              </w:rPr>
            </m:ctrlPr>
          </m:sSupPr>
          <m:e>
            <m:r>
              <w:rPr>
                <w:rFonts w:ascii="Cambria Math" w:hAnsi="Cambria Math"/>
              </w:rPr>
              <m:t>a</m:t>
            </m:r>
          </m:e>
          <m:sup>
            <m:r>
              <w:rPr>
                <w:rFonts w:ascii="Cambria Math" w:hAnsi="Cambria Math"/>
              </w:rPr>
              <m:t>2</m:t>
            </m:r>
          </m:sup>
        </m:sSup>
      </m:oMath>
      <w:r w:rsidR="001C64FE" w:rsidRPr="00B63FB2">
        <w:rPr>
          <w:iCs/>
        </w:rPr>
        <w:t>)</w:t>
      </w:r>
      <w:r w:rsidR="00F81AD0" w:rsidRPr="00B63FB2">
        <w:rPr>
          <w:iCs/>
        </w:rPr>
        <w:t xml:space="preserve">: profiles along the symmetry axis for the coil systems </w:t>
      </w:r>
      <m:oMath>
        <m:sSub>
          <m:sSubPr>
            <m:ctrlPr>
              <w:rPr>
                <w:rFonts w:ascii="Cambria Math" w:hAnsi="Cambria Math"/>
                <w:i/>
                <w:iCs/>
                <w:lang w:val="fr-FR"/>
              </w:rPr>
            </m:ctrlPr>
          </m:sSubPr>
          <m:e>
            <m:r>
              <w:rPr>
                <w:rFonts w:ascii="Cambria Math" w:hAnsi="Cambria Math"/>
                <w:lang w:val="fr-FR"/>
              </w:rPr>
              <m:t>TL</m:t>
            </m:r>
          </m:e>
          <m:sub>
            <m:r>
              <w:rPr>
                <w:rFonts w:ascii="Cambria Math" w:hAnsi="Cambria Math"/>
                <w:lang w:val="fr-FR"/>
              </w:rPr>
              <m:t>E</m:t>
            </m:r>
          </m:sub>
        </m:sSub>
      </m:oMath>
      <w:r w:rsidR="00F81AD0" w:rsidRPr="00B63FB2">
        <w:rPr>
          <w:iCs/>
        </w:rPr>
        <w:t xml:space="preserve"> (solid line in blue) and </w:t>
      </w:r>
      <m:oMath>
        <m:sSub>
          <m:sSubPr>
            <m:ctrlPr>
              <w:rPr>
                <w:rFonts w:ascii="Cambria Math" w:hAnsi="Cambria Math"/>
                <w:i/>
              </w:rPr>
            </m:ctrlPr>
          </m:sSubPr>
          <m:e>
            <m:r>
              <w:rPr>
                <w:rFonts w:ascii="Cambria Math" w:hAnsi="Cambria Math"/>
              </w:rPr>
              <m:t>E</m:t>
            </m:r>
          </m:e>
          <m:sub>
            <m:r>
              <w:rPr>
                <w:rFonts w:ascii="Cambria Math" w:hAnsi="Cambria Math"/>
              </w:rPr>
              <m:t>a</m:t>
            </m:r>
          </m:sub>
        </m:sSub>
      </m:oMath>
      <w:r w:rsidR="00F81AD0" w:rsidRPr="00B63FB2">
        <w:t xml:space="preserve"> </w:t>
      </w:r>
      <w:r w:rsidR="00F81AD0" w:rsidRPr="00B63FB2">
        <w:rPr>
          <w:iCs/>
        </w:rPr>
        <w:t xml:space="preserve">(dashed line in </w:t>
      </w:r>
      <w:r w:rsidR="00851915" w:rsidRPr="00B63FB2">
        <w:t>purple</w:t>
      </w:r>
      <w:r w:rsidR="00F81AD0" w:rsidRPr="00B63FB2">
        <w:rPr>
          <w:iCs/>
        </w:rPr>
        <w:t xml:space="preserve">). </w:t>
      </w:r>
      <w:r w:rsidR="000A62DD" w:rsidRPr="00B63FB2">
        <w:rPr>
          <w:iCs/>
        </w:rPr>
        <w:t>The vertical bars delimit the 1% uniformity interval.</w:t>
      </w:r>
    </w:p>
    <w:p w14:paraId="4F904261" w14:textId="77777777" w:rsidR="00990179" w:rsidRPr="00B63FB2" w:rsidRDefault="00990179" w:rsidP="00BA51F6">
      <w:pPr>
        <w:spacing w:line="480" w:lineRule="auto"/>
        <w:jc w:val="both"/>
        <w:rPr>
          <w:rFonts w:eastAsia="Calibri"/>
          <w:lang w:eastAsia="en-US"/>
        </w:rPr>
      </w:pPr>
    </w:p>
    <w:p w14:paraId="2DFDA480" w14:textId="5D1DA8A3" w:rsidR="00BA51F6" w:rsidRPr="00B63FB2" w:rsidRDefault="0009633C" w:rsidP="00BA51F6">
      <w:pPr>
        <w:spacing w:line="480" w:lineRule="auto"/>
        <w:jc w:val="both"/>
        <w:rPr>
          <w:rFonts w:eastAsia="Calibri"/>
          <w:lang w:eastAsia="en-US"/>
        </w:rPr>
      </w:pPr>
      <w:r w:rsidRPr="00B63FB2">
        <w:rPr>
          <w:rFonts w:eastAsia="Calibri"/>
          <w:lang w:eastAsia="en-US"/>
        </w:rPr>
        <w:t>Moreover, given the common variation in (</w:t>
      </w:r>
      <m:oMath>
        <m:r>
          <w:rPr>
            <w:rFonts w:ascii="Cambria Math" w:hAnsi="Cambria Math"/>
          </w:rPr>
          <m:t>I/</m:t>
        </m:r>
        <m:sSup>
          <m:sSupPr>
            <m:ctrlPr>
              <w:rPr>
                <w:rFonts w:ascii="Cambria Math" w:hAnsi="Cambria Math"/>
              </w:rPr>
            </m:ctrlPr>
          </m:sSupPr>
          <m:e>
            <m:r>
              <w:rPr>
                <w:rFonts w:ascii="Cambria Math" w:hAnsi="Cambria Math"/>
              </w:rPr>
              <m:t>a</m:t>
            </m:r>
          </m:e>
          <m:sup>
            <m:r>
              <w:rPr>
                <w:rFonts w:ascii="Cambria Math" w:hAnsi="Cambria Math"/>
              </w:rPr>
              <m:t>2</m:t>
            </m:r>
          </m:sup>
        </m:sSup>
      </m:oMath>
      <w:r w:rsidRPr="00B63FB2">
        <w:rPr>
          <w:rFonts w:eastAsia="Calibri"/>
          <w:lang w:eastAsia="en-US"/>
        </w:rPr>
        <w:t>) of the gradient field intensities (see Eq. (</w:t>
      </w:r>
      <w:r w:rsidR="002E3392" w:rsidRPr="00B63FB2">
        <w:rPr>
          <w:rFonts w:eastAsia="Calibri"/>
          <w:lang w:eastAsia="en-US"/>
        </w:rPr>
        <w:t>6</w:t>
      </w:r>
      <w:r w:rsidRPr="00B63FB2">
        <w:rPr>
          <w:rFonts w:eastAsia="Calibri"/>
          <w:lang w:eastAsia="en-US"/>
        </w:rPr>
        <w:t xml:space="preserve">)) comparisons can be made between the two coil systems when carrying the same current </w:t>
      </w:r>
      <m:oMath>
        <m:r>
          <w:rPr>
            <w:rFonts w:ascii="Cambria Math" w:hAnsi="Cambria Math"/>
          </w:rPr>
          <m:t>I</m:t>
        </m:r>
      </m:oMath>
      <w:r w:rsidRPr="00B63FB2">
        <w:rPr>
          <w:rFonts w:eastAsia="Calibri"/>
          <w:lang w:eastAsia="en-US"/>
        </w:rPr>
        <w:t>.T</w:t>
      </w:r>
      <w:r w:rsidR="00BA51F6" w:rsidRPr="00B63FB2">
        <w:rPr>
          <w:rFonts w:eastAsia="Calibri"/>
          <w:lang w:eastAsia="en-US"/>
        </w:rPr>
        <w:t xml:space="preserve">he optimum three-loop coil </w:t>
      </w:r>
      <w:r w:rsidRPr="00B63FB2">
        <w:rPr>
          <w:rFonts w:eastAsia="Calibri"/>
          <w:lang w:eastAsia="en-US"/>
        </w:rPr>
        <w:t>presents significant advantages</w:t>
      </w:r>
      <w:r w:rsidR="00BA51F6" w:rsidRPr="00B63FB2">
        <w:rPr>
          <w:rFonts w:eastAsia="Calibri"/>
          <w:lang w:eastAsia="en-US"/>
        </w:rPr>
        <w:t xml:space="preserve">: </w:t>
      </w:r>
      <w:proofErr w:type="spellStart"/>
      <w:r w:rsidR="00BA51F6" w:rsidRPr="00B63FB2">
        <w:rPr>
          <w:rFonts w:eastAsia="Calibri"/>
          <w:lang w:eastAsia="en-US"/>
        </w:rPr>
        <w:t>i</w:t>
      </w:r>
      <w:proofErr w:type="spellEnd"/>
      <w:r w:rsidR="00BA51F6" w:rsidRPr="00B63FB2">
        <w:rPr>
          <w:rFonts w:eastAsia="Calibri"/>
          <w:lang w:eastAsia="en-US"/>
        </w:rPr>
        <w:t>) a 30 percent highe</w:t>
      </w:r>
      <w:r w:rsidR="00392F1D" w:rsidRPr="00B63FB2">
        <w:rPr>
          <w:rFonts w:eastAsia="Calibri"/>
          <w:lang w:eastAsia="en-US"/>
        </w:rPr>
        <w:t xml:space="preserve">r gradient field intensity ii) </w:t>
      </w:r>
      <w:r w:rsidR="00BA51F6" w:rsidRPr="00B63FB2">
        <w:rPr>
          <w:rFonts w:eastAsia="Calibri"/>
          <w:lang w:eastAsia="en-US"/>
        </w:rPr>
        <w:t>a 60 percent wider on-axis interval of gradient field uniformity at 1% iii) a gradient field uniformity area</w:t>
      </w:r>
      <w:r w:rsidR="008B1393" w:rsidRPr="00B63FB2">
        <w:rPr>
          <w:rFonts w:eastAsia="Calibri"/>
          <w:lang w:eastAsia="en-US"/>
        </w:rPr>
        <w:t xml:space="preserve"> more centered to the coil system</w:t>
      </w:r>
      <w:r w:rsidR="00BA51F6" w:rsidRPr="00B63FB2">
        <w:rPr>
          <w:rFonts w:eastAsia="Calibri"/>
          <w:lang w:eastAsia="en-US"/>
        </w:rPr>
        <w:t xml:space="preserve">. </w:t>
      </w:r>
    </w:p>
    <w:p w14:paraId="56D16323" w14:textId="1FB7B5D4" w:rsidR="00BA51F6" w:rsidRPr="00B63FB2" w:rsidRDefault="00BA51F6" w:rsidP="00BA51F6">
      <w:pPr>
        <w:spacing w:line="480" w:lineRule="auto"/>
        <w:jc w:val="both"/>
        <w:rPr>
          <w:rFonts w:eastAsia="Calibri"/>
          <w:lang w:eastAsia="en-US"/>
        </w:rPr>
      </w:pPr>
      <w:r w:rsidRPr="00B63FB2">
        <w:rPr>
          <w:rFonts w:eastAsia="Calibri"/>
          <w:lang w:eastAsia="en-US"/>
        </w:rPr>
        <w:t xml:space="preserve">Now, for the same area of gradient field uniformity at 1% along the principal axis, the </w:t>
      </w:r>
      <m:oMath>
        <m:sSub>
          <m:sSubPr>
            <m:ctrlPr>
              <w:rPr>
                <w:rFonts w:ascii="Cambria Math" w:hAnsi="Cambria Math"/>
                <w:i/>
              </w:rPr>
            </m:ctrlPr>
          </m:sSubPr>
          <m:e>
            <m:r>
              <w:rPr>
                <w:rFonts w:ascii="Cambria Math" w:hAnsi="Cambria Math"/>
              </w:rPr>
              <m:t>TL</m:t>
            </m:r>
          </m:e>
          <m:sub>
            <m:r>
              <w:rPr>
                <w:rFonts w:ascii="Cambria Math" w:hAnsi="Cambria Math"/>
              </w:rPr>
              <m:t>E</m:t>
            </m:r>
          </m:sub>
        </m:sSub>
      </m:oMath>
      <w:r w:rsidR="00595751" w:rsidRPr="00B63FB2">
        <w:rPr>
          <w:rFonts w:eastAsia="Calibri"/>
          <w:lang w:eastAsia="en-US"/>
        </w:rPr>
        <w:t xml:space="preserve"> coil should be 37.</w:t>
      </w:r>
      <w:r w:rsidR="007F71D7" w:rsidRPr="00B63FB2">
        <w:rPr>
          <w:rFonts w:eastAsia="Calibri"/>
          <w:lang w:eastAsia="en-US"/>
        </w:rPr>
        <w:t>5% smaller and would produce</w:t>
      </w:r>
      <w:r w:rsidR="007F71D7" w:rsidRPr="00B63FB2">
        <w:t xml:space="preserve"> </w:t>
      </w:r>
      <w:r w:rsidR="007F71D7" w:rsidRPr="00B63FB2">
        <w:rPr>
          <w:rFonts w:eastAsia="Calibri"/>
          <w:lang w:eastAsia="en-US"/>
        </w:rPr>
        <w:t>an approximately</w:t>
      </w:r>
      <w:r w:rsidRPr="00B63FB2">
        <w:rPr>
          <w:rFonts w:eastAsia="Calibri"/>
          <w:lang w:eastAsia="en-US"/>
        </w:rPr>
        <w:t xml:space="preserve"> 234% higher gradient field intensity.</w:t>
      </w:r>
    </w:p>
    <w:p w14:paraId="65848A68" w14:textId="77777777" w:rsidR="00D46708" w:rsidRPr="00B63FB2" w:rsidRDefault="00D46708" w:rsidP="00F03CF2">
      <w:pPr>
        <w:jc w:val="both"/>
      </w:pPr>
    </w:p>
    <w:p w14:paraId="28BEA661" w14:textId="77777777" w:rsidR="00B12681" w:rsidRPr="00B63FB2" w:rsidRDefault="00B12681" w:rsidP="00F03CF2">
      <w:pPr>
        <w:jc w:val="both"/>
      </w:pPr>
    </w:p>
    <w:p w14:paraId="35018E9C" w14:textId="72F1184E" w:rsidR="00B12681" w:rsidRPr="00B63FB2" w:rsidRDefault="001339CA" w:rsidP="00B12681">
      <w:pPr>
        <w:spacing w:line="480" w:lineRule="auto"/>
        <w:jc w:val="both"/>
        <w:rPr>
          <w:b/>
        </w:rPr>
      </w:pPr>
      <w:r w:rsidRPr="00B63FB2">
        <w:rPr>
          <w:b/>
        </w:rPr>
        <w:t xml:space="preserve">RF </w:t>
      </w:r>
      <w:r w:rsidR="00B12681" w:rsidRPr="00B63FB2">
        <w:rPr>
          <w:b/>
        </w:rPr>
        <w:t>PROTOTYPE</w:t>
      </w:r>
    </w:p>
    <w:p w14:paraId="330D73EF" w14:textId="1D203F58" w:rsidR="00CF7E4A" w:rsidRPr="00B63FB2" w:rsidRDefault="00C16C61" w:rsidP="00B12681">
      <w:pPr>
        <w:spacing w:line="480" w:lineRule="auto"/>
        <w:jc w:val="both"/>
      </w:pPr>
      <w:r w:rsidRPr="00B63FB2">
        <w:rPr>
          <w:rFonts w:eastAsia="Calibri"/>
          <w:lang w:eastAsia="en-US"/>
        </w:rPr>
        <w:t xml:space="preserve">For diffusion measurements and </w:t>
      </w:r>
      <w:r w:rsidR="00724FF8" w:rsidRPr="00B63FB2">
        <w:rPr>
          <w:rFonts w:eastAsia="Calibri"/>
          <w:lang w:eastAsia="en-US"/>
        </w:rPr>
        <w:t>with the prospect of Chemical Shift Imaging on standard NMR samples</w:t>
      </w:r>
      <w:r w:rsidRPr="00B63FB2">
        <w:t>, a</w:t>
      </w:r>
      <w:r w:rsidR="002B4876" w:rsidRPr="00B63FB2">
        <w:t xml:space="preserve"> prototype of the </w:t>
      </w:r>
      <m:oMath>
        <m:sSub>
          <m:sSubPr>
            <m:ctrlPr>
              <w:rPr>
                <w:rFonts w:ascii="Cambria Math" w:hAnsi="Cambria Math"/>
                <w:i/>
              </w:rPr>
            </m:ctrlPr>
          </m:sSubPr>
          <m:e>
            <m:r>
              <w:rPr>
                <w:rFonts w:ascii="Cambria Math" w:hAnsi="Cambria Math"/>
              </w:rPr>
              <m:t>TL</m:t>
            </m:r>
          </m:e>
          <m:sub>
            <m:r>
              <w:rPr>
                <w:rFonts w:ascii="Cambria Math" w:hAnsi="Cambria Math"/>
              </w:rPr>
              <m:t>E</m:t>
            </m:r>
          </m:sub>
        </m:sSub>
      </m:oMath>
      <w:r w:rsidR="00F628B2" w:rsidRPr="00B63FB2">
        <w:t xml:space="preserve"> </w:t>
      </w:r>
      <w:proofErr w:type="gramStart"/>
      <w:r w:rsidR="00F628B2" w:rsidRPr="00B63FB2">
        <w:t>rf</w:t>
      </w:r>
      <w:proofErr w:type="gramEnd"/>
      <w:r w:rsidR="00F628B2" w:rsidRPr="00B63FB2">
        <w:t xml:space="preserve"> gradient system has been designed </w:t>
      </w:r>
      <w:r w:rsidR="00A8119B" w:rsidRPr="00B63FB2">
        <w:t>to operate</w:t>
      </w:r>
      <w:r w:rsidR="00F628B2" w:rsidRPr="00B63FB2">
        <w:t xml:space="preserve"> in a Bruker </w:t>
      </w:r>
      <w:proofErr w:type="spellStart"/>
      <w:r w:rsidR="00F628B2" w:rsidRPr="00B63FB2">
        <w:t>Biospec</w:t>
      </w:r>
      <w:proofErr w:type="spellEnd"/>
      <w:r w:rsidR="00F628B2" w:rsidRPr="00B63FB2">
        <w:t xml:space="preserve"> mini-imager equipped with </w:t>
      </w:r>
      <w:r w:rsidR="00192907" w:rsidRPr="00B63FB2">
        <w:t>a 2.34 T</w:t>
      </w:r>
      <w:r w:rsidR="00F628B2" w:rsidRPr="00B63FB2">
        <w:t xml:space="preserve"> horizontal magnet featuring a cylindrical working space </w:t>
      </w:r>
      <w:r w:rsidR="00192907" w:rsidRPr="00B63FB2">
        <w:t>of 20 cm diameter. The p</w:t>
      </w:r>
      <w:r w:rsidR="00664EA5" w:rsidRPr="00B63FB2">
        <w:t xml:space="preserve">roton resonance frequency being </w:t>
      </w:r>
      <w:r w:rsidR="00192907" w:rsidRPr="00B63FB2">
        <w:t>of 100.3 MHz, the corresponding wavelength</w:t>
      </w:r>
      <w:r w:rsidR="002B4876" w:rsidRPr="00B63FB2">
        <w:t xml:space="preserve"> </w:t>
      </w:r>
      <m:oMath>
        <m:r>
          <w:rPr>
            <w:rFonts w:ascii="Cambria Math" w:hAnsi="Cambria Math"/>
          </w:rPr>
          <m:t>λ</m:t>
        </m:r>
      </m:oMath>
      <w:r w:rsidR="002B4876" w:rsidRPr="00B63FB2">
        <w:t xml:space="preserve"> </w:t>
      </w:r>
      <w:r w:rsidR="00192907" w:rsidRPr="00B63FB2">
        <w:t xml:space="preserve">is about 3 m. </w:t>
      </w:r>
      <w:r w:rsidR="00664EA5" w:rsidRPr="00B63FB2">
        <w:t xml:space="preserve">A good compromise between the available dimensions of the working space and a realistic construction of our gradient system has been </w:t>
      </w:r>
      <w:r w:rsidR="00664EA5" w:rsidRPr="00B63FB2">
        <w:lastRenderedPageBreak/>
        <w:t>found for a</w:t>
      </w:r>
      <w:r w:rsidR="00AF2E2E" w:rsidRPr="00B63FB2">
        <w:t>n</w:t>
      </w:r>
      <w:r w:rsidR="00664EA5" w:rsidRPr="00B63FB2">
        <w:t xml:space="preserve"> </w:t>
      </w:r>
      <w:r w:rsidR="00AF2E2E" w:rsidRPr="00B63FB2">
        <w:t>outer</w:t>
      </w:r>
      <w:r w:rsidR="002B4876" w:rsidRPr="00B63FB2">
        <w:t xml:space="preserve"> coil of diameter </w:t>
      </w:r>
      <m:oMath>
        <m:r>
          <w:rPr>
            <w:rFonts w:ascii="Cambria Math" w:hAnsi="Cambria Math"/>
          </w:rPr>
          <m:t>2 a=5cm</m:t>
        </m:r>
      </m:oMath>
      <w:r w:rsidR="002B4876" w:rsidRPr="00B63FB2">
        <w:t xml:space="preserve"> </w:t>
      </w:r>
      <w:r w:rsidR="00664EA5" w:rsidRPr="00B63FB2">
        <w:t xml:space="preserve">(see Table </w:t>
      </w:r>
      <w:r w:rsidR="00564221" w:rsidRPr="00B63FB2">
        <w:t>A</w:t>
      </w:r>
      <w:r w:rsidR="00940FD4" w:rsidRPr="00B63FB2">
        <w:t>2</w:t>
      </w:r>
      <w:r w:rsidR="00564221" w:rsidRPr="00B63FB2">
        <w:t xml:space="preserve"> of the Appendix</w:t>
      </w:r>
      <w:r w:rsidR="00AF2E2E" w:rsidRPr="00B63FB2">
        <w:t xml:space="preserve"> for the dimensions of the </w:t>
      </w:r>
      <w:r w:rsidR="009F15D6" w:rsidRPr="00B63FB2">
        <w:t xml:space="preserve">other </w:t>
      </w:r>
      <w:r w:rsidR="00AF2E2E" w:rsidRPr="00B63FB2">
        <w:t>two coils). These dimensions afford a uniform gradient (in the 5% limit) over a length of about 2 cm.</w:t>
      </w:r>
      <w:r w:rsidR="0081625E" w:rsidRPr="00B63FB2">
        <w:t xml:space="preserve"> For transposing the results of the </w:t>
      </w:r>
      <w:r w:rsidR="007A53BA" w:rsidRPr="00B63FB2">
        <w:t xml:space="preserve">previous sections (strictly valid for direct current) to the radio-frequency case, the wires constituting the coil system must have a length </w:t>
      </w:r>
      <w:r w:rsidR="007A09C5" w:rsidRPr="00B63FB2">
        <w:t>less than</w:t>
      </w:r>
      <w:r w:rsidR="002B4876" w:rsidRPr="00B63FB2">
        <w:t xml:space="preserve"> </w:t>
      </w:r>
      <m:oMath>
        <m:r>
          <w:rPr>
            <w:rFonts w:ascii="Cambria Math" w:hAnsi="Cambria Math"/>
          </w:rPr>
          <m:t>λ/10</m:t>
        </m:r>
      </m:oMath>
      <w:r w:rsidR="002B4876" w:rsidRPr="00B63FB2">
        <w:t xml:space="preserve"> </w:t>
      </w:r>
      <w:r w:rsidR="007A53BA" w:rsidRPr="00B63FB2">
        <w:t>(</w:t>
      </w:r>
      <w:r w:rsidR="00746D52" w:rsidRPr="00B63FB2">
        <w:t xml:space="preserve">if possible, less </w:t>
      </w:r>
      <w:proofErr w:type="gramStart"/>
      <w:r w:rsidR="00746D52" w:rsidRPr="00B63FB2">
        <w:t>than</w:t>
      </w:r>
      <w:r w:rsidR="002B4876" w:rsidRPr="00B63FB2">
        <w:t xml:space="preserve"> </w:t>
      </w:r>
      <w:proofErr w:type="gramEnd"/>
      <m:oMath>
        <m:r>
          <w:rPr>
            <w:rFonts w:ascii="Cambria Math" w:hAnsi="Cambria Math"/>
          </w:rPr>
          <m:t>λ/20</m:t>
        </m:r>
      </m:oMath>
      <w:r w:rsidR="007A53BA" w:rsidRPr="00B63FB2">
        <w:t>). According to this constraint, we have chosen a</w:t>
      </w:r>
      <w:r w:rsidR="00E35C72" w:rsidRPr="00B63FB2">
        <w:t xml:space="preserve"> single</w:t>
      </w:r>
      <w:r w:rsidR="007A53BA" w:rsidRPr="00B63FB2">
        <w:t xml:space="preserve"> series resonant circuit</w:t>
      </w:r>
      <w:r w:rsidR="00E35C72" w:rsidRPr="00B63FB2">
        <w:t xml:space="preserve"> (same current in all wires) with </w:t>
      </w:r>
      <w:r w:rsidR="00772FA7" w:rsidRPr="00B63FB2">
        <w:t xml:space="preserve">two identical tuning capacitors </w:t>
      </w:r>
      <m:oMath>
        <m:sSub>
          <m:sSubPr>
            <m:ctrlPr>
              <w:rPr>
                <w:rFonts w:ascii="Cambria Math" w:hAnsi="Cambria Math"/>
                <w:i/>
              </w:rPr>
            </m:ctrlPr>
          </m:sSubPr>
          <m:e>
            <m:r>
              <w:rPr>
                <w:rFonts w:ascii="Cambria Math" w:hAnsi="Cambria Math"/>
              </w:rPr>
              <m:t>Ct</m:t>
            </m:r>
          </m:e>
          <m:sub>
            <m:r>
              <w:rPr>
                <w:rFonts w:ascii="Cambria Math" w:hAnsi="Cambria Math"/>
              </w:rPr>
              <m:t>1</m:t>
            </m:r>
          </m:sub>
        </m:sSub>
      </m:oMath>
      <w:r w:rsidR="00772FA7" w:rsidRPr="00B63FB2">
        <w:t xml:space="preserve"> and </w:t>
      </w:r>
      <m:oMath>
        <m:sSub>
          <m:sSubPr>
            <m:ctrlPr>
              <w:rPr>
                <w:rFonts w:ascii="Cambria Math" w:hAnsi="Cambria Math"/>
                <w:i/>
              </w:rPr>
            </m:ctrlPr>
          </m:sSubPr>
          <m:e>
            <m:r>
              <w:rPr>
                <w:rFonts w:ascii="Cambria Math" w:hAnsi="Cambria Math"/>
              </w:rPr>
              <m:t>Ct</m:t>
            </m:r>
          </m:e>
          <m:sub>
            <m:r>
              <w:rPr>
                <w:rFonts w:ascii="Cambria Math" w:hAnsi="Cambria Math"/>
              </w:rPr>
              <m:t>2</m:t>
            </m:r>
          </m:sub>
        </m:sSub>
      </m:oMath>
      <w:r w:rsidR="00E35C72" w:rsidRPr="00B63FB2">
        <w:t xml:space="preserve"> separating symmetrically the outer loop from the other two loops (see </w:t>
      </w:r>
      <w:r w:rsidR="003B6AD9" w:rsidRPr="00B63FB2">
        <w:t>Fig.</w:t>
      </w:r>
      <w:r w:rsidR="00E35C72" w:rsidRPr="00B63FB2">
        <w:t xml:space="preserve"> </w:t>
      </w:r>
      <w:r w:rsidR="00564221" w:rsidRPr="00B63FB2">
        <w:t>8</w:t>
      </w:r>
      <w:r w:rsidR="00E35C72" w:rsidRPr="00B63FB2">
        <w:t>a).</w:t>
      </w:r>
    </w:p>
    <w:p w14:paraId="75FA3BFE" w14:textId="255DE5D1" w:rsidR="0014301A" w:rsidRPr="00B63FB2" w:rsidRDefault="0014301A" w:rsidP="00CF7E4A">
      <w:pPr>
        <w:pStyle w:val="Corpsdetexte2"/>
        <w:rPr>
          <w:color w:val="4472C4" w:themeColor="accent1"/>
        </w:rPr>
      </w:pPr>
      <w:r w:rsidRPr="00B63FB2">
        <w:rPr>
          <w:noProof/>
        </w:rPr>
        <w:drawing>
          <wp:inline distT="0" distB="0" distL="0" distR="0" wp14:anchorId="55E77572" wp14:editId="077D88EA">
            <wp:extent cx="3236976" cy="1694688"/>
            <wp:effectExtent l="0" t="0" r="1905" b="127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 300.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6976" cy="1694688"/>
                    </a:xfrm>
                    <a:prstGeom prst="rect">
                      <a:avLst/>
                    </a:prstGeom>
                  </pic:spPr>
                </pic:pic>
              </a:graphicData>
            </a:graphic>
          </wp:inline>
        </w:drawing>
      </w:r>
    </w:p>
    <w:p w14:paraId="17E68E51" w14:textId="6147E5E1" w:rsidR="00CF7E4A" w:rsidRPr="00B63FB2" w:rsidRDefault="00CF7E4A" w:rsidP="00CF7E4A">
      <w:pPr>
        <w:pStyle w:val="Corpsdetexte2"/>
        <w:rPr>
          <w:iCs/>
          <w:lang w:val="en-US"/>
        </w:rPr>
      </w:pPr>
      <w:proofErr w:type="gramStart"/>
      <w:r w:rsidRPr="00B63FB2">
        <w:rPr>
          <w:lang w:val="en-US"/>
        </w:rPr>
        <w:t xml:space="preserve">Fig. </w:t>
      </w:r>
      <w:r w:rsidR="00564221" w:rsidRPr="00B63FB2">
        <w:rPr>
          <w:lang w:val="en-US"/>
        </w:rPr>
        <w:t>8</w:t>
      </w:r>
      <w:r w:rsidRPr="00B63FB2">
        <w:rPr>
          <w:lang w:val="en-US"/>
        </w:rPr>
        <w:t>.</w:t>
      </w:r>
      <w:proofErr w:type="gramEnd"/>
      <w:r w:rsidRPr="00B63FB2">
        <w:rPr>
          <w:iCs/>
          <w:lang w:val="en-US"/>
        </w:rPr>
        <w:t xml:space="preserve"> (a) Schematic diagram of the </w:t>
      </w:r>
      <w:r w:rsidR="002B4876" w:rsidRPr="00B63FB2">
        <w:rPr>
          <w:iCs/>
          <w:lang w:val="en-US"/>
        </w:rPr>
        <w:t>rf gradient coil prototype (</w:t>
      </w:r>
      <w:proofErr w:type="gramStart"/>
      <w:r w:rsidR="002B4876" w:rsidRPr="00B63FB2">
        <w:rPr>
          <w:iCs/>
          <w:lang w:val="en-US"/>
        </w:rPr>
        <w:t xml:space="preserve">type </w:t>
      </w:r>
      <w:proofErr w:type="gramEnd"/>
      <m:oMath>
        <m:sSub>
          <m:sSubPr>
            <m:ctrlPr>
              <w:rPr>
                <w:rFonts w:ascii="Cambria Math" w:hAnsi="Cambria Math"/>
                <w:i/>
              </w:rPr>
            </m:ctrlPr>
          </m:sSubPr>
          <m:e>
            <m:r>
              <w:rPr>
                <w:rFonts w:ascii="Cambria Math" w:hAnsi="Cambria Math"/>
              </w:rPr>
              <m:t>TL</m:t>
            </m:r>
          </m:e>
          <m:sub>
            <m:r>
              <w:rPr>
                <w:rFonts w:ascii="Cambria Math" w:hAnsi="Cambria Math"/>
              </w:rPr>
              <m:t>E</m:t>
            </m:r>
          </m:sub>
        </m:sSub>
      </m:oMath>
      <w:r w:rsidRPr="00B63FB2">
        <w:rPr>
          <w:iCs/>
          <w:lang w:val="en-US"/>
        </w:rPr>
        <w:t>) with balanced tuning</w:t>
      </w:r>
      <w:r w:rsidR="002B4876" w:rsidRPr="00B63FB2">
        <w:rPr>
          <w:iCs/>
          <w:lang w:val="en-US"/>
        </w:rPr>
        <w:t xml:space="preserve"> capacitors </w:t>
      </w:r>
      <m:oMath>
        <m:sSub>
          <m:sSubPr>
            <m:ctrlPr>
              <w:rPr>
                <w:rFonts w:ascii="Cambria Math" w:hAnsi="Cambria Math"/>
                <w:i/>
              </w:rPr>
            </m:ctrlPr>
          </m:sSubPr>
          <m:e>
            <m:r>
              <w:rPr>
                <w:rFonts w:ascii="Cambria Math" w:hAnsi="Cambria Math"/>
              </w:rPr>
              <m:t>Ct</m:t>
            </m:r>
          </m:e>
          <m:sub>
            <m:r>
              <w:rPr>
                <w:rFonts w:ascii="Cambria Math" w:hAnsi="Cambria Math"/>
                <w:lang w:val="en-US"/>
              </w:rPr>
              <m:t>1</m:t>
            </m:r>
          </m:sub>
        </m:sSub>
      </m:oMath>
      <w:r w:rsidR="002B4876" w:rsidRPr="00B63FB2">
        <w:rPr>
          <w:lang w:val="en-US"/>
        </w:rPr>
        <w:t xml:space="preserve"> and </w:t>
      </w:r>
      <m:oMath>
        <m:sSub>
          <m:sSubPr>
            <m:ctrlPr>
              <w:rPr>
                <w:rFonts w:ascii="Cambria Math" w:hAnsi="Cambria Math"/>
                <w:i/>
              </w:rPr>
            </m:ctrlPr>
          </m:sSubPr>
          <m:e>
            <m:r>
              <w:rPr>
                <w:rFonts w:ascii="Cambria Math" w:hAnsi="Cambria Math"/>
              </w:rPr>
              <m:t>Ct</m:t>
            </m:r>
          </m:e>
          <m:sub>
            <m:r>
              <w:rPr>
                <w:rFonts w:ascii="Cambria Math" w:hAnsi="Cambria Math"/>
                <w:lang w:val="en-US"/>
              </w:rPr>
              <m:t>2</m:t>
            </m:r>
          </m:sub>
        </m:sSub>
      </m:oMath>
      <w:r w:rsidRPr="00B63FB2">
        <w:rPr>
          <w:lang w:val="en-US"/>
        </w:rPr>
        <w:t xml:space="preserve">, </w:t>
      </w:r>
      <w:r w:rsidRPr="00B63FB2">
        <w:rPr>
          <w:iCs/>
          <w:lang w:val="en-US"/>
        </w:rPr>
        <w:t xml:space="preserve">and a tuned matching coupling loop. A saddle-shaped coil (diameter: 1.65cm, height: 3.3cm) is used for normal transmit-receive NMR operations. (b) Overview of the deviation of the gradient field in an axial section of the saddle-shaped coil: iso-gradient contours are extracted from </w:t>
      </w:r>
      <w:r w:rsidR="003B6AD9" w:rsidRPr="00B63FB2">
        <w:rPr>
          <w:lang w:val="en-US"/>
        </w:rPr>
        <w:t>Fig.</w:t>
      </w:r>
      <w:r w:rsidRPr="00B63FB2">
        <w:rPr>
          <w:iCs/>
          <w:lang w:val="en-US"/>
        </w:rPr>
        <w:t xml:space="preserve"> </w:t>
      </w:r>
      <w:r w:rsidR="00564221" w:rsidRPr="00B63FB2">
        <w:rPr>
          <w:iCs/>
          <w:lang w:val="en-US"/>
        </w:rPr>
        <w:t>6</w:t>
      </w:r>
      <w:r w:rsidRPr="00B63FB2">
        <w:rPr>
          <w:iCs/>
          <w:lang w:val="en-US"/>
        </w:rPr>
        <w:t>. The deviation from the maximum gradient value is less than 10% in a cylindrical volume with 1 cm in diameter and 2.4 cm in height (represented by a green filled rectangle).</w:t>
      </w:r>
    </w:p>
    <w:p w14:paraId="03F89307" w14:textId="77777777" w:rsidR="00CF7E4A" w:rsidRPr="00B63FB2" w:rsidRDefault="00CF7E4A" w:rsidP="00CF7E4A">
      <w:pPr>
        <w:pStyle w:val="Corpsdetexte2"/>
        <w:rPr>
          <w:iCs/>
          <w:lang w:val="en-US"/>
        </w:rPr>
      </w:pPr>
    </w:p>
    <w:p w14:paraId="668B1700" w14:textId="4D9C70C0" w:rsidR="00421898" w:rsidRPr="00B63FB2" w:rsidRDefault="00E35C72" w:rsidP="00B12681">
      <w:pPr>
        <w:spacing w:line="480" w:lineRule="auto"/>
        <w:jc w:val="both"/>
      </w:pPr>
      <w:r w:rsidRPr="00B63FB2">
        <w:t xml:space="preserve"> This probe has been designed for accommodating objects (</w:t>
      </w:r>
      <w:r w:rsidRPr="00B63FB2">
        <w:rPr>
          <w:i/>
        </w:rPr>
        <w:t>e.g.</w:t>
      </w:r>
      <w:r w:rsidRPr="00B63FB2">
        <w:t xml:space="preserve"> NMR tubes)</w:t>
      </w:r>
      <w:r w:rsidR="007C5F11" w:rsidRPr="00B63FB2">
        <w:t xml:space="preserve"> positioned vertically.</w:t>
      </w:r>
      <w:r w:rsidRPr="00B63FB2">
        <w:t xml:space="preserve"> </w:t>
      </w:r>
      <w:r w:rsidR="00B63D14" w:rsidRPr="00B63FB2">
        <w:t>In order to obtain a good quality factor, the wire of the smallest coil has a diameter of 2 mm while a diameter of 4 mm has been retained for the other two coils. Matching is achieved by a coupling loop identical to the smallest loop of the gradient system</w:t>
      </w:r>
      <w:r w:rsidR="009F151A" w:rsidRPr="00B63FB2">
        <w:t xml:space="preserve">, located axially and on the same side as the latter. This additional coil is tuned to the working frequency by a series capacitor. In that way, the gradient system is electrically </w:t>
      </w:r>
      <w:r w:rsidR="003D427F" w:rsidRPr="00B63FB2">
        <w:t>balanced</w:t>
      </w:r>
      <w:r w:rsidR="00C70289" w:rsidRPr="00B63FB2">
        <w:t xml:space="preserve"> [24]</w:t>
      </w:r>
      <w:r w:rsidR="009F151A" w:rsidRPr="00B63FB2">
        <w:t xml:space="preserve">, as shown by the electrical scheme of </w:t>
      </w:r>
      <w:r w:rsidR="003B6AD9" w:rsidRPr="00B63FB2">
        <w:t>Fig.</w:t>
      </w:r>
      <w:r w:rsidR="003D427F" w:rsidRPr="00B63FB2">
        <w:t xml:space="preserve"> </w:t>
      </w:r>
      <w:r w:rsidR="00CC4C99" w:rsidRPr="00B63FB2">
        <w:t>9</w:t>
      </w:r>
      <w:r w:rsidR="00A1094C" w:rsidRPr="00B63FB2">
        <w:t>.</w:t>
      </w:r>
    </w:p>
    <w:p w14:paraId="051EF316" w14:textId="0E954F1E" w:rsidR="00617734" w:rsidRPr="00B63FB2" w:rsidRDefault="0014301A" w:rsidP="00B12681">
      <w:pPr>
        <w:spacing w:line="480" w:lineRule="auto"/>
        <w:jc w:val="both"/>
        <w:rPr>
          <w:color w:val="4472C4" w:themeColor="accent1"/>
        </w:rPr>
      </w:pPr>
      <w:r w:rsidRPr="00B63FB2">
        <w:rPr>
          <w:noProof/>
          <w:color w:val="4472C4" w:themeColor="accent1"/>
          <w:lang w:val="fr-FR"/>
        </w:rPr>
        <w:lastRenderedPageBreak/>
        <w:drawing>
          <wp:inline distT="0" distB="0" distL="0" distR="0" wp14:anchorId="5A3BF5E0" wp14:editId="4A8AE451">
            <wp:extent cx="2700528" cy="1240536"/>
            <wp:effectExtent l="0" t="0" r="508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 300.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0528" cy="1240536"/>
                    </a:xfrm>
                    <a:prstGeom prst="rect">
                      <a:avLst/>
                    </a:prstGeom>
                  </pic:spPr>
                </pic:pic>
              </a:graphicData>
            </a:graphic>
          </wp:inline>
        </w:drawing>
      </w:r>
    </w:p>
    <w:p w14:paraId="0F604054" w14:textId="24D06BFF" w:rsidR="00617734" w:rsidRPr="00B63FB2" w:rsidRDefault="009C1C19" w:rsidP="00617734">
      <w:pPr>
        <w:jc w:val="both"/>
      </w:pPr>
      <w:proofErr w:type="gramStart"/>
      <w:r w:rsidRPr="00B63FB2">
        <w:t xml:space="preserve">Fig. </w:t>
      </w:r>
      <w:r w:rsidR="00CC4C99" w:rsidRPr="00B63FB2">
        <w:t>9</w:t>
      </w:r>
      <w:r w:rsidR="00617734" w:rsidRPr="00B63FB2">
        <w:t>.</w:t>
      </w:r>
      <w:proofErr w:type="gramEnd"/>
      <w:r w:rsidR="00617734" w:rsidRPr="00B63FB2">
        <w:t xml:space="preserve"> Equivalent circuit model of the gradient three-coil system with </w:t>
      </w:r>
      <w:r w:rsidR="00D80953" w:rsidRPr="00B63FB2">
        <w:t xml:space="preserve">its </w:t>
      </w:r>
      <w:r w:rsidR="007E77AA" w:rsidRPr="00B63FB2">
        <w:t>self-</w:t>
      </w:r>
      <w:r w:rsidR="002B4876" w:rsidRPr="00B63FB2">
        <w:t xml:space="preserve">inductances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002B4876" w:rsidRPr="00B63FB2">
        <w:t xml:space="preserve"> (</w:t>
      </w:r>
      <m:oMath>
        <m:r>
          <w:rPr>
            <w:rFonts w:ascii="Cambria Math" w:hAnsi="Cambria Math"/>
          </w:rPr>
          <m:t>i=1,2,3</m:t>
        </m:r>
      </m:oMath>
      <w:r w:rsidR="007E77AA" w:rsidRPr="00B63FB2">
        <w:t xml:space="preserve">), the mutual inductances </w:t>
      </w:r>
      <m:oMath>
        <m:sSub>
          <m:sSubPr>
            <m:ctrlPr>
              <w:rPr>
                <w:rFonts w:ascii="Cambria Math" w:hAnsi="Cambria Math"/>
                <w:i/>
              </w:rPr>
            </m:ctrlPr>
          </m:sSubPr>
          <m:e>
            <m:r>
              <w:rPr>
                <w:rFonts w:ascii="Cambria Math" w:hAnsi="Cambria Math"/>
              </w:rPr>
              <m:t>M</m:t>
            </m:r>
          </m:e>
          <m:sub>
            <m:r>
              <w:rPr>
                <w:rFonts w:ascii="Cambria Math" w:hAnsi="Cambria Math"/>
              </w:rPr>
              <m:t>ij</m:t>
            </m:r>
          </m:sub>
        </m:sSub>
      </m:oMath>
      <w:r w:rsidR="007E77AA" w:rsidRPr="00B63FB2">
        <w:t xml:space="preserve"> (</w:t>
      </w:r>
      <m:oMath>
        <m:r>
          <w:rPr>
            <w:rFonts w:ascii="Cambria Math" w:hAnsi="Cambria Math"/>
          </w:rPr>
          <m:t>i≠j=1,2,3</m:t>
        </m:r>
      </m:oMath>
      <w:r w:rsidR="007E77AA" w:rsidRPr="00B63FB2">
        <w:t>) a</w:t>
      </w:r>
      <w:proofErr w:type="spellStart"/>
      <w:r w:rsidR="00906F8A" w:rsidRPr="00B63FB2">
        <w:t>nd</w:t>
      </w:r>
      <w:proofErr w:type="spellEnd"/>
      <w:r w:rsidR="00906F8A" w:rsidRPr="00B63FB2">
        <w:t xml:space="preserve"> its </w:t>
      </w:r>
      <w:r w:rsidR="002B4876" w:rsidRPr="00B63FB2">
        <w:t xml:space="preserve">symmetric tuning capacitors </w:t>
      </w:r>
      <m:oMath>
        <m:sSub>
          <m:sSubPr>
            <m:ctrlPr>
              <w:rPr>
                <w:rFonts w:ascii="Cambria Math" w:hAnsi="Cambria Math"/>
                <w:i/>
              </w:rPr>
            </m:ctrlPr>
          </m:sSubPr>
          <m:e>
            <m:r>
              <w:rPr>
                <w:rFonts w:ascii="Cambria Math" w:hAnsi="Cambria Math"/>
              </w:rPr>
              <m:t>Ct</m:t>
            </m:r>
          </m:e>
          <m:sub>
            <m:r>
              <w:rPr>
                <w:rFonts w:ascii="Cambria Math" w:hAnsi="Cambria Math"/>
              </w:rPr>
              <m:t>1</m:t>
            </m:r>
          </m:sub>
        </m:sSub>
      </m:oMath>
      <w:r w:rsidR="002B4876" w:rsidRPr="00B63FB2">
        <w:t xml:space="preserve"> </w:t>
      </w:r>
      <w:proofErr w:type="gramStart"/>
      <w:r w:rsidR="002B4876" w:rsidRPr="00B63FB2">
        <w:t xml:space="preserve">and </w:t>
      </w:r>
      <w:proofErr w:type="gramEnd"/>
      <m:oMath>
        <m:sSub>
          <m:sSubPr>
            <m:ctrlPr>
              <w:rPr>
                <w:rFonts w:ascii="Cambria Math" w:hAnsi="Cambria Math"/>
                <w:i/>
              </w:rPr>
            </m:ctrlPr>
          </m:sSubPr>
          <m:e>
            <m:r>
              <w:rPr>
                <w:rFonts w:ascii="Cambria Math" w:hAnsi="Cambria Math"/>
              </w:rPr>
              <m:t>Ct</m:t>
            </m:r>
          </m:e>
          <m:sub>
            <m:r>
              <w:rPr>
                <w:rFonts w:ascii="Cambria Math" w:hAnsi="Cambria Math"/>
              </w:rPr>
              <m:t>2</m:t>
            </m:r>
          </m:sub>
        </m:sSub>
      </m:oMath>
      <w:r w:rsidR="002B4876" w:rsidRPr="00B63FB2">
        <w:t xml:space="preserve">. The resistor </w:t>
      </w:r>
      <m:oMath>
        <m:r>
          <w:rPr>
            <w:rFonts w:ascii="Cambria Math" w:hAnsi="Cambria Math"/>
          </w:rPr>
          <m:t>r</m:t>
        </m:r>
      </m:oMath>
      <w:r w:rsidR="002B4876" w:rsidRPr="00B63FB2">
        <w:t xml:space="preserve"> </w:t>
      </w:r>
      <w:r w:rsidR="00906F8A" w:rsidRPr="00B63FB2">
        <w:t xml:space="preserve"> accounts</w:t>
      </w:r>
      <w:r w:rsidR="00617734" w:rsidRPr="00B63FB2">
        <w:t xml:space="preserve"> for losses in the gradient coil system. Matching is achieved by a moveable tuned coupling loop. Both primary and secondary circuits are tuned to the Larmor frequency. Magnetic couplings are indicated by dashed lines</w:t>
      </w:r>
      <w:r w:rsidR="00526B48" w:rsidRPr="00B63FB2">
        <w:t>.</w:t>
      </w:r>
    </w:p>
    <w:p w14:paraId="7A9085DE" w14:textId="77777777" w:rsidR="00421898" w:rsidRPr="00B63FB2" w:rsidRDefault="00421898" w:rsidP="00B12681">
      <w:pPr>
        <w:spacing w:line="480" w:lineRule="auto"/>
        <w:jc w:val="both"/>
      </w:pPr>
    </w:p>
    <w:p w14:paraId="156C8E10" w14:textId="2900176A" w:rsidR="00421898" w:rsidRPr="00B63FB2" w:rsidRDefault="00981C61" w:rsidP="00B12681">
      <w:pPr>
        <w:spacing w:line="480" w:lineRule="auto"/>
        <w:jc w:val="both"/>
      </w:pPr>
      <w:r w:rsidRPr="00B63FB2">
        <w:t>Normal transmit-receive NMR operations are made possible by a saddle-shaped coil of 1.65 cm diameter and 3.3 cm height. It is made</w:t>
      </w:r>
      <w:r w:rsidR="007E2EE5" w:rsidRPr="00B63FB2">
        <w:t xml:space="preserve"> with a </w:t>
      </w:r>
      <w:r w:rsidRPr="00B63FB2">
        <w:t>wire of 1.</w:t>
      </w:r>
      <w:r w:rsidR="007E2EE5" w:rsidRPr="00B63FB2">
        <w:t>5 mm diameter. This coil is positioned vertically as a funct</w:t>
      </w:r>
      <w:r w:rsidR="00F379DA" w:rsidRPr="00B63FB2">
        <w:t xml:space="preserve">ion of the gradient uniformity. </w:t>
      </w:r>
      <w:proofErr w:type="gramStart"/>
      <w:r w:rsidR="00F379DA" w:rsidRPr="00B63FB2">
        <w:t xml:space="preserve">As can be </w:t>
      </w:r>
      <w:r w:rsidR="007E2EE5" w:rsidRPr="00B63FB2">
        <w:t>see</w:t>
      </w:r>
      <w:r w:rsidR="00F379DA" w:rsidRPr="00B63FB2">
        <w:t>n from</w:t>
      </w:r>
      <w:r w:rsidR="00052501" w:rsidRPr="00B63FB2">
        <w:t xml:space="preserve"> </w:t>
      </w:r>
      <w:r w:rsidR="003B6AD9" w:rsidRPr="00B63FB2">
        <w:t>Fig.</w:t>
      </w:r>
      <w:proofErr w:type="gramEnd"/>
      <w:r w:rsidR="00052501" w:rsidRPr="00B63FB2">
        <w:t xml:space="preserve"> </w:t>
      </w:r>
      <w:r w:rsidR="00CC4C99" w:rsidRPr="00B63FB2">
        <w:t>8</w:t>
      </w:r>
      <w:r w:rsidR="003B6AD9" w:rsidRPr="00B63FB2">
        <w:t>(</w:t>
      </w:r>
      <w:r w:rsidR="00052501" w:rsidRPr="00B63FB2">
        <w:t>b</w:t>
      </w:r>
      <w:r w:rsidR="003B6AD9" w:rsidRPr="00B63FB2">
        <w:t>)</w:t>
      </w:r>
      <w:r w:rsidR="00052501" w:rsidRPr="00B63FB2">
        <w:t>, the gradient is quasi-uniform (in the limit of 1%) in a large central region and the uniformity remains in a limit of 5% in a region of 1 cm diameter and 2cm height.</w:t>
      </w:r>
      <w:r w:rsidR="007E2EE5" w:rsidRPr="00B63FB2">
        <w:t xml:space="preserve"> </w:t>
      </w:r>
      <w:r w:rsidR="00CD0BD1" w:rsidRPr="00B63FB2">
        <w:t>For obtaining the best</w:t>
      </w:r>
      <w:r w:rsidR="00052501" w:rsidRPr="00B63FB2">
        <w:t xml:space="preserve"> gradient uniformity</w:t>
      </w:r>
      <w:r w:rsidR="003E587A" w:rsidRPr="00B63FB2">
        <w:t xml:space="preserve"> in the sensitive region of the saddle-shaped coil</w:t>
      </w:r>
      <w:r w:rsidR="00052501" w:rsidRPr="00B63FB2">
        <w:t xml:space="preserve">, the center of </w:t>
      </w:r>
      <w:r w:rsidR="003E587A" w:rsidRPr="00B63FB2">
        <w:t xml:space="preserve">the latter </w:t>
      </w:r>
      <w:r w:rsidR="00052501" w:rsidRPr="00B63FB2">
        <w:t>has been shifted by 2 mm</w:t>
      </w:r>
      <w:r w:rsidR="003E587A" w:rsidRPr="00B63FB2">
        <w:t xml:space="preserve"> with respect to the origin O of the gradient system. </w:t>
      </w:r>
      <w:r w:rsidR="00EE7CC3" w:rsidRPr="00B63FB2">
        <w:t xml:space="preserve">Owing to these considerations, the </w:t>
      </w:r>
      <w:r w:rsidR="007711E5" w:rsidRPr="00B63FB2">
        <w:t xml:space="preserve">diameter of the </w:t>
      </w:r>
      <w:r w:rsidR="00EE7CC3" w:rsidRPr="00B63FB2">
        <w:t>sample tu</w:t>
      </w:r>
      <w:r w:rsidR="00C61058" w:rsidRPr="00B63FB2">
        <w:t xml:space="preserve">be </w:t>
      </w:r>
      <w:r w:rsidR="006867A2" w:rsidRPr="00B63FB2">
        <w:t xml:space="preserve">must not exceed 14 mm. Finally, </w:t>
      </w:r>
      <w:proofErr w:type="gramStart"/>
      <w:r w:rsidR="006867A2" w:rsidRPr="00B63FB2">
        <w:t>the transmit</w:t>
      </w:r>
      <w:proofErr w:type="gramEnd"/>
      <w:r w:rsidR="006867A2" w:rsidRPr="00B63FB2">
        <w:t xml:space="preserve">-receive coil is classically tuned and matched by capacitors including a </w:t>
      </w:r>
      <w:r w:rsidR="00B822F7" w:rsidRPr="00B63FB2">
        <w:t>leg</w:t>
      </w:r>
      <w:r w:rsidR="006867A2" w:rsidRPr="00B63FB2">
        <w:t xml:space="preserve"> capacitor ensuring the electrical symmetry and thus a </w:t>
      </w:r>
      <w:r w:rsidR="001E106E" w:rsidRPr="00B63FB2">
        <w:t>very good</w:t>
      </w:r>
      <w:r w:rsidR="006867A2" w:rsidRPr="00B63FB2">
        <w:t xml:space="preserve"> decoupling from the coils of the gradient system.</w:t>
      </w:r>
    </w:p>
    <w:p w14:paraId="74EC209E" w14:textId="2774F56B" w:rsidR="00F11FFD" w:rsidRPr="00B63FB2" w:rsidRDefault="00B335BB" w:rsidP="00B12681">
      <w:pPr>
        <w:spacing w:line="480" w:lineRule="auto"/>
        <w:jc w:val="both"/>
      </w:pPr>
      <w:r w:rsidRPr="00B63FB2">
        <w:rPr>
          <w:noProof/>
          <w:lang w:val="fr-FR"/>
        </w:rPr>
        <w:drawing>
          <wp:inline distT="0" distB="0" distL="0" distR="0" wp14:anchorId="0A1F70C5" wp14:editId="76C9D633">
            <wp:extent cx="2700528" cy="2023872"/>
            <wp:effectExtent l="0" t="0" r="508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8 300.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0528" cy="2023872"/>
                    </a:xfrm>
                    <a:prstGeom prst="rect">
                      <a:avLst/>
                    </a:prstGeom>
                  </pic:spPr>
                </pic:pic>
              </a:graphicData>
            </a:graphic>
          </wp:inline>
        </w:drawing>
      </w:r>
    </w:p>
    <w:p w14:paraId="21AC3F84" w14:textId="58E5CA0D" w:rsidR="004D6189" w:rsidRPr="00B63FB2" w:rsidRDefault="004D6189" w:rsidP="004D6189">
      <w:pPr>
        <w:pStyle w:val="Corpsdetexte2"/>
        <w:rPr>
          <w:iCs/>
          <w:lang w:val="en-US"/>
        </w:rPr>
      </w:pPr>
      <w:proofErr w:type="gramStart"/>
      <w:r w:rsidRPr="00B63FB2">
        <w:rPr>
          <w:lang w:val="en-US"/>
        </w:rPr>
        <w:lastRenderedPageBreak/>
        <w:t xml:space="preserve">Fig. </w:t>
      </w:r>
      <w:r w:rsidR="00CC4C99" w:rsidRPr="00B63FB2">
        <w:rPr>
          <w:lang w:val="en-US"/>
        </w:rPr>
        <w:t>10</w:t>
      </w:r>
      <w:r w:rsidRPr="00B63FB2">
        <w:rPr>
          <w:lang w:val="en-US"/>
        </w:rPr>
        <w:t>.</w:t>
      </w:r>
      <w:proofErr w:type="gramEnd"/>
      <w:r w:rsidRPr="00B63FB2">
        <w:rPr>
          <w:iCs/>
          <w:lang w:val="en-US"/>
        </w:rPr>
        <w:t xml:space="preserve"> Photograph of the </w:t>
      </w:r>
      <w:proofErr w:type="gramStart"/>
      <w:r w:rsidRPr="00B63FB2">
        <w:rPr>
          <w:iCs/>
          <w:lang w:val="en-US"/>
        </w:rPr>
        <w:t>rf</w:t>
      </w:r>
      <w:proofErr w:type="gramEnd"/>
      <w:r w:rsidRPr="00B63FB2">
        <w:rPr>
          <w:iCs/>
          <w:lang w:val="en-US"/>
        </w:rPr>
        <w:t xml:space="preserve"> gradient coil prototype operating in a horizontal magnet at 100.3 </w:t>
      </w:r>
      <w:proofErr w:type="spellStart"/>
      <w:r w:rsidRPr="00B63FB2">
        <w:rPr>
          <w:iCs/>
          <w:lang w:val="en-US"/>
        </w:rPr>
        <w:t>MHz.</w:t>
      </w:r>
      <w:proofErr w:type="spellEnd"/>
      <w:r w:rsidRPr="00B63FB2">
        <w:rPr>
          <w:iCs/>
          <w:lang w:val="en-US"/>
        </w:rPr>
        <w:t xml:space="preserve"> The upper part of the cylindrical shield was removed for observation. On either s</w:t>
      </w:r>
      <w:r w:rsidR="00117F88" w:rsidRPr="00B63FB2">
        <w:rPr>
          <w:iCs/>
          <w:lang w:val="en-US"/>
        </w:rPr>
        <w:t xml:space="preserve">ide of the three-loop coil (type </w:t>
      </w:r>
      <m:oMath>
        <m:sSub>
          <m:sSubPr>
            <m:ctrlPr>
              <w:rPr>
                <w:rFonts w:ascii="Cambria Math" w:hAnsi="Cambria Math"/>
                <w:i/>
                <w:iCs/>
                <w:lang w:val="en-US"/>
              </w:rPr>
            </m:ctrlPr>
          </m:sSubPr>
          <m:e>
            <m:r>
              <w:rPr>
                <w:rFonts w:ascii="Cambria Math" w:hAnsi="Cambria Math"/>
                <w:lang w:val="en-US"/>
              </w:rPr>
              <m:t>TL</m:t>
            </m:r>
          </m:e>
          <m:sub>
            <m:r>
              <w:rPr>
                <w:rFonts w:ascii="Cambria Math" w:hAnsi="Cambria Math"/>
                <w:lang w:val="en-US"/>
              </w:rPr>
              <m:t>E</m:t>
            </m:r>
          </m:sub>
        </m:sSub>
      </m:oMath>
      <w:r w:rsidR="000F6217" w:rsidRPr="00B63FB2">
        <w:rPr>
          <w:iCs/>
          <w:lang w:val="en-US"/>
        </w:rPr>
        <w:t xml:space="preserve"> </w:t>
      </w:r>
      <w:r w:rsidRPr="00B63FB2">
        <w:rPr>
          <w:lang w:val="en-US"/>
        </w:rPr>
        <w:t xml:space="preserve">with a </w:t>
      </w:r>
      <w:proofErr w:type="gramStart"/>
      <w:r w:rsidRPr="00B63FB2">
        <w:rPr>
          <w:lang w:val="en-US"/>
        </w:rPr>
        <w:t>diameter</w:t>
      </w:r>
      <w:r w:rsidR="00117F88" w:rsidRPr="00B63FB2">
        <w:rPr>
          <w:lang w:val="en-US"/>
        </w:rPr>
        <w:t xml:space="preserve"> </w:t>
      </w:r>
      <w:proofErr w:type="gramEnd"/>
      <m:oMath>
        <m:r>
          <w:rPr>
            <w:rFonts w:ascii="Cambria Math" w:hAnsi="Cambria Math"/>
            <w:lang w:val="en-US"/>
          </w:rPr>
          <m:t xml:space="preserve">2 </m:t>
        </m:r>
        <m:r>
          <w:rPr>
            <w:rFonts w:ascii="Cambria Math" w:hAnsi="Cambria Math"/>
          </w:rPr>
          <m:t>a</m:t>
        </m:r>
        <m:r>
          <w:rPr>
            <w:rFonts w:ascii="Cambria Math" w:hAnsi="Cambria Math"/>
            <w:lang w:val="en-US"/>
          </w:rPr>
          <m:t xml:space="preserve">=5 </m:t>
        </m:r>
        <m:r>
          <w:rPr>
            <w:rFonts w:ascii="Cambria Math" w:hAnsi="Cambria Math"/>
          </w:rPr>
          <m:t>cm</m:t>
        </m:r>
      </m:oMath>
      <w:r w:rsidRPr="00B63FB2">
        <w:rPr>
          <w:iCs/>
          <w:lang w:val="en-US"/>
        </w:rPr>
        <w:t xml:space="preserve">) are mounted the tuning capacitors: a fixed ceramic capacitors assembly in parallel with a high voltage cylindrical tunable capacitor. A moveable tuned coupling loop is placed above the gradient coil for matching and </w:t>
      </w:r>
      <w:proofErr w:type="gramStart"/>
      <w:r w:rsidRPr="00B63FB2">
        <w:rPr>
          <w:iCs/>
          <w:lang w:val="en-US"/>
        </w:rPr>
        <w:t>a transmit</w:t>
      </w:r>
      <w:proofErr w:type="gramEnd"/>
      <w:r w:rsidRPr="00B63FB2">
        <w:rPr>
          <w:iCs/>
          <w:lang w:val="en-US"/>
        </w:rPr>
        <w:t xml:space="preserve">-receive saddle shape coil is visible on the inside.  </w:t>
      </w:r>
    </w:p>
    <w:p w14:paraId="680D7701" w14:textId="77777777" w:rsidR="00F11FFD" w:rsidRPr="00B63FB2" w:rsidRDefault="00F11FFD" w:rsidP="00B12681">
      <w:pPr>
        <w:spacing w:line="480" w:lineRule="auto"/>
        <w:jc w:val="both"/>
      </w:pPr>
    </w:p>
    <w:p w14:paraId="679B4936" w14:textId="37486F74" w:rsidR="00675016" w:rsidRPr="00B63FB2" w:rsidRDefault="00A847C6" w:rsidP="00B12681">
      <w:pPr>
        <w:spacing w:line="480" w:lineRule="auto"/>
        <w:jc w:val="both"/>
      </w:pPr>
      <w:r w:rsidRPr="00B63FB2">
        <w:t xml:space="preserve">A photograph of the </w:t>
      </w:r>
      <w:r w:rsidR="00F953CF" w:rsidRPr="00B63FB2">
        <w:t xml:space="preserve">prototype is shown in </w:t>
      </w:r>
      <w:r w:rsidR="003B6AD9" w:rsidRPr="00B63FB2">
        <w:t>Fig.</w:t>
      </w:r>
      <w:r w:rsidR="00F953CF" w:rsidRPr="00B63FB2">
        <w:t xml:space="preserve"> </w:t>
      </w:r>
      <w:r w:rsidR="00CC4C99" w:rsidRPr="00B63FB2">
        <w:t>10</w:t>
      </w:r>
      <w:r w:rsidR="00F953CF" w:rsidRPr="00B63FB2">
        <w:t xml:space="preserve">. It is surrounded by a cylindrical copper shield (height: 11.5 cm, diameter: 14 cm), the top of which </w:t>
      </w:r>
      <w:r w:rsidR="007F0840" w:rsidRPr="00B63FB2">
        <w:t>being removable</w:t>
      </w:r>
      <w:r w:rsidR="00F953CF" w:rsidRPr="00B63FB2">
        <w:t xml:space="preserve"> for</w:t>
      </w:r>
      <w:r w:rsidR="007F0840" w:rsidRPr="00B63FB2">
        <w:t xml:space="preserve"> performing different operations such as </w:t>
      </w:r>
      <w:r w:rsidR="00C16C61" w:rsidRPr="00B63FB2">
        <w:t>decoupling</w:t>
      </w:r>
      <w:r w:rsidR="007F0840" w:rsidRPr="00B63FB2">
        <w:t xml:space="preserve"> (or</w:t>
      </w:r>
      <w:r w:rsidR="00F953CF" w:rsidRPr="00B63FB2">
        <w:t xml:space="preserve"> taking photograph</w:t>
      </w:r>
      <w:r w:rsidR="007F0840" w:rsidRPr="00B63FB2">
        <w:t>s)</w:t>
      </w:r>
      <w:r w:rsidR="00F953CF" w:rsidRPr="00B63FB2">
        <w:t>. This probe has been constructed with several</w:t>
      </w:r>
      <w:r w:rsidR="007F0840" w:rsidRPr="00B63FB2">
        <w:t xml:space="preserve"> guiding</w:t>
      </w:r>
      <w:r w:rsidR="00F953CF" w:rsidRPr="00B63FB2">
        <w:t xml:space="preserve"> Teflon and glass pieces </w:t>
      </w:r>
      <w:r w:rsidR="00562D68" w:rsidRPr="00B63FB2">
        <w:t>to facilitate</w:t>
      </w:r>
      <w:r w:rsidR="00675016" w:rsidRPr="00B63FB2">
        <w:t xml:space="preserve"> its disassembly.</w:t>
      </w:r>
    </w:p>
    <w:p w14:paraId="5700E6A0" w14:textId="18B0C380" w:rsidR="009C1C19" w:rsidRPr="00B63FB2" w:rsidRDefault="00E753A9" w:rsidP="00964CB0">
      <w:pPr>
        <w:spacing w:line="480" w:lineRule="auto"/>
        <w:jc w:val="both"/>
      </w:pPr>
      <w:r w:rsidRPr="00B63FB2">
        <w:t>As an indication, a</w:t>
      </w:r>
      <w:r w:rsidR="009C1C19" w:rsidRPr="00B63FB2">
        <w:t>ccording to the legend of figure</w:t>
      </w:r>
      <w:r w:rsidR="00486788" w:rsidRPr="00B63FB2">
        <w:t xml:space="preserve"> 9</w:t>
      </w:r>
      <w:r w:rsidR="009C1C19" w:rsidRPr="00B63FB2">
        <w:t>, the inductance of the three-loop coil is given by:</w:t>
      </w:r>
    </w:p>
    <w:p w14:paraId="589C7824" w14:textId="31F354FE" w:rsidR="009C1C19" w:rsidRPr="00B63FB2" w:rsidRDefault="00653C63" w:rsidP="00964CB0">
      <w:pPr>
        <w:spacing w:line="480" w:lineRule="auto"/>
        <w:jc w:val="both"/>
        <w:rPr>
          <w:rFonts w:eastAsiaTheme="minorEastAsia"/>
        </w:rPr>
      </w:pPr>
      <m:oMath>
        <m:r>
          <w:rPr>
            <w:rFonts w:ascii="Cambria Math" w:hAnsi="Cambria Math"/>
          </w:rPr>
          <m:t>L</m:t>
        </m:r>
        <m:r>
          <m:rPr>
            <m:sty m:val="p"/>
          </m:rPr>
          <w:rPr>
            <w:rFonts w:ascii="Cambria Math" w:hAnsi="Cambria Math"/>
          </w:rPr>
          <m:t>=</m:t>
        </m:r>
        <m:sSub>
          <m:sSubPr>
            <m:ctrlPr>
              <w:rPr>
                <w:rFonts w:ascii="Cambria Math" w:hAnsi="Cambria Math"/>
                <w:i/>
                <w:iCs/>
              </w:rPr>
            </m:ctrlPr>
          </m:sSubPr>
          <m:e>
            <m:r>
              <w:rPr>
                <w:rFonts w:ascii="Cambria Math" w:hAnsi="Cambria Math"/>
              </w:rPr>
              <m:t>L</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L</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L</m:t>
            </m:r>
          </m:e>
          <m:sub>
            <m:r>
              <w:rPr>
                <w:rFonts w:ascii="Cambria Math" w:hAnsi="Cambria Math"/>
              </w:rPr>
              <m:t>3</m:t>
            </m:r>
          </m:sub>
        </m:sSub>
        <m:r>
          <w:rPr>
            <w:rFonts w:ascii="Cambria Math" w:hAnsi="Cambria Math"/>
          </w:rPr>
          <m:t>+2</m:t>
        </m:r>
        <m:sSub>
          <m:sSubPr>
            <m:ctrlPr>
              <w:rPr>
                <w:rFonts w:ascii="Cambria Math" w:hAnsi="Cambria Math"/>
                <w:i/>
                <w:iCs/>
              </w:rPr>
            </m:ctrlPr>
          </m:sSubPr>
          <m:e>
            <m:r>
              <w:rPr>
                <w:rFonts w:ascii="Cambria Math" w:hAnsi="Cambria Math"/>
              </w:rPr>
              <m:t>(M</m:t>
            </m:r>
          </m:e>
          <m:sub>
            <m:r>
              <w:rPr>
                <w:rFonts w:ascii="Cambria Math" w:hAnsi="Cambria Math"/>
              </w:rPr>
              <m:t>12</m:t>
            </m:r>
          </m:sub>
        </m:sSub>
        <m:r>
          <w:rPr>
            <w:rFonts w:ascii="Cambria Math" w:hAnsi="Cambria Math"/>
          </w:rPr>
          <m:t>+</m:t>
        </m:r>
        <m:sSub>
          <m:sSubPr>
            <m:ctrlPr>
              <w:rPr>
                <w:rFonts w:ascii="Cambria Math" w:hAnsi="Cambria Math"/>
                <w:i/>
                <w:iCs/>
              </w:rPr>
            </m:ctrlPr>
          </m:sSubPr>
          <m:e>
            <m:r>
              <w:rPr>
                <w:rFonts w:ascii="Cambria Math" w:hAnsi="Cambria Math"/>
              </w:rPr>
              <m:t>M</m:t>
            </m:r>
          </m:e>
          <m:sub>
            <m:r>
              <w:rPr>
                <w:rFonts w:ascii="Cambria Math" w:hAnsi="Cambria Math"/>
              </w:rPr>
              <m:t>13</m:t>
            </m:r>
          </m:sub>
        </m:sSub>
        <m:r>
          <w:rPr>
            <w:rFonts w:ascii="Cambria Math" w:hAnsi="Cambria Math"/>
          </w:rPr>
          <m:t>+</m:t>
        </m:r>
        <m:sSub>
          <m:sSubPr>
            <m:ctrlPr>
              <w:rPr>
                <w:rFonts w:ascii="Cambria Math" w:hAnsi="Cambria Math"/>
                <w:i/>
                <w:iCs/>
              </w:rPr>
            </m:ctrlPr>
          </m:sSubPr>
          <m:e>
            <m:r>
              <w:rPr>
                <w:rFonts w:ascii="Cambria Math" w:hAnsi="Cambria Math"/>
              </w:rPr>
              <m:t>M</m:t>
            </m:r>
          </m:e>
          <m:sub>
            <m:r>
              <w:rPr>
                <w:rFonts w:ascii="Cambria Math" w:hAnsi="Cambria Math"/>
              </w:rPr>
              <m:t>23</m:t>
            </m:r>
          </m:sub>
        </m:sSub>
        <m:r>
          <w:rPr>
            <w:rFonts w:ascii="Cambria Math" w:hAnsi="Cambria Math"/>
          </w:rPr>
          <m:t>)</m:t>
        </m:r>
      </m:oMath>
      <w:r w:rsidR="00247DA4" w:rsidRPr="00B63FB2">
        <w:rPr>
          <w:rFonts w:eastAsiaTheme="minorEastAsia"/>
        </w:rPr>
        <w:tab/>
      </w:r>
      <w:r w:rsidR="00247DA4" w:rsidRPr="00B63FB2">
        <w:rPr>
          <w:rFonts w:eastAsiaTheme="minorEastAsia"/>
        </w:rPr>
        <w:tab/>
      </w:r>
      <w:r w:rsidR="00247DA4" w:rsidRPr="00B63FB2">
        <w:rPr>
          <w:rFonts w:eastAsiaTheme="minorEastAsia"/>
        </w:rPr>
        <w:tab/>
      </w:r>
      <w:r w:rsidR="00247DA4" w:rsidRPr="00B63FB2">
        <w:rPr>
          <w:rFonts w:eastAsiaTheme="minorEastAsia"/>
        </w:rPr>
        <w:tab/>
      </w:r>
      <w:r w:rsidR="00247DA4" w:rsidRPr="00B63FB2">
        <w:rPr>
          <w:rFonts w:eastAsiaTheme="minorEastAsia"/>
        </w:rPr>
        <w:tab/>
      </w:r>
      <w:r w:rsidR="00247DA4" w:rsidRPr="00B63FB2">
        <w:rPr>
          <w:rFonts w:eastAsiaTheme="minorEastAsia"/>
        </w:rPr>
        <w:tab/>
      </w:r>
      <w:r w:rsidR="00247DA4" w:rsidRPr="00B63FB2">
        <w:rPr>
          <w:rFonts w:eastAsiaTheme="minorEastAsia"/>
        </w:rPr>
        <w:tab/>
      </w:r>
      <w:r w:rsidR="008A0F1D" w:rsidRPr="00B63FB2">
        <w:rPr>
          <w:rFonts w:eastAsiaTheme="minorEastAsia"/>
        </w:rPr>
        <w:t>(</w:t>
      </w:r>
      <w:r w:rsidR="00CC4C99" w:rsidRPr="00B63FB2">
        <w:rPr>
          <w:rFonts w:eastAsiaTheme="minorEastAsia"/>
        </w:rPr>
        <w:t>7</w:t>
      </w:r>
      <w:r w:rsidR="008A0F1D" w:rsidRPr="00B63FB2">
        <w:rPr>
          <w:rFonts w:eastAsiaTheme="minorEastAsia"/>
        </w:rPr>
        <w:t>)</w:t>
      </w:r>
    </w:p>
    <w:p w14:paraId="05B9EC20" w14:textId="4D787240" w:rsidR="009C1C19" w:rsidRPr="00B63FB2" w:rsidRDefault="009C1C19" w:rsidP="00964CB0">
      <w:pPr>
        <w:spacing w:line="480" w:lineRule="auto"/>
        <w:jc w:val="both"/>
      </w:pPr>
      <w:r w:rsidRPr="00B63FB2">
        <w:t xml:space="preserve">By using standard formulas for </w:t>
      </w:r>
      <w:r w:rsidR="00653C63" w:rsidRPr="00B63FB2">
        <w:t>(</w:t>
      </w:r>
      <w:proofErr w:type="gramStart"/>
      <w:r w:rsidR="00653C63" w:rsidRPr="00B63FB2">
        <w:t>rf</w:t>
      </w:r>
      <w:proofErr w:type="gramEnd"/>
      <w:r w:rsidR="00653C63" w:rsidRPr="00B63FB2">
        <w:t xml:space="preserve">) </w:t>
      </w:r>
      <w:r w:rsidRPr="00B63FB2">
        <w:t>indu</w:t>
      </w:r>
      <w:r w:rsidR="008166C5" w:rsidRPr="00B63FB2">
        <w:t>ctances and mutuals [2</w:t>
      </w:r>
      <w:r w:rsidR="00486788" w:rsidRPr="00B63FB2">
        <w:t>4</w:t>
      </w:r>
      <w:r w:rsidRPr="00B63FB2">
        <w:t xml:space="preserve">], the total inductance reduces to: </w:t>
      </w:r>
    </w:p>
    <w:p w14:paraId="68C8A848" w14:textId="69CC5A6A" w:rsidR="00653C63" w:rsidRPr="00B63FB2" w:rsidRDefault="00653C63" w:rsidP="00964CB0">
      <w:pPr>
        <w:spacing w:line="480" w:lineRule="auto"/>
        <w:jc w:val="both"/>
        <w:rPr>
          <w:rFonts w:eastAsiaTheme="minorEastAsia"/>
        </w:rPr>
      </w:pPr>
      <m:oMath>
        <m:r>
          <w:rPr>
            <w:rFonts w:ascii="Cambria Math" w:hAnsi="Cambria Math"/>
          </w:rPr>
          <m:t>L</m:t>
        </m:r>
        <m:r>
          <m:rPr>
            <m:sty m:val="p"/>
          </m:rP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0</m:t>
            </m:r>
          </m:sub>
        </m:sSub>
        <m:r>
          <w:rPr>
            <w:rFonts w:ascii="Cambria Math" w:hAnsi="Cambria Math"/>
          </w:rPr>
          <m:t>(2.692 a+</m:t>
        </m:r>
        <m:sSub>
          <m:sSubPr>
            <m:ctrlPr>
              <w:rPr>
                <w:rFonts w:ascii="Cambria Math" w:hAnsi="Cambria Math"/>
                <w:i/>
                <w:iCs/>
              </w:rPr>
            </m:ctrlPr>
          </m:sSubPr>
          <m:e>
            <m:r>
              <w:rPr>
                <w:rFonts w:ascii="Cambria Math" w:hAnsi="Cambria Math"/>
              </w:rPr>
              <m:t>a</m:t>
            </m:r>
          </m:e>
          <m:sub>
            <m:r>
              <w:rPr>
                <w:rFonts w:ascii="Cambria Math" w:hAnsi="Cambria Math"/>
              </w:rPr>
              <m:t>1</m:t>
            </m:r>
          </m:sub>
        </m:sSub>
        <m:r>
          <m:rPr>
            <m:sty m:val="p"/>
          </m:rPr>
          <w:rPr>
            <w:rFonts w:ascii="Cambria Math" w:hAnsi="Cambria Math"/>
          </w:rPr>
          <m:t>Log</m:t>
        </m:r>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1</m:t>
            </m:r>
          </m:sub>
        </m:sSub>
        <m:sSub>
          <m:sSubPr>
            <m:ctrlPr>
              <w:rPr>
                <w:rFonts w:ascii="Cambria Math" w:hAnsi="Cambria Math"/>
                <w:i/>
                <w:iCs/>
              </w:rPr>
            </m:ctrlPr>
          </m:sSubPr>
          <m:e>
            <m:r>
              <w:rPr>
                <w:rFonts w:ascii="Cambria Math" w:hAnsi="Cambria Math"/>
              </w:rPr>
              <m:t>/ρ</m:t>
            </m:r>
          </m:e>
          <m:sub>
            <m:r>
              <w:rPr>
                <w:rFonts w:ascii="Cambria Math" w:hAnsi="Cambria Math"/>
              </w:rPr>
              <m:t>1</m:t>
            </m:r>
          </m:sub>
        </m:sSub>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2</m:t>
            </m:r>
          </m:sub>
        </m:sSub>
        <m:r>
          <m:rPr>
            <m:sty m:val="p"/>
          </m:rPr>
          <w:rPr>
            <w:rFonts w:ascii="Cambria Math" w:hAnsi="Cambria Math"/>
          </w:rPr>
          <m:t>Log</m:t>
        </m:r>
        <m:r>
          <w:rPr>
            <w:rFonts w:ascii="Cambria Math" w:hAnsi="Cambria Math"/>
          </w:rPr>
          <m:t>[</m:t>
        </m:r>
        <m:sSub>
          <m:sSubPr>
            <m:ctrlPr>
              <w:rPr>
                <w:rFonts w:ascii="Cambria Math" w:hAnsi="Cambria Math"/>
                <w:i/>
                <w:iCs/>
              </w:rPr>
            </m:ctrlPr>
          </m:sSubPr>
          <m:e>
            <m:r>
              <w:rPr>
                <w:rFonts w:ascii="Cambria Math" w:hAnsi="Cambria Math"/>
              </w:rPr>
              <m:t>a</m:t>
            </m:r>
          </m:e>
          <m:sub>
            <m:r>
              <w:rPr>
                <w:rFonts w:ascii="Cambria Math" w:hAnsi="Cambria Math"/>
              </w:rPr>
              <m:t>2</m:t>
            </m:r>
          </m:sub>
        </m:sSub>
        <m:sSub>
          <m:sSubPr>
            <m:ctrlPr>
              <w:rPr>
                <w:rFonts w:ascii="Cambria Math" w:hAnsi="Cambria Math"/>
                <w:i/>
                <w:iCs/>
              </w:rPr>
            </m:ctrlPr>
          </m:sSubPr>
          <m:e>
            <m:r>
              <w:rPr>
                <w:rFonts w:ascii="Cambria Math" w:hAnsi="Cambria Math"/>
              </w:rPr>
              <m:t>/ρ</m:t>
            </m:r>
          </m:e>
          <m:sub>
            <m:r>
              <w:rPr>
                <w:rFonts w:ascii="Cambria Math" w:hAnsi="Cambria Math"/>
              </w:rPr>
              <m:t>2</m:t>
            </m:r>
          </m:sub>
        </m:sSub>
        <m:r>
          <w:rPr>
            <w:rFonts w:ascii="Cambria Math" w:hAnsi="Cambria Math"/>
          </w:rPr>
          <m:t xml:space="preserve">]+a </m:t>
        </m:r>
        <m:r>
          <m:rPr>
            <m:sty m:val="p"/>
          </m:rPr>
          <w:rPr>
            <w:rFonts w:ascii="Cambria Math" w:hAnsi="Cambria Math"/>
          </w:rPr>
          <m:t>Log</m:t>
        </m:r>
        <m:r>
          <w:rPr>
            <w:rFonts w:ascii="Cambria Math" w:hAnsi="Cambria Math"/>
          </w:rPr>
          <m:t>[a</m:t>
        </m:r>
        <m:sSub>
          <m:sSubPr>
            <m:ctrlPr>
              <w:rPr>
                <w:rFonts w:ascii="Cambria Math" w:hAnsi="Cambria Math"/>
                <w:i/>
                <w:iCs/>
              </w:rPr>
            </m:ctrlPr>
          </m:sSubPr>
          <m:e>
            <m:r>
              <w:rPr>
                <w:rFonts w:ascii="Cambria Math" w:hAnsi="Cambria Math"/>
              </w:rPr>
              <m:t>/ρ</m:t>
            </m:r>
          </m:e>
          <m:sub>
            <m:r>
              <w:rPr>
                <w:rFonts w:ascii="Cambria Math" w:hAnsi="Cambria Math"/>
              </w:rPr>
              <m:t>3</m:t>
            </m:r>
          </m:sub>
        </m:sSub>
        <m:r>
          <w:rPr>
            <w:rFonts w:ascii="Cambria Math" w:hAnsi="Cambria Math"/>
          </w:rPr>
          <m:t>])</m:t>
        </m:r>
      </m:oMath>
      <w:r w:rsidRPr="00B63FB2">
        <w:rPr>
          <w:rFonts w:eastAsiaTheme="minorEastAsia"/>
        </w:rPr>
        <w:tab/>
      </w:r>
      <w:r w:rsidR="00247DA4" w:rsidRPr="00B63FB2">
        <w:rPr>
          <w:rFonts w:eastAsiaTheme="minorEastAsia"/>
        </w:rPr>
        <w:tab/>
      </w:r>
      <w:r w:rsidR="00247DA4" w:rsidRPr="00B63FB2">
        <w:rPr>
          <w:rFonts w:eastAsiaTheme="minorEastAsia"/>
        </w:rPr>
        <w:tab/>
      </w:r>
      <w:r w:rsidR="008A0F1D" w:rsidRPr="00B63FB2">
        <w:rPr>
          <w:rFonts w:eastAsiaTheme="minorEastAsia"/>
        </w:rPr>
        <w:t>(</w:t>
      </w:r>
      <w:r w:rsidR="00CC4C99" w:rsidRPr="00B63FB2">
        <w:rPr>
          <w:rFonts w:eastAsiaTheme="minorEastAsia"/>
        </w:rPr>
        <w:t>8</w:t>
      </w:r>
      <w:r w:rsidR="008A0F1D" w:rsidRPr="00B63FB2">
        <w:rPr>
          <w:rFonts w:eastAsiaTheme="minorEastAsia"/>
        </w:rPr>
        <w:t>)</w:t>
      </w:r>
    </w:p>
    <w:p w14:paraId="76E66269" w14:textId="3D686BCD" w:rsidR="009C1C19" w:rsidRPr="00B63FB2" w:rsidRDefault="009C1C19" w:rsidP="00B12681">
      <w:pPr>
        <w:spacing w:line="480" w:lineRule="auto"/>
        <w:jc w:val="both"/>
      </w:pPr>
      <w:r w:rsidRPr="00B63FB2">
        <w:t xml:space="preserve">where </w:t>
      </w:r>
      <m:oMath>
        <m:sSub>
          <m:sSubPr>
            <m:ctrlPr>
              <w:rPr>
                <w:rFonts w:ascii="Cambria Math" w:hAnsi="Cambria Math"/>
                <w:i/>
                <w:iCs/>
              </w:rPr>
            </m:ctrlPr>
          </m:sSubPr>
          <m:e>
            <m:r>
              <w:rPr>
                <w:rFonts w:ascii="Cambria Math" w:hAnsi="Cambria Math"/>
              </w:rPr>
              <m:t>ρ</m:t>
            </m:r>
          </m:e>
          <m:sub>
            <m:r>
              <w:rPr>
                <w:rFonts w:ascii="Cambria Math" w:hAnsi="Cambria Math"/>
              </w:rPr>
              <m:t>i</m:t>
            </m:r>
          </m:sub>
        </m:sSub>
      </m:oMath>
      <w:r w:rsidRPr="00B63FB2">
        <w:t xml:space="preserve"> is the wire radius of lo</w:t>
      </w:r>
      <w:r w:rsidR="00B17E45" w:rsidRPr="00B63FB2">
        <w:t xml:space="preserve">op </w:t>
      </w:r>
      <m:oMath>
        <m:r>
          <w:rPr>
            <w:rFonts w:ascii="Cambria Math" w:hAnsi="Cambria Math"/>
          </w:rPr>
          <m:t>i</m:t>
        </m:r>
      </m:oMath>
      <w:r w:rsidR="004A48B3" w:rsidRPr="00B63FB2">
        <w:t xml:space="preserve"> (</w:t>
      </w:r>
      <m:oMath>
        <m:r>
          <w:rPr>
            <w:rFonts w:ascii="Cambria Math" w:hAnsi="Cambria Math"/>
          </w:rPr>
          <m:t>i=1,2,3).</m:t>
        </m:r>
      </m:oMath>
      <w:r w:rsidR="00964CB0" w:rsidRPr="00B63FB2">
        <w:t xml:space="preserve"> Thus, without </w:t>
      </w:r>
      <w:r w:rsidR="00BF419B" w:rsidRPr="00B63FB2">
        <w:t>taking into account</w:t>
      </w:r>
      <w:r w:rsidR="00964CB0" w:rsidRPr="00B63FB2">
        <w:t xml:space="preserve"> junction wires, possible couplings and stray capacitances, we find 265 </w:t>
      </w:r>
      <w:proofErr w:type="spellStart"/>
      <w:r w:rsidR="00964CB0" w:rsidRPr="00B63FB2">
        <w:t>nH</w:t>
      </w:r>
      <w:proofErr w:type="spellEnd"/>
      <w:r w:rsidR="00964CB0" w:rsidRPr="00B63FB2">
        <w:t xml:space="preserve"> for the theoretical inductance of our three-loop system and predict an approximate value for the tuning capacitors </w:t>
      </w:r>
      <m:oMath>
        <m:sSub>
          <m:sSubPr>
            <m:ctrlPr>
              <w:rPr>
                <w:rFonts w:ascii="Cambria Math" w:hAnsi="Cambria Math"/>
                <w:i/>
              </w:rPr>
            </m:ctrlPr>
          </m:sSubPr>
          <m:e>
            <m:r>
              <w:rPr>
                <w:rFonts w:ascii="Cambria Math" w:hAnsi="Cambria Math"/>
              </w:rPr>
              <m:t>Ct</m:t>
            </m:r>
          </m:e>
          <m:sub>
            <m:r>
              <w:rPr>
                <w:rFonts w:ascii="Cambria Math" w:hAnsi="Cambria Math"/>
              </w:rPr>
              <m:t>1</m:t>
            </m:r>
          </m:sub>
        </m:sSub>
      </m:oMath>
      <w:r w:rsidR="00964CB0" w:rsidRPr="00B63FB2">
        <w:t xml:space="preserve"> and </w:t>
      </w:r>
      <m:oMath>
        <m:sSub>
          <m:sSubPr>
            <m:ctrlPr>
              <w:rPr>
                <w:rFonts w:ascii="Cambria Math" w:hAnsi="Cambria Math"/>
                <w:i/>
              </w:rPr>
            </m:ctrlPr>
          </m:sSubPr>
          <m:e>
            <m:r>
              <w:rPr>
                <w:rFonts w:ascii="Cambria Math" w:hAnsi="Cambria Math"/>
              </w:rPr>
              <m:t>Ct</m:t>
            </m:r>
          </m:e>
          <m:sub>
            <m:r>
              <w:rPr>
                <w:rFonts w:ascii="Cambria Math" w:hAnsi="Cambria Math"/>
              </w:rPr>
              <m:t>2</m:t>
            </m:r>
          </m:sub>
        </m:sSub>
      </m:oMath>
      <w:r w:rsidR="00964CB0" w:rsidRPr="00B63FB2">
        <w:t xml:space="preserve">, corresponding to </w:t>
      </w:r>
      <m:oMath>
        <m:sSub>
          <m:sSubPr>
            <m:ctrlPr>
              <w:rPr>
                <w:rFonts w:ascii="Cambria Math" w:hAnsi="Cambria Math"/>
                <w:i/>
              </w:rPr>
            </m:ctrlPr>
          </m:sSubPr>
          <m:e>
            <m:r>
              <w:rPr>
                <w:rFonts w:ascii="Cambria Math" w:hAnsi="Cambria Math"/>
              </w:rPr>
              <m:t>C</m:t>
            </m:r>
            <m:r>
              <w:rPr>
                <w:rFonts w:ascii="Cambria Math" w:hAnsi="Cambria Math"/>
              </w:rPr>
              <m:t>t</m:t>
            </m:r>
          </m:e>
          <m:sub>
            <m:r>
              <w:rPr>
                <w:rFonts w:ascii="Cambria Math" w:hAnsi="Cambria Math"/>
              </w:rPr>
              <m:t>1,2</m:t>
            </m:r>
          </m:sub>
        </m:sSub>
        <m:r>
          <w:rPr>
            <w:rFonts w:ascii="Cambria Math" w:hAnsi="Cambria Math"/>
          </w:rPr>
          <m:t>≈19.1pF</m:t>
        </m:r>
      </m:oMath>
      <w:r w:rsidR="00964CB0" w:rsidRPr="00B63FB2">
        <w:t xml:space="preserve">. </w:t>
      </w:r>
    </w:p>
    <w:p w14:paraId="6E499F39" w14:textId="69FC5D01" w:rsidR="00EF0D77" w:rsidRPr="00B63FB2" w:rsidRDefault="00247DA4" w:rsidP="0019407B">
      <w:pPr>
        <w:spacing w:line="480" w:lineRule="auto"/>
        <w:jc w:val="both"/>
        <w:rPr>
          <w:color w:val="4472C4" w:themeColor="accent1"/>
        </w:rPr>
      </w:pPr>
      <w:r w:rsidRPr="00B63FB2">
        <w:t>More generally</w:t>
      </w:r>
      <w:r w:rsidR="00964CB0" w:rsidRPr="00B63FB2">
        <w:t>, when considering a ratio</w:t>
      </w:r>
      <m:oMath>
        <m:r>
          <w:rPr>
            <w:rFonts w:ascii="Cambria Math" w:hAnsi="Cambria Math"/>
          </w:rPr>
          <m:t xml:space="preserve"> a/</m:t>
        </m:r>
        <m:sSub>
          <m:sSubPr>
            <m:ctrlPr>
              <w:rPr>
                <w:rFonts w:ascii="Cambria Math" w:hAnsi="Cambria Math"/>
                <w:i/>
                <w:iCs/>
              </w:rPr>
            </m:ctrlPr>
          </m:sSubPr>
          <m:e>
            <m:r>
              <w:rPr>
                <w:rFonts w:ascii="Cambria Math" w:hAnsi="Cambria Math"/>
              </w:rPr>
              <m:t>ρ</m:t>
            </m:r>
          </m:e>
          <m:sub>
            <m:r>
              <w:rPr>
                <w:rFonts w:ascii="Cambria Math" w:hAnsi="Cambria Math"/>
              </w:rPr>
              <m:t>i</m:t>
            </m:r>
          </m:sub>
        </m:sSub>
      </m:oMath>
      <w:r w:rsidR="00964CB0" w:rsidRPr="00B63FB2">
        <w:t xml:space="preserve"> </w:t>
      </w:r>
      <w:r w:rsidR="004A48B3" w:rsidRPr="00B63FB2">
        <w:t xml:space="preserve">of </w:t>
      </w:r>
      <w:proofErr w:type="gramStart"/>
      <w:r w:rsidR="00964CB0" w:rsidRPr="00B63FB2">
        <w:t xml:space="preserve">about </w:t>
      </w:r>
      <w:proofErr w:type="gramEnd"/>
      <m:oMath>
        <m:r>
          <w:rPr>
            <w:rFonts w:ascii="Cambria Math" w:hAnsi="Cambria Math"/>
          </w:rPr>
          <m:t>1/10</m:t>
        </m:r>
      </m:oMath>
      <w:r w:rsidR="00964CB0" w:rsidRPr="00B63FB2">
        <w:t>, the inductance can be written simpl</w:t>
      </w:r>
      <w:r w:rsidR="008C3030" w:rsidRPr="00B63FB2">
        <w:t xml:space="preserve">y </w:t>
      </w:r>
      <m:oMath>
        <m:r>
          <w:rPr>
            <w:rFonts w:ascii="Cambria Math" w:hAnsi="Cambria Math"/>
          </w:rPr>
          <m:t xml:space="preserve">7.55 </m:t>
        </m:r>
        <m:sSub>
          <m:sSubPr>
            <m:ctrlPr>
              <w:rPr>
                <w:rFonts w:ascii="Cambria Math" w:hAnsi="Cambria Math"/>
                <w:i/>
                <w:iCs/>
              </w:rPr>
            </m:ctrlPr>
          </m:sSubPr>
          <m:e>
            <m:r>
              <w:rPr>
                <w:rFonts w:ascii="Cambria Math" w:hAnsi="Cambria Math"/>
              </w:rPr>
              <m:t>μ</m:t>
            </m:r>
          </m:e>
          <m:sub>
            <m:r>
              <w:rPr>
                <w:rFonts w:ascii="Cambria Math" w:hAnsi="Cambria Math"/>
              </w:rPr>
              <m:t>0</m:t>
            </m:r>
          </m:sub>
        </m:sSub>
        <m:r>
          <w:rPr>
            <w:rFonts w:ascii="Cambria Math" w:hAnsi="Cambria Math"/>
          </w:rPr>
          <m:t>a</m:t>
        </m:r>
      </m:oMath>
      <w:r w:rsidR="00964CB0" w:rsidRPr="00B63FB2">
        <w:t xml:space="preserve"> which is</w:t>
      </w:r>
      <w:r w:rsidR="004B6723" w:rsidRPr="00B63FB2">
        <w:t xml:space="preserve"> about</w:t>
      </w:r>
      <w:r w:rsidR="00964CB0" w:rsidRPr="00B63FB2">
        <w:t xml:space="preserve"> </w:t>
      </w:r>
      <w:r w:rsidR="00A944D2" w:rsidRPr="00B63FB2">
        <w:t>67</w:t>
      </w:r>
      <w:r w:rsidR="00964CB0" w:rsidRPr="00B63FB2">
        <w:t>% higher of the value for the two-loop system</w:t>
      </w:r>
      <w:r w:rsidR="008C3030" w:rsidRPr="00B63FB2">
        <w:t xml:space="preserve"> </w:t>
      </w:r>
      <m:oMath>
        <m:sSub>
          <m:sSubPr>
            <m:ctrlPr>
              <w:rPr>
                <w:rFonts w:ascii="Cambria Math" w:hAnsi="Cambria Math"/>
                <w:i/>
                <w:iCs/>
              </w:rPr>
            </m:ctrlPr>
          </m:sSubPr>
          <m:e>
            <m:r>
              <w:rPr>
                <w:rFonts w:ascii="Cambria Math" w:hAnsi="Cambria Math"/>
              </w:rPr>
              <m:t>E</m:t>
            </m:r>
          </m:e>
          <m:sub>
            <m:r>
              <w:rPr>
                <w:rFonts w:ascii="Cambria Math" w:hAnsi="Cambria Math"/>
              </w:rPr>
              <m:t>a</m:t>
            </m:r>
          </m:sub>
        </m:sSub>
      </m:oMath>
      <w:r w:rsidR="00A944D2" w:rsidRPr="00B63FB2">
        <w:rPr>
          <w:iCs/>
        </w:rPr>
        <w:t xml:space="preserve"> </w:t>
      </w:r>
      <w:r w:rsidR="00ED49F4" w:rsidRPr="00B63FB2">
        <w:t>(</w:t>
      </w:r>
      <w:r w:rsidR="00A944D2" w:rsidRPr="00B63FB2">
        <w:t xml:space="preserve">see </w:t>
      </w:r>
      <w:r w:rsidR="00ED49F4" w:rsidRPr="00B63FB2">
        <w:t xml:space="preserve">Eq. (15) in </w:t>
      </w:r>
      <w:r w:rsidR="00A944D2" w:rsidRPr="00B63FB2">
        <w:t>ref. [12]).</w:t>
      </w:r>
      <w:r w:rsidR="008C3030" w:rsidRPr="00B63FB2">
        <w:t xml:space="preserve"> Note that, for ratio</w:t>
      </w:r>
      <w:r w:rsidR="00F019F3" w:rsidRPr="00B63FB2">
        <w:t>s</w:t>
      </w:r>
      <m:oMath>
        <m:r>
          <w:rPr>
            <w:rFonts w:ascii="Cambria Math" w:hAnsi="Cambria Math"/>
          </w:rPr>
          <m:t xml:space="preserve"> </m:t>
        </m:r>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ρ</m:t>
            </m:r>
          </m:e>
          <m:sub>
            <m:r>
              <w:rPr>
                <w:rFonts w:ascii="Cambria Math" w:hAnsi="Cambria Math"/>
              </w:rPr>
              <m:t>i</m:t>
            </m:r>
          </m:sub>
        </m:sSub>
      </m:oMath>
      <w:r w:rsidR="008C3030" w:rsidRPr="00B63FB2">
        <w:t xml:space="preserve"> </w:t>
      </w:r>
      <w:r w:rsidR="00C16C61" w:rsidRPr="00B63FB2">
        <w:t>(</w:t>
      </w:r>
      <m:oMath>
        <m:r>
          <w:rPr>
            <w:rFonts w:ascii="Cambria Math" w:hAnsi="Cambria Math"/>
          </w:rPr>
          <m:t>i=1,2,3)</m:t>
        </m:r>
      </m:oMath>
      <w:r w:rsidR="00C16C61" w:rsidRPr="00B63FB2">
        <w:t xml:space="preserve"> </w:t>
      </w:r>
      <w:r w:rsidR="004A48B3" w:rsidRPr="00B63FB2">
        <w:t xml:space="preserve">of </w:t>
      </w:r>
      <w:proofErr w:type="gramStart"/>
      <w:r w:rsidR="004A48B3" w:rsidRPr="00B63FB2">
        <w:t>a</w:t>
      </w:r>
      <w:r w:rsidR="008C3030" w:rsidRPr="00B63FB2">
        <w:t xml:space="preserve">bout </w:t>
      </w:r>
      <w:proofErr w:type="gramEnd"/>
      <m:oMath>
        <m:r>
          <w:rPr>
            <w:rFonts w:ascii="Cambria Math" w:hAnsi="Cambria Math"/>
          </w:rPr>
          <m:t>1/10</m:t>
        </m:r>
      </m:oMath>
      <w:r w:rsidR="003E4841" w:rsidRPr="00B63FB2">
        <w:t xml:space="preserve">, </w:t>
      </w:r>
      <w:r w:rsidR="00964CB0" w:rsidRPr="00B63FB2">
        <w:t xml:space="preserve">the </w:t>
      </w:r>
      <w:r w:rsidR="003E4841" w:rsidRPr="00B63FB2">
        <w:t xml:space="preserve">increase is </w:t>
      </w:r>
      <w:r w:rsidR="00612E08" w:rsidRPr="00B63FB2">
        <w:t>almost the same</w:t>
      </w:r>
      <w:r w:rsidR="008C3030" w:rsidRPr="00B63FB2">
        <w:t>.</w:t>
      </w:r>
      <w:r w:rsidR="0019407B" w:rsidRPr="00B63FB2">
        <w:t xml:space="preserve"> This leads</w:t>
      </w:r>
      <w:r w:rsidR="00CB2F11" w:rsidRPr="00B63FB2">
        <w:t xml:space="preserve"> for the </w:t>
      </w:r>
      <m:oMath>
        <m:sSub>
          <m:sSubPr>
            <m:ctrlPr>
              <w:rPr>
                <w:rFonts w:ascii="Cambria Math" w:hAnsi="Cambria Math"/>
                <w:i/>
              </w:rPr>
            </m:ctrlPr>
          </m:sSubPr>
          <m:e>
            <m:r>
              <w:rPr>
                <w:rFonts w:ascii="Cambria Math" w:hAnsi="Cambria Math"/>
              </w:rPr>
              <m:t>TL</m:t>
            </m:r>
          </m:e>
          <m:sub>
            <m:r>
              <w:rPr>
                <w:rFonts w:ascii="Cambria Math" w:hAnsi="Cambria Math"/>
              </w:rPr>
              <m:t>E</m:t>
            </m:r>
          </m:sub>
        </m:sSub>
      </m:oMath>
      <w:r w:rsidR="00CB2F11" w:rsidRPr="00B63FB2">
        <w:rPr>
          <w:iCs/>
        </w:rPr>
        <w:t xml:space="preserve"> system</w:t>
      </w:r>
      <w:r w:rsidR="0019407B" w:rsidRPr="00B63FB2">
        <w:t xml:space="preserve"> to weaker tuning capacitors</w:t>
      </w:r>
      <w:r w:rsidR="00BE1203" w:rsidRPr="00B63FB2">
        <w:t>,</w:t>
      </w:r>
      <w:r w:rsidR="0019407B" w:rsidRPr="00B63FB2">
        <w:t xml:space="preserve"> and possibly </w:t>
      </w:r>
      <w:r w:rsidR="00D23B69" w:rsidRPr="00B63FB2">
        <w:t xml:space="preserve">a higher Q factor or </w:t>
      </w:r>
      <w:r w:rsidR="0019407B" w:rsidRPr="00B63FB2">
        <w:t>a longer response time (</w:t>
      </w:r>
      <w:r w:rsidR="00CB2F11" w:rsidRPr="00B63FB2">
        <w:t xml:space="preserve">coil </w:t>
      </w:r>
      <w:r w:rsidR="0019407B" w:rsidRPr="00B63FB2">
        <w:t>ringing).</w:t>
      </w:r>
      <w:r w:rsidR="00893BF9" w:rsidRPr="00B63FB2">
        <w:t xml:space="preserve"> </w:t>
      </w:r>
      <w:r w:rsidR="000255D1" w:rsidRPr="00B63FB2">
        <w:t>Taking into account the discussion in the previous section, if necessary</w:t>
      </w:r>
      <w:r w:rsidR="00BF419B" w:rsidRPr="00B63FB2">
        <w:t>,</w:t>
      </w:r>
      <w:r w:rsidR="000255D1" w:rsidRPr="00B63FB2">
        <w:t xml:space="preserve"> it is possible to reduce the inductance </w:t>
      </w:r>
      <w:r w:rsidR="00E25A5C" w:rsidRPr="00B63FB2">
        <w:t xml:space="preserve">of the </w:t>
      </w:r>
      <m:oMath>
        <m:sSub>
          <m:sSubPr>
            <m:ctrlPr>
              <w:rPr>
                <w:rFonts w:ascii="Cambria Math" w:hAnsi="Cambria Math"/>
                <w:i/>
              </w:rPr>
            </m:ctrlPr>
          </m:sSubPr>
          <m:e>
            <m:r>
              <w:rPr>
                <w:rFonts w:ascii="Cambria Math" w:hAnsi="Cambria Math"/>
              </w:rPr>
              <m:t>TL</m:t>
            </m:r>
          </m:e>
          <m:sub>
            <m:r>
              <w:rPr>
                <w:rFonts w:ascii="Cambria Math" w:hAnsi="Cambria Math"/>
              </w:rPr>
              <m:t>E</m:t>
            </m:r>
          </m:sub>
        </m:sSub>
      </m:oMath>
      <w:r w:rsidR="00E25A5C" w:rsidRPr="00B63FB2">
        <w:rPr>
          <w:iCs/>
        </w:rPr>
        <w:t xml:space="preserve"> </w:t>
      </w:r>
      <w:r w:rsidR="000255D1" w:rsidRPr="00B63FB2">
        <w:t xml:space="preserve">system by reducing the size of the </w:t>
      </w:r>
      <w:r w:rsidR="00E25A5C" w:rsidRPr="00B63FB2">
        <w:t>loops</w:t>
      </w:r>
      <w:r w:rsidR="00B30A5D" w:rsidRPr="00B63FB2">
        <w:t xml:space="preserve"> </w:t>
      </w:r>
      <w:r w:rsidR="000255D1" w:rsidRPr="00B63FB2">
        <w:t xml:space="preserve">while maintaining </w:t>
      </w:r>
      <w:r w:rsidR="00E25A5C" w:rsidRPr="00B63FB2">
        <w:t xml:space="preserve">good performance </w:t>
      </w:r>
      <w:r w:rsidR="000255D1" w:rsidRPr="00B63FB2">
        <w:t xml:space="preserve">in terms of </w:t>
      </w:r>
      <w:r w:rsidR="00531CDE" w:rsidRPr="00B63FB2">
        <w:t xml:space="preserve">gradient </w:t>
      </w:r>
      <w:r w:rsidR="000255D1" w:rsidRPr="00B63FB2">
        <w:t xml:space="preserve">field </w:t>
      </w:r>
      <w:r w:rsidR="00EE1C64" w:rsidRPr="00B63FB2">
        <w:lastRenderedPageBreak/>
        <w:t>uniformity and intensity, when</w:t>
      </w:r>
      <w:r w:rsidR="000255D1" w:rsidRPr="00B63FB2">
        <w:t xml:space="preserve"> compared to</w:t>
      </w:r>
      <w:r w:rsidR="00B30A5D" w:rsidRPr="00B63FB2">
        <w:t xml:space="preserve"> the two-loop </w:t>
      </w:r>
      <w:proofErr w:type="gramStart"/>
      <w:r w:rsidR="00B30A5D" w:rsidRPr="00B63FB2">
        <w:t xml:space="preserve">system </w:t>
      </w:r>
      <w:proofErr w:type="gramEnd"/>
      <m:oMath>
        <m:sSub>
          <m:sSubPr>
            <m:ctrlPr>
              <w:rPr>
                <w:rFonts w:ascii="Cambria Math" w:hAnsi="Cambria Math"/>
                <w:i/>
                <w:iCs/>
              </w:rPr>
            </m:ctrlPr>
          </m:sSubPr>
          <m:e>
            <m:r>
              <w:rPr>
                <w:rFonts w:ascii="Cambria Math" w:hAnsi="Cambria Math"/>
              </w:rPr>
              <m:t>E</m:t>
            </m:r>
          </m:e>
          <m:sub>
            <m:r>
              <w:rPr>
                <w:rFonts w:ascii="Cambria Math" w:hAnsi="Cambria Math"/>
              </w:rPr>
              <m:t>a</m:t>
            </m:r>
          </m:sub>
        </m:sSub>
      </m:oMath>
      <w:r w:rsidR="00B30A5D" w:rsidRPr="00B63FB2">
        <w:t>.</w:t>
      </w:r>
      <w:r w:rsidR="00D519C0" w:rsidRPr="00B63FB2">
        <w:t xml:space="preserve"> </w:t>
      </w:r>
      <w:r w:rsidR="008A77D5" w:rsidRPr="00B63FB2">
        <w:t>Thus, a</w:t>
      </w:r>
      <w:r w:rsidR="00D519C0" w:rsidRPr="00B63FB2">
        <w:t xml:space="preserve"> </w:t>
      </w:r>
      <w:r w:rsidR="008A77D5" w:rsidRPr="00B63FB2">
        <w:t>good</w:t>
      </w:r>
      <w:r w:rsidR="00D519C0" w:rsidRPr="00B63FB2">
        <w:t xml:space="preserve"> compromise </w:t>
      </w:r>
      <w:r w:rsidR="008A77D5" w:rsidRPr="00B63FB2">
        <w:t xml:space="preserve">between electrical performance and gradient field quality </w:t>
      </w:r>
      <w:r w:rsidR="00D519C0" w:rsidRPr="00B63FB2">
        <w:t>can be found.</w:t>
      </w:r>
    </w:p>
    <w:p w14:paraId="4B549361" w14:textId="6FD6B45B" w:rsidR="000E247F" w:rsidRPr="00B63FB2" w:rsidRDefault="003916A9" w:rsidP="007B1693">
      <w:pPr>
        <w:spacing w:line="480" w:lineRule="auto"/>
        <w:jc w:val="both"/>
      </w:pPr>
      <w:r w:rsidRPr="00B63FB2">
        <w:t>Finally, i</w:t>
      </w:r>
      <w:r w:rsidR="00510451" w:rsidRPr="00B63FB2">
        <w:t xml:space="preserve">n practice, </w:t>
      </w:r>
      <w:r w:rsidR="003A3C8C" w:rsidRPr="00B63FB2">
        <w:t>the probe being inside the shield, tuning could be achieved with test capacitors of about</w:t>
      </w:r>
      <w:r w:rsidR="00562D68" w:rsidRPr="00B63FB2">
        <w:t xml:space="preserve"> </w:t>
      </w:r>
      <w:r w:rsidR="00B12681" w:rsidRPr="00B63FB2">
        <w:t>15pF.</w:t>
      </w:r>
      <w:r w:rsidR="00B12681" w:rsidRPr="00B63FB2">
        <w:rPr>
          <w:i/>
        </w:rPr>
        <w:t xml:space="preserve"> </w:t>
      </w:r>
      <w:r w:rsidR="00C16C61" w:rsidRPr="00B63FB2">
        <w:t>A</w:t>
      </w:r>
      <w:r w:rsidR="003A3C8C" w:rsidRPr="00B63FB2">
        <w:t xml:space="preserve">s shown in </w:t>
      </w:r>
      <w:r w:rsidR="003B6AD9" w:rsidRPr="00B63FB2">
        <w:t>Fig.</w:t>
      </w:r>
      <w:r w:rsidR="003A3C8C" w:rsidRPr="00B63FB2">
        <w:t xml:space="preserve"> </w:t>
      </w:r>
      <w:r w:rsidR="003A1928" w:rsidRPr="00B63FB2">
        <w:t>10</w:t>
      </w:r>
      <w:r w:rsidR="00B12681" w:rsidRPr="00B63FB2">
        <w:t xml:space="preserve">, </w:t>
      </w:r>
      <w:r w:rsidR="003A3C8C" w:rsidRPr="00B63FB2">
        <w:t xml:space="preserve">the tuning capacitors are an assembly of fixed non-magnetic ceramic capacitors of </w:t>
      </w:r>
      <w:r w:rsidR="00B12681" w:rsidRPr="00B63FB2">
        <w:t xml:space="preserve">6.8pF (100E series, American Technical Ceramics, Huntingdon Station, </w:t>
      </w:r>
      <w:proofErr w:type="gramStart"/>
      <w:r w:rsidR="00B12681" w:rsidRPr="00B63FB2">
        <w:t>NY ;</w:t>
      </w:r>
      <w:proofErr w:type="gramEnd"/>
      <w:r w:rsidR="00B12681" w:rsidRPr="00B63FB2">
        <w:t xml:space="preserve"> Peak working volts 3.6kV) </w:t>
      </w:r>
      <w:r w:rsidR="003A3C8C" w:rsidRPr="00B63FB2">
        <w:t>and of a</w:t>
      </w:r>
      <w:r w:rsidR="00B12681" w:rsidRPr="00B63FB2">
        <w:t xml:space="preserve"> 5-25pF</w:t>
      </w:r>
      <w:r w:rsidR="003A3C8C" w:rsidRPr="00B63FB2">
        <w:t xml:space="preserve"> variable capacitor</w:t>
      </w:r>
      <w:r w:rsidR="00B12681" w:rsidRPr="00B63FB2">
        <w:t xml:space="preserve"> (RP series, </w:t>
      </w:r>
      <w:proofErr w:type="spellStart"/>
      <w:r w:rsidR="00B12681" w:rsidRPr="00B63FB2">
        <w:t>Polyflon</w:t>
      </w:r>
      <w:proofErr w:type="spellEnd"/>
      <w:r w:rsidR="00B12681" w:rsidRPr="00B63FB2">
        <w:t xml:space="preserve">, Norwalk, CT ; Peak working volts 10kV). </w:t>
      </w:r>
      <w:r w:rsidR="003C17EB" w:rsidRPr="00B63FB2">
        <w:t xml:space="preserve">In this way, the system can cope with high over-voltage arising from high input power (typically 300W-1kW). The role of fixed capacitors is to </w:t>
      </w:r>
      <w:r w:rsidR="008A6B36" w:rsidRPr="00B63FB2">
        <w:t>reduce</w:t>
      </w:r>
      <w:r w:rsidR="003C17EB" w:rsidRPr="00B63FB2">
        <w:t xml:space="preserve"> the current </w:t>
      </w:r>
      <w:r w:rsidR="008A6B36" w:rsidRPr="00B63FB2">
        <w:t>in</w:t>
      </w:r>
      <w:r w:rsidR="003C17EB" w:rsidRPr="00B63FB2">
        <w:t xml:space="preserve"> the variable capacitor</w:t>
      </w:r>
      <w:r w:rsidR="008A6B36" w:rsidRPr="00B63FB2">
        <w:t>s</w:t>
      </w:r>
      <w:r w:rsidR="003C17EB" w:rsidRPr="00B63FB2">
        <w:t>.</w:t>
      </w:r>
      <w:r w:rsidR="009973D5" w:rsidRPr="00B63FB2">
        <w:t xml:space="preserve"> Concerning the coupling coil, tuning is carried out with a 0.5-10 pF variable capacitor</w:t>
      </w:r>
      <w:r w:rsidR="00B12681" w:rsidRPr="00B63FB2">
        <w:t xml:space="preserve"> (RP series, </w:t>
      </w:r>
      <w:proofErr w:type="spellStart"/>
      <w:r w:rsidR="00B12681" w:rsidRPr="00B63FB2">
        <w:t>Polyflon</w:t>
      </w:r>
      <w:proofErr w:type="spellEnd"/>
      <w:r w:rsidR="00B12681" w:rsidRPr="00B63FB2">
        <w:t>).</w:t>
      </w:r>
      <w:r w:rsidR="006B3D1E" w:rsidRPr="00B63FB2">
        <w:t xml:space="preserve"> </w:t>
      </w:r>
      <w:r w:rsidR="001E106E" w:rsidRPr="00B63FB2">
        <w:t>The quality factor, measured</w:t>
      </w:r>
      <w:r w:rsidR="00F863CD" w:rsidRPr="00B63FB2">
        <w:t xml:space="preserve"> in unloaded</w:t>
      </w:r>
      <w:r w:rsidR="001E106E" w:rsidRPr="00B63FB2">
        <w:t xml:space="preserve"> conditions by means of a network analyzer at a frequency of 100.3 MH</w:t>
      </w:r>
      <w:r w:rsidR="00CA4A43" w:rsidRPr="00B63FB2">
        <w:t>z, is of 512 for the three-loop</w:t>
      </w:r>
      <w:r w:rsidR="001E106E" w:rsidRPr="00B63FB2">
        <w:t xml:space="preserve"> system and 254 for the saddled-shape coil.</w:t>
      </w:r>
      <w:r w:rsidR="006B3D1E" w:rsidRPr="00B63FB2">
        <w:t xml:space="preserve"> </w:t>
      </w:r>
    </w:p>
    <w:p w14:paraId="7B9BFE8F" w14:textId="00AE5309" w:rsidR="00D36410" w:rsidRPr="00B63FB2" w:rsidRDefault="00D36410" w:rsidP="00603FE0">
      <w:pPr>
        <w:pStyle w:val="Corpsdetexte2"/>
        <w:spacing w:line="480" w:lineRule="auto"/>
        <w:rPr>
          <w:iCs/>
          <w:lang w:val="en-US"/>
        </w:rPr>
      </w:pPr>
      <w:r w:rsidRPr="00B63FB2">
        <w:rPr>
          <w:rFonts w:eastAsia="Calibri"/>
          <w:lang w:val="en-US" w:eastAsia="en-US"/>
        </w:rPr>
        <w:t xml:space="preserve">In theory, the magnetic coupling between these two “orthogonal” coil systems is zero, however, in practice, due to small misalignments and connection wires a weak coupling is observed. Rather than the mutual inductance which is not a significant feature, the isolation factor between the gradient system and </w:t>
      </w:r>
      <w:proofErr w:type="gramStart"/>
      <w:r w:rsidRPr="00B63FB2">
        <w:rPr>
          <w:rFonts w:eastAsia="Calibri"/>
          <w:lang w:val="en-US" w:eastAsia="en-US"/>
        </w:rPr>
        <w:t>the transmit</w:t>
      </w:r>
      <w:proofErr w:type="gramEnd"/>
      <w:r w:rsidRPr="00B63FB2">
        <w:rPr>
          <w:rFonts w:eastAsia="Calibri"/>
          <w:lang w:val="en-US" w:eastAsia="en-US"/>
        </w:rPr>
        <w:t xml:space="preserve">-receive coil has been measured with a vectorial network analyzer, it remains greater than 35 </w:t>
      </w:r>
      <w:proofErr w:type="spellStart"/>
      <w:r w:rsidRPr="00B63FB2">
        <w:rPr>
          <w:rFonts w:eastAsia="Calibri"/>
          <w:lang w:val="en-US" w:eastAsia="en-US"/>
        </w:rPr>
        <w:t>dB.</w:t>
      </w:r>
      <w:proofErr w:type="spellEnd"/>
      <w:r w:rsidRPr="00B63FB2">
        <w:rPr>
          <w:rFonts w:eastAsia="Calibri"/>
          <w:lang w:val="en-US" w:eastAsia="en-US"/>
        </w:rPr>
        <w:t xml:space="preserve"> </w:t>
      </w:r>
      <w:r w:rsidR="0073775A" w:rsidRPr="00B63FB2">
        <w:rPr>
          <w:rFonts w:eastAsia="Calibri"/>
          <w:lang w:val="en-US" w:eastAsia="en-US"/>
        </w:rPr>
        <w:t>Thus,</w:t>
      </w:r>
      <w:r w:rsidRPr="00B63FB2">
        <w:rPr>
          <w:rFonts w:eastAsia="Calibri"/>
          <w:lang w:val="en-US" w:eastAsia="en-US"/>
        </w:rPr>
        <w:t xml:space="preserve"> for a given RF power on one of the coil</w:t>
      </w:r>
      <w:r w:rsidR="0073775A" w:rsidRPr="00B63FB2">
        <w:rPr>
          <w:rFonts w:eastAsia="Calibri"/>
          <w:lang w:val="en-US" w:eastAsia="en-US"/>
        </w:rPr>
        <w:t>s</w:t>
      </w:r>
      <w:r w:rsidRPr="00B63FB2">
        <w:rPr>
          <w:rFonts w:eastAsia="Calibri"/>
          <w:lang w:val="en-US" w:eastAsia="en-US"/>
        </w:rPr>
        <w:t>, the other one will receive less than three thousandth of this RF power. This good decoupling was obtained by a fine geometric adjustment of the two RF coil systems.</w:t>
      </w:r>
    </w:p>
    <w:p w14:paraId="4C98FD21" w14:textId="10A1565A" w:rsidR="002A470E" w:rsidRPr="00B63FB2" w:rsidRDefault="006B3D1E" w:rsidP="00603FE0">
      <w:pPr>
        <w:pStyle w:val="Corpsdetexte2"/>
        <w:spacing w:line="480" w:lineRule="auto"/>
        <w:rPr>
          <w:iCs/>
          <w:strike/>
          <w:color w:val="4472C4" w:themeColor="accent1"/>
          <w:lang w:val="en-US"/>
        </w:rPr>
      </w:pPr>
      <w:r w:rsidRPr="00B63FB2">
        <w:rPr>
          <w:iCs/>
          <w:lang w:val="en-US"/>
        </w:rPr>
        <w:t xml:space="preserve">For checking the </w:t>
      </w:r>
      <w:proofErr w:type="gramStart"/>
      <w:r w:rsidRPr="00B63FB2">
        <w:rPr>
          <w:iCs/>
          <w:lang w:val="en-US"/>
        </w:rPr>
        <w:t>rf</w:t>
      </w:r>
      <w:proofErr w:type="gramEnd"/>
      <w:r w:rsidRPr="00B63FB2">
        <w:rPr>
          <w:iCs/>
          <w:lang w:val="en-US"/>
        </w:rPr>
        <w:t xml:space="preserve"> field (and its gradi</w:t>
      </w:r>
      <w:r w:rsidR="00CA4A43" w:rsidRPr="00B63FB2">
        <w:rPr>
          <w:iCs/>
          <w:lang w:val="en-US"/>
        </w:rPr>
        <w:t>ent) produced by the three-loop</w:t>
      </w:r>
      <w:r w:rsidRPr="00B63FB2">
        <w:rPr>
          <w:iCs/>
          <w:lang w:val="en-US"/>
        </w:rPr>
        <w:t xml:space="preserve"> system, we have measured </w:t>
      </w:r>
      <w:r w:rsidR="002A470E" w:rsidRPr="00B63FB2">
        <w:rPr>
          <w:iCs/>
          <w:lang w:val="en-US"/>
        </w:rPr>
        <w:t xml:space="preserve">in free space </w:t>
      </w:r>
      <w:r w:rsidRPr="00B63FB2">
        <w:rPr>
          <w:iCs/>
          <w:lang w:val="en-US"/>
        </w:rPr>
        <w:t xml:space="preserve">the voltage </w:t>
      </w:r>
      <w:r w:rsidR="00D03C7C" w:rsidRPr="00B63FB2">
        <w:rPr>
          <w:iCs/>
          <w:lang w:val="en-US"/>
        </w:rPr>
        <w:t>induced in</w:t>
      </w:r>
      <w:r w:rsidRPr="00B63FB2">
        <w:rPr>
          <w:iCs/>
          <w:lang w:val="en-US"/>
        </w:rPr>
        <w:t xml:space="preserve"> a pick-up coil that we displaced along the symmetry axis of the system</w:t>
      </w:r>
      <w:r w:rsidR="00D03C7C" w:rsidRPr="00B63FB2">
        <w:rPr>
          <w:iCs/>
          <w:lang w:val="en-US"/>
        </w:rPr>
        <w:t xml:space="preserve">. </w:t>
      </w:r>
      <w:r w:rsidR="002A470E" w:rsidRPr="00B63FB2">
        <w:rPr>
          <w:iCs/>
          <w:lang w:val="en-US"/>
        </w:rPr>
        <w:t xml:space="preserve">In a compromise between detection and decoupling, the </w:t>
      </w:r>
      <w:r w:rsidR="00B84D16" w:rsidRPr="00B63FB2">
        <w:rPr>
          <w:iCs/>
          <w:lang w:val="en-US"/>
        </w:rPr>
        <w:t>pick-up</w:t>
      </w:r>
      <w:r w:rsidR="002A470E" w:rsidRPr="00B63FB2">
        <w:rPr>
          <w:iCs/>
          <w:lang w:val="en-US"/>
        </w:rPr>
        <w:t xml:space="preserve"> coil consisted of a 5 mm circular loop of enameled copper wire with diameter 0.8 mm, the wires at the ends of the loop were twisted over 10 cm. A network analyzer</w:t>
      </w:r>
      <w:r w:rsidR="00B84D16" w:rsidRPr="00B63FB2">
        <w:rPr>
          <w:iCs/>
          <w:lang w:val="en-US"/>
        </w:rPr>
        <w:t>,</w:t>
      </w:r>
      <w:r w:rsidR="002A470E" w:rsidRPr="00B63FB2">
        <w:rPr>
          <w:iCs/>
          <w:lang w:val="en-US"/>
        </w:rPr>
        <w:t xml:space="preserve"> in the transmission </w:t>
      </w:r>
      <w:r w:rsidR="002A470E" w:rsidRPr="00B63FB2">
        <w:rPr>
          <w:iCs/>
          <w:lang w:val="en-US"/>
        </w:rPr>
        <w:lastRenderedPageBreak/>
        <w:t xml:space="preserve">mode, </w:t>
      </w:r>
      <w:r w:rsidR="00B84D16" w:rsidRPr="00B63FB2">
        <w:rPr>
          <w:iCs/>
          <w:lang w:val="en-US"/>
        </w:rPr>
        <w:t xml:space="preserve">was inserted </w:t>
      </w:r>
      <w:r w:rsidR="002A470E" w:rsidRPr="00B63FB2">
        <w:rPr>
          <w:iCs/>
          <w:lang w:val="en-US"/>
        </w:rPr>
        <w:t>between the gradient coil and the pick-up coil. Thus, the measure</w:t>
      </w:r>
      <w:r w:rsidR="00B84D16" w:rsidRPr="00B63FB2">
        <w:rPr>
          <w:iCs/>
          <w:lang w:val="en-US"/>
        </w:rPr>
        <w:t>d quantity</w:t>
      </w:r>
      <w:r w:rsidR="002A470E" w:rsidRPr="00B63FB2">
        <w:rPr>
          <w:iCs/>
          <w:lang w:val="en-US"/>
        </w:rPr>
        <w:t xml:space="preserve"> </w:t>
      </w:r>
      <w:r w:rsidR="00B84D16" w:rsidRPr="00B63FB2">
        <w:rPr>
          <w:iCs/>
          <w:lang w:val="en-US"/>
        </w:rPr>
        <w:t>represents essentially</w:t>
      </w:r>
      <w:r w:rsidR="002A470E" w:rsidRPr="00B63FB2">
        <w:rPr>
          <w:iCs/>
          <w:lang w:val="en-US"/>
        </w:rPr>
        <w:t xml:space="preserve"> the mean magnetic field across the section of an axial cylinder with diameter corresponding to one-tenth the outer diameter of the gradient coil</w:t>
      </w:r>
      <w:r w:rsidR="00821C52" w:rsidRPr="00B63FB2">
        <w:rPr>
          <w:iCs/>
          <w:lang w:val="en-US"/>
        </w:rPr>
        <w:t xml:space="preserve">. </w:t>
      </w:r>
      <w:r w:rsidR="002A470E" w:rsidRPr="00B63FB2">
        <w:rPr>
          <w:iCs/>
          <w:lang w:val="en-US"/>
        </w:rPr>
        <w:t xml:space="preserve">The result, shown in </w:t>
      </w:r>
      <w:r w:rsidR="002A470E" w:rsidRPr="00B63FB2">
        <w:rPr>
          <w:lang w:val="en-US"/>
        </w:rPr>
        <w:t>Fig.</w:t>
      </w:r>
      <w:r w:rsidR="002A470E" w:rsidRPr="00B63FB2">
        <w:rPr>
          <w:iCs/>
          <w:lang w:val="en-US"/>
        </w:rPr>
        <w:t xml:space="preserve"> 1</w:t>
      </w:r>
      <w:r w:rsidR="003A1928" w:rsidRPr="00B63FB2">
        <w:rPr>
          <w:iCs/>
          <w:lang w:val="en-US"/>
        </w:rPr>
        <w:t>1</w:t>
      </w:r>
      <w:r w:rsidR="002A470E" w:rsidRPr="00B63FB2">
        <w:rPr>
          <w:iCs/>
          <w:lang w:val="en-US"/>
        </w:rPr>
        <w:t>, is</w:t>
      </w:r>
      <w:r w:rsidR="00AB54CA" w:rsidRPr="00B63FB2">
        <w:rPr>
          <w:iCs/>
          <w:lang w:val="en-US"/>
        </w:rPr>
        <w:t xml:space="preserve"> </w:t>
      </w:r>
      <w:r w:rsidR="00A7430C" w:rsidRPr="00B63FB2">
        <w:rPr>
          <w:iCs/>
          <w:lang w:val="en-US"/>
        </w:rPr>
        <w:t>seen to be consistent</w:t>
      </w:r>
      <w:r w:rsidR="002A470E" w:rsidRPr="00B63FB2">
        <w:rPr>
          <w:iCs/>
          <w:lang w:val="en-US"/>
        </w:rPr>
        <w:t xml:space="preserve"> with the theoretical on-axis curve of the magnetic field.</w:t>
      </w:r>
      <w:r w:rsidR="00631D97" w:rsidRPr="00B63FB2">
        <w:rPr>
          <w:iCs/>
          <w:color w:val="4472C4" w:themeColor="accent1"/>
          <w:lang w:val="en-US"/>
        </w:rPr>
        <w:tab/>
      </w:r>
      <w:r w:rsidR="00631D97" w:rsidRPr="00B63FB2">
        <w:rPr>
          <w:iCs/>
          <w:color w:val="4472C4" w:themeColor="accent1"/>
          <w:lang w:val="en-US"/>
        </w:rPr>
        <w:tab/>
      </w:r>
      <w:r w:rsidR="00D8265D" w:rsidRPr="00B63FB2">
        <w:rPr>
          <w:iCs/>
          <w:color w:val="4472C4" w:themeColor="accent1"/>
          <w:lang w:val="en-US"/>
        </w:rPr>
        <w:tab/>
      </w:r>
      <w:r w:rsidR="00D8265D" w:rsidRPr="00B63FB2">
        <w:rPr>
          <w:iCs/>
          <w:color w:val="4472C4" w:themeColor="accent1"/>
          <w:lang w:val="en-US"/>
        </w:rPr>
        <w:tab/>
      </w:r>
      <w:r w:rsidR="00D8265D" w:rsidRPr="00B63FB2">
        <w:rPr>
          <w:iCs/>
          <w:color w:val="4472C4" w:themeColor="accent1"/>
          <w:lang w:val="en-US"/>
        </w:rPr>
        <w:tab/>
      </w:r>
    </w:p>
    <w:p w14:paraId="47109988" w14:textId="2D552366" w:rsidR="00C12A4D" w:rsidRPr="00B63FB2" w:rsidRDefault="00A117AD" w:rsidP="00B12681">
      <w:pPr>
        <w:pStyle w:val="Corpsdetexte2"/>
        <w:spacing w:line="480" w:lineRule="auto"/>
        <w:rPr>
          <w:iCs/>
          <w:lang w:val="en-US"/>
        </w:rPr>
      </w:pPr>
      <w:r w:rsidRPr="00B63FB2">
        <w:rPr>
          <w:iCs/>
          <w:noProof/>
        </w:rPr>
        <w:drawing>
          <wp:inline distT="0" distB="0" distL="0" distR="0" wp14:anchorId="71D48F99" wp14:editId="46F4FDC6">
            <wp:extent cx="2700528" cy="1795272"/>
            <wp:effectExtent l="0" t="0" r="508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 300.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0528" cy="1795272"/>
                    </a:xfrm>
                    <a:prstGeom prst="rect">
                      <a:avLst/>
                    </a:prstGeom>
                  </pic:spPr>
                </pic:pic>
              </a:graphicData>
            </a:graphic>
          </wp:inline>
        </w:drawing>
      </w:r>
      <w:r w:rsidR="00945AE2" w:rsidRPr="00B63FB2">
        <w:rPr>
          <w:iCs/>
          <w:lang w:val="en-US"/>
        </w:rPr>
        <w:t xml:space="preserve"> </w:t>
      </w:r>
    </w:p>
    <w:p w14:paraId="27DB79F8" w14:textId="72B510B5" w:rsidR="001A424F" w:rsidRPr="00B63FB2" w:rsidRDefault="001A424F" w:rsidP="001A424F">
      <w:pPr>
        <w:pStyle w:val="Style"/>
        <w:jc w:val="both"/>
        <w:rPr>
          <w:rFonts w:ascii="Times New Roman" w:hAnsi="Times New Roman"/>
          <w:lang w:val="en-US"/>
        </w:rPr>
      </w:pPr>
      <w:proofErr w:type="gramStart"/>
      <w:r w:rsidRPr="00B63FB2">
        <w:rPr>
          <w:rFonts w:ascii="Times New Roman" w:hAnsi="Times New Roman"/>
          <w:lang w:val="en-US"/>
        </w:rPr>
        <w:t xml:space="preserve">Fig. </w:t>
      </w:r>
      <w:r w:rsidR="002A470E" w:rsidRPr="00B63FB2">
        <w:rPr>
          <w:rFonts w:ascii="Times New Roman" w:hAnsi="Times New Roman"/>
          <w:lang w:val="en-US"/>
        </w:rPr>
        <w:t>1</w:t>
      </w:r>
      <w:r w:rsidR="003A1928" w:rsidRPr="00B63FB2">
        <w:rPr>
          <w:rFonts w:ascii="Times New Roman" w:hAnsi="Times New Roman"/>
          <w:lang w:val="en-US"/>
        </w:rPr>
        <w:t>1</w:t>
      </w:r>
      <w:r w:rsidRPr="00B63FB2">
        <w:rPr>
          <w:rFonts w:ascii="Times New Roman" w:hAnsi="Times New Roman"/>
          <w:lang w:val="en-US"/>
        </w:rPr>
        <w:t>.</w:t>
      </w:r>
      <w:proofErr w:type="gramEnd"/>
      <w:r w:rsidRPr="00B63FB2">
        <w:rPr>
          <w:rFonts w:ascii="Times New Roman" w:hAnsi="Times New Roman"/>
          <w:lang w:val="en-US"/>
        </w:rPr>
        <w:t xml:space="preserve"> Measured profile of the on-axis magnetic field </w:t>
      </w:r>
      <w:r w:rsidR="00665CCB" w:rsidRPr="00B63FB2">
        <w:rPr>
          <w:lang w:val="en-US"/>
        </w:rPr>
        <w:t xml:space="preserve">produced by the </w:t>
      </w:r>
      <m:oMath>
        <m:sSub>
          <m:sSubPr>
            <m:ctrlPr>
              <w:rPr>
                <w:rFonts w:ascii="Cambria Math" w:hAnsi="Cambria Math"/>
                <w:i/>
              </w:rPr>
            </m:ctrlPr>
          </m:sSubPr>
          <m:e>
            <m:r>
              <w:rPr>
                <w:rFonts w:ascii="Cambria Math" w:hAnsi="Cambria Math"/>
              </w:rPr>
              <m:t>TL</m:t>
            </m:r>
          </m:e>
          <m:sub>
            <m:r>
              <w:rPr>
                <w:rFonts w:ascii="Cambria Math" w:hAnsi="Cambria Math"/>
              </w:rPr>
              <m:t>E</m:t>
            </m:r>
          </m:sub>
        </m:sSub>
      </m:oMath>
      <w:r w:rsidR="00665CCB" w:rsidRPr="00B63FB2">
        <w:rPr>
          <w:lang w:val="en-US"/>
        </w:rPr>
        <w:t xml:space="preserve"> </w:t>
      </w:r>
      <w:r w:rsidRPr="00B63FB2">
        <w:rPr>
          <w:lang w:val="en-US"/>
        </w:rPr>
        <w:t>three-coil prototype.</w:t>
      </w:r>
      <w:r w:rsidRPr="00B63FB2">
        <w:rPr>
          <w:rFonts w:ascii="Times New Roman" w:hAnsi="Times New Roman"/>
          <w:lang w:val="en-US"/>
        </w:rPr>
        <w:t xml:space="preserve"> Measurements were carried out in free space using </w:t>
      </w:r>
      <w:r w:rsidR="00B9441A" w:rsidRPr="00B63FB2">
        <w:rPr>
          <w:rFonts w:ascii="Times New Roman" w:hAnsi="Times New Roman"/>
          <w:lang w:val="en-US"/>
        </w:rPr>
        <w:t>the</w:t>
      </w:r>
      <w:r w:rsidRPr="00B63FB2">
        <w:rPr>
          <w:rFonts w:ascii="Times New Roman" w:hAnsi="Times New Roman"/>
          <w:lang w:val="en-US"/>
        </w:rPr>
        <w:t xml:space="preserve"> pick-up coil</w:t>
      </w:r>
      <w:r w:rsidR="00B9441A" w:rsidRPr="00B63FB2">
        <w:rPr>
          <w:rFonts w:ascii="Times New Roman" w:hAnsi="Times New Roman"/>
          <w:lang w:val="en-US"/>
        </w:rPr>
        <w:t xml:space="preserve"> described in the text</w:t>
      </w:r>
      <w:r w:rsidRPr="00B63FB2">
        <w:rPr>
          <w:rFonts w:ascii="Times New Roman" w:hAnsi="Times New Roman"/>
          <w:lang w:val="en-US"/>
        </w:rPr>
        <w:t xml:space="preserve">. Dashed line represents the normalized theoretical curve (see Fig. </w:t>
      </w:r>
      <w:r w:rsidR="003A1928" w:rsidRPr="00B63FB2">
        <w:rPr>
          <w:rFonts w:ascii="Times New Roman" w:hAnsi="Times New Roman"/>
          <w:lang w:val="en-US"/>
        </w:rPr>
        <w:t>4</w:t>
      </w:r>
      <w:r w:rsidRPr="00B63FB2">
        <w:rPr>
          <w:rFonts w:ascii="Times New Roman" w:hAnsi="Times New Roman"/>
          <w:lang w:val="en-US"/>
        </w:rPr>
        <w:t>b).</w:t>
      </w:r>
    </w:p>
    <w:p w14:paraId="29E2F351" w14:textId="77777777" w:rsidR="001A424F" w:rsidRPr="00B63FB2" w:rsidRDefault="001A424F" w:rsidP="007E2F63">
      <w:pPr>
        <w:spacing w:line="480" w:lineRule="auto"/>
        <w:jc w:val="both"/>
        <w:rPr>
          <w:b/>
        </w:rPr>
      </w:pPr>
    </w:p>
    <w:p w14:paraId="792ADDC1" w14:textId="62960AE5" w:rsidR="00337F89" w:rsidRPr="00B63FB2" w:rsidRDefault="00337F89" w:rsidP="001339CA">
      <w:pPr>
        <w:spacing w:line="480" w:lineRule="auto"/>
        <w:jc w:val="both"/>
      </w:pPr>
      <w:r w:rsidRPr="00B63FB2">
        <w:t>Of course, th</w:t>
      </w:r>
      <w:r w:rsidR="00061FB1" w:rsidRPr="00B63FB2">
        <w:t>is</w:t>
      </w:r>
      <w:r w:rsidRPr="00B63FB2">
        <w:t xml:space="preserve"> measurement does not take into account the actual environment of the probe, namely, its shield, the bore magnet or even the sample itself. In any case, NMR diffusion measurements (of large samples) should confirm the quality of the gradient field.</w:t>
      </w:r>
    </w:p>
    <w:p w14:paraId="382B7F2C" w14:textId="3040EBB3" w:rsidR="001339CA" w:rsidRPr="00B63FB2" w:rsidRDefault="00337F89" w:rsidP="001339CA">
      <w:pPr>
        <w:spacing w:line="480" w:lineRule="auto"/>
        <w:jc w:val="both"/>
      </w:pPr>
      <w:r w:rsidRPr="00B63FB2">
        <w:t>Note that, for our prototype</w:t>
      </w:r>
      <w:r w:rsidR="00061FB1" w:rsidRPr="00B63FB2">
        <w:t>,</w:t>
      </w:r>
      <w:r w:rsidRPr="00B63FB2">
        <w:t xml:space="preserve"> we have con</w:t>
      </w:r>
      <w:r w:rsidR="00523715" w:rsidRPr="00B63FB2">
        <w:t>sidered rather large dimensions</w:t>
      </w:r>
      <w:r w:rsidR="006715F8" w:rsidRPr="00B63FB2">
        <w:t>.</w:t>
      </w:r>
      <w:r w:rsidR="008A0F1D" w:rsidRPr="00B63FB2">
        <w:t xml:space="preserve"> </w:t>
      </w:r>
      <w:r w:rsidR="006715F8" w:rsidRPr="00B63FB2">
        <w:t>H</w:t>
      </w:r>
      <w:r w:rsidR="008A0F1D" w:rsidRPr="00B63FB2">
        <w:t>owever</w:t>
      </w:r>
      <w:r w:rsidR="006715F8" w:rsidRPr="00B63FB2">
        <w:t>,</w:t>
      </w:r>
      <w:r w:rsidR="002E6D77" w:rsidRPr="00B63FB2">
        <w:t xml:space="preserve"> </w:t>
      </w:r>
      <w:r w:rsidR="006715F8" w:rsidRPr="00B63FB2">
        <w:t>for increasing</w:t>
      </w:r>
      <w:r w:rsidR="008A0F1D" w:rsidRPr="00B63FB2">
        <w:t xml:space="preserve"> </w:t>
      </w:r>
      <w:r w:rsidRPr="00B63FB2">
        <w:t xml:space="preserve">the gradient field intensity, </w:t>
      </w:r>
      <w:r w:rsidR="006715F8" w:rsidRPr="00B63FB2">
        <w:t>it would be possible to</w:t>
      </w:r>
      <w:r w:rsidRPr="00B63FB2">
        <w:t xml:space="preserve"> reduce</w:t>
      </w:r>
      <w:r w:rsidR="00523715" w:rsidRPr="00B63FB2">
        <w:t xml:space="preserve"> the dimensions by a factor of </w:t>
      </w:r>
      <w:r w:rsidRPr="00B63FB2">
        <w:t xml:space="preserve">2 or even 3 and obtain, for the same </w:t>
      </w:r>
      <w:r w:rsidR="00523715" w:rsidRPr="00B63FB2">
        <w:t xml:space="preserve">carrying </w:t>
      </w:r>
      <w:proofErr w:type="gramStart"/>
      <w:r w:rsidRPr="00B63FB2">
        <w:t xml:space="preserve">current </w:t>
      </w:r>
      <w:proofErr w:type="gramEnd"/>
      <m:oMath>
        <m:r>
          <w:rPr>
            <w:rFonts w:ascii="Cambria Math" w:hAnsi="Cambria Math"/>
          </w:rPr>
          <m:t>I</m:t>
        </m:r>
      </m:oMath>
      <w:r w:rsidRPr="00B63FB2">
        <w:t>, a gradient intensity 4 to 9 times greater and moreover be free from segmentation problems and alternatively achieve matching and tuning by direct capacitive coupling.</w:t>
      </w:r>
    </w:p>
    <w:p w14:paraId="263E6B9D" w14:textId="5A41465B" w:rsidR="001339CA" w:rsidRPr="00B63FB2" w:rsidRDefault="001339CA" w:rsidP="007E2F63">
      <w:pPr>
        <w:spacing w:line="480" w:lineRule="auto"/>
        <w:jc w:val="both"/>
        <w:rPr>
          <w:b/>
        </w:rPr>
      </w:pPr>
    </w:p>
    <w:p w14:paraId="029D2433" w14:textId="5E7BA44E" w:rsidR="007E2F63" w:rsidRPr="00B63FB2" w:rsidRDefault="007A491F" w:rsidP="007E2F63">
      <w:pPr>
        <w:spacing w:line="480" w:lineRule="auto"/>
        <w:jc w:val="both"/>
        <w:rPr>
          <w:b/>
        </w:rPr>
      </w:pPr>
      <w:r w:rsidRPr="00B63FB2">
        <w:rPr>
          <w:b/>
        </w:rPr>
        <w:t>NMR EXPERIMENTS</w:t>
      </w:r>
    </w:p>
    <w:p w14:paraId="485B2658" w14:textId="1266E0BF" w:rsidR="002E36DF" w:rsidRPr="00B63FB2" w:rsidRDefault="00476134" w:rsidP="006B7220">
      <w:pPr>
        <w:spacing w:line="480" w:lineRule="auto"/>
        <w:jc w:val="both"/>
        <w:rPr>
          <w:bCs/>
        </w:rPr>
      </w:pPr>
      <w:r w:rsidRPr="00B63FB2">
        <w:rPr>
          <w:bCs/>
        </w:rPr>
        <w:lastRenderedPageBreak/>
        <w:t>Here, o</w:t>
      </w:r>
      <w:r w:rsidR="002E36DF" w:rsidRPr="00B63FB2">
        <w:rPr>
          <w:bCs/>
        </w:rPr>
        <w:t>ur objective is simply</w:t>
      </w:r>
      <w:r w:rsidR="0038372D" w:rsidRPr="00B63FB2">
        <w:rPr>
          <w:bCs/>
        </w:rPr>
        <w:t xml:space="preserve"> to go beyond methodological tests </w:t>
      </w:r>
      <w:r w:rsidRPr="00B63FB2">
        <w:rPr>
          <w:bCs/>
        </w:rPr>
        <w:t>for</w:t>
      </w:r>
      <w:r w:rsidR="002E36DF" w:rsidRPr="00B63FB2">
        <w:rPr>
          <w:bCs/>
        </w:rPr>
        <w:t xml:space="preserve"> assess</w:t>
      </w:r>
      <w:r w:rsidRPr="00B63FB2">
        <w:rPr>
          <w:bCs/>
        </w:rPr>
        <w:t>ing</w:t>
      </w:r>
      <w:r w:rsidR="002E36DF" w:rsidRPr="00B63FB2">
        <w:rPr>
          <w:bCs/>
        </w:rPr>
        <w:t xml:space="preserve"> the properties of our new device </w:t>
      </w:r>
      <w:r w:rsidRPr="00B63FB2">
        <w:rPr>
          <w:bCs/>
        </w:rPr>
        <w:t>through</w:t>
      </w:r>
      <w:r w:rsidR="0038372D" w:rsidRPr="00B63FB2">
        <w:rPr>
          <w:bCs/>
        </w:rPr>
        <w:t xml:space="preserve"> “real”</w:t>
      </w:r>
      <w:r w:rsidR="002E36DF" w:rsidRPr="00B63FB2">
        <w:rPr>
          <w:bCs/>
        </w:rPr>
        <w:t xml:space="preserve"> classical </w:t>
      </w:r>
      <w:r w:rsidR="0038372D" w:rsidRPr="00B63FB2">
        <w:rPr>
          <w:bCs/>
        </w:rPr>
        <w:t xml:space="preserve">NMR </w:t>
      </w:r>
      <w:r w:rsidR="002E36DF" w:rsidRPr="00B63FB2">
        <w:rPr>
          <w:bCs/>
        </w:rPr>
        <w:t>measurements</w:t>
      </w:r>
      <w:r w:rsidRPr="00B63FB2">
        <w:rPr>
          <w:bCs/>
        </w:rPr>
        <w:t>. P</w:t>
      </w:r>
      <w:r w:rsidR="0038372D" w:rsidRPr="00B63FB2">
        <w:rPr>
          <w:bCs/>
        </w:rPr>
        <w:t>ossibly</w:t>
      </w:r>
      <w:r w:rsidRPr="00B63FB2">
        <w:rPr>
          <w:bCs/>
        </w:rPr>
        <w:t>,</w:t>
      </w:r>
      <w:r w:rsidR="002E36DF" w:rsidRPr="00B63FB2">
        <w:rPr>
          <w:bCs/>
        </w:rPr>
        <w:t xml:space="preserve"> </w:t>
      </w:r>
      <w:r w:rsidRPr="00B63FB2">
        <w:rPr>
          <w:bCs/>
        </w:rPr>
        <w:t>we shall</w:t>
      </w:r>
      <w:r w:rsidR="002E36DF" w:rsidRPr="00B63FB2">
        <w:rPr>
          <w:bCs/>
        </w:rPr>
        <w:t xml:space="preserve"> emphasize the </w:t>
      </w:r>
      <w:r w:rsidR="0038372D" w:rsidRPr="00B63FB2">
        <w:rPr>
          <w:bCs/>
        </w:rPr>
        <w:t>ease</w:t>
      </w:r>
      <w:r w:rsidR="002E36DF" w:rsidRPr="00B63FB2">
        <w:rPr>
          <w:bCs/>
        </w:rPr>
        <w:t xml:space="preserve"> of the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2E36DF" w:rsidRPr="00B63FB2">
        <w:rPr>
          <w:bCs/>
        </w:rPr>
        <w:t xml:space="preserve"> gradient method</w:t>
      </w:r>
      <w:r w:rsidR="00771F5D" w:rsidRPr="00B63FB2">
        <w:rPr>
          <w:bCs/>
        </w:rPr>
        <w:t>.</w:t>
      </w:r>
    </w:p>
    <w:p w14:paraId="7A75D7E7" w14:textId="77777777" w:rsidR="00E54473" w:rsidRPr="00B63FB2" w:rsidRDefault="00E54473" w:rsidP="006B7220">
      <w:pPr>
        <w:spacing w:line="480" w:lineRule="auto"/>
        <w:jc w:val="both"/>
        <w:rPr>
          <w:bCs/>
        </w:rPr>
      </w:pPr>
    </w:p>
    <w:p w14:paraId="61826DBA" w14:textId="77777777" w:rsidR="00A47480" w:rsidRPr="00B63FB2" w:rsidRDefault="00A47480" w:rsidP="006B7220">
      <w:pPr>
        <w:spacing w:line="480" w:lineRule="auto"/>
        <w:jc w:val="both"/>
      </w:pPr>
      <w:r w:rsidRPr="00B63FB2">
        <w:rPr>
          <w:i/>
        </w:rPr>
        <w:t>Diffusion measurements</w:t>
      </w:r>
    </w:p>
    <w:p w14:paraId="63B85110" w14:textId="574D8749" w:rsidR="00A47480" w:rsidRPr="00B63FB2" w:rsidRDefault="00C24F13" w:rsidP="007E2F63">
      <w:pPr>
        <w:spacing w:line="480" w:lineRule="auto"/>
        <w:jc w:val="both"/>
      </w:pPr>
      <w:r w:rsidRPr="00B63FB2">
        <w:t>A</w:t>
      </w:r>
      <w:r w:rsidR="003D194C" w:rsidRPr="00B63FB2">
        <w:t xml:space="preserve"> </w:t>
      </w:r>
      <w:r w:rsidR="00CD590B" w:rsidRPr="00B63FB2">
        <w:t xml:space="preserve">first test is to perform a translational diffusion measurement according to the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CD590B" w:rsidRPr="00B63FB2">
        <w:t xml:space="preserve"> gradient methodology</w:t>
      </w:r>
      <w:r w:rsidR="00AD348D" w:rsidRPr="00B63FB2">
        <w:t xml:space="preserve"> </w:t>
      </w:r>
      <w:r w:rsidR="00CD590B" w:rsidRPr="00B63FB2">
        <w:t>[1].</w:t>
      </w:r>
      <w:r w:rsidR="00AD348D" w:rsidRPr="00B63FB2">
        <w:t xml:space="preserve"> This simple experiment consists </w:t>
      </w:r>
      <w:r w:rsidR="00420A9B" w:rsidRPr="00B63FB2">
        <w:t>of</w:t>
      </w:r>
      <w:r w:rsidR="00AD348D" w:rsidRPr="00B63FB2">
        <w:t xml:space="preserve"> applying </w:t>
      </w:r>
      <w:r w:rsidR="00665CCB" w:rsidRPr="00B63FB2">
        <w:t xml:space="preserve">two gradient pulses of duration </w:t>
      </w:r>
      <m:oMath>
        <m:r>
          <w:rPr>
            <w:rFonts w:ascii="Cambria Math" w:hAnsi="Cambria Math"/>
          </w:rPr>
          <m:t>δ</m:t>
        </m:r>
      </m:oMath>
      <w:r w:rsidR="00AD348D" w:rsidRPr="00B63FB2">
        <w:t xml:space="preserve"> separated by a diffusion interval</w:t>
      </w:r>
      <w:r w:rsidR="00B54CAC" w:rsidRPr="00B63FB2">
        <w:t xml:space="preserve"> </w:t>
      </w:r>
      <m:oMath>
        <m:r>
          <m:rPr>
            <m:sty m:val="p"/>
          </m:rPr>
          <w:rPr>
            <w:rFonts w:ascii="Cambria Math" w:hAnsi="Cambria Math"/>
          </w:rPr>
          <w:sym w:font="Symbol" w:char="F044"/>
        </m:r>
      </m:oMath>
      <w:r w:rsidR="008B6402" w:rsidRPr="00B63FB2">
        <w:t xml:space="preserve"> (from the end of the first gradient pulse till the beginning of the second gradient pulse),</w:t>
      </w:r>
      <w:r w:rsidR="00AD348D" w:rsidRPr="00B63FB2">
        <w:t xml:space="preserve"> followed by a classical 90° observing pulse and data acquisition</w:t>
      </w:r>
      <w:r w:rsidR="00557BB7" w:rsidRPr="00B63FB2">
        <w:t>. The signal amplitude is given by</w:t>
      </w:r>
    </w:p>
    <w:p w14:paraId="310AB126" w14:textId="02B513CC" w:rsidR="00557BB7" w:rsidRPr="00B63FB2" w:rsidRDefault="00557BB7" w:rsidP="007E2F63">
      <w:pPr>
        <w:spacing w:line="480" w:lineRule="auto"/>
        <w:jc w:val="both"/>
      </w:pPr>
      <m:oMath>
        <m:r>
          <w:rPr>
            <w:rFonts w:ascii="Cambria Math" w:hAnsi="Cambria Math"/>
          </w:rPr>
          <m:t>S(δ,</m:t>
        </m:r>
        <m:r>
          <m:rPr>
            <m:sty m:val="p"/>
          </m:rPr>
          <w:rPr>
            <w:rFonts w:ascii="Cambria Math" w:hAnsi="Cambria Math"/>
          </w:rPr>
          <m:t>Δ</m:t>
        </m:r>
        <m:r>
          <w:rPr>
            <w:rFonts w:ascii="Cambria Math" w:hAnsi="Cambria Math"/>
          </w:rPr>
          <m:t>)∝</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r>
                  <w:rPr>
                    <w:rFonts w:ascii="Cambria Math" w:hAnsi="Cambria Math"/>
                  </w:rPr>
                  <m:t>-</m:t>
                </m:r>
                <m:f>
                  <m:fPr>
                    <m:ctrlPr>
                      <w:rPr>
                        <w:rFonts w:ascii="Cambria Math" w:hAnsi="Cambria Math"/>
                        <w:i/>
                      </w:rPr>
                    </m:ctrlPr>
                  </m:fPr>
                  <m:num>
                    <m:r>
                      <m:rPr>
                        <m:sty m:val="p"/>
                      </m:rPr>
                      <w:rPr>
                        <w:rFonts w:ascii="Cambria Math" w:hAnsi="Cambria Math"/>
                      </w:rPr>
                      <m:t>Δ</m:t>
                    </m:r>
                  </m:num>
                  <m:den>
                    <m:sSub>
                      <m:sSubPr>
                        <m:ctrlPr>
                          <w:rPr>
                            <w:rFonts w:ascii="Cambria Math" w:hAnsi="Cambria Math"/>
                            <w:i/>
                          </w:rPr>
                        </m:ctrlPr>
                      </m:sSubPr>
                      <m:e>
                        <m:r>
                          <w:rPr>
                            <w:rFonts w:ascii="Cambria Math" w:hAnsi="Cambria Math"/>
                          </w:rPr>
                          <m:t>T</m:t>
                        </m:r>
                      </m:e>
                      <m:sub>
                        <m:r>
                          <w:rPr>
                            <w:rFonts w:ascii="Cambria Math" w:hAnsi="Cambria Math"/>
                          </w:rPr>
                          <m:t>1</m:t>
                        </m:r>
                      </m:sub>
                    </m:sSub>
                  </m:den>
                </m:f>
              </m:e>
            </m:d>
          </m:e>
        </m:func>
        <m:func>
          <m:funcPr>
            <m:ctrlPr>
              <w:rPr>
                <w:rFonts w:ascii="Cambria Math" w:hAnsi="Cambria Math"/>
                <w:i/>
              </w:rPr>
            </m:ctrlPr>
          </m:funcPr>
          <m:fName>
            <m:r>
              <m:rPr>
                <m:sty m:val="p"/>
              </m:rPr>
              <w:rPr>
                <w:rFonts w:ascii="Cambria Math" w:hAnsi="Cambria Math"/>
              </w:rPr>
              <m:t>exp</m:t>
            </m:r>
          </m:fName>
          <m:e>
            <m:r>
              <w:rPr>
                <w:rFonts w:ascii="Cambria Math" w:hAnsi="Cambria Math"/>
              </w:rPr>
              <m:t>(-</m:t>
            </m:r>
            <m:f>
              <m:fPr>
                <m:ctrlPr>
                  <w:rPr>
                    <w:rFonts w:ascii="Cambria Math" w:hAnsi="Cambria Math"/>
                    <w:i/>
                  </w:rPr>
                </m:ctrlPr>
              </m:fPr>
              <m:num>
                <m:r>
                  <w:rPr>
                    <w:rFonts w:ascii="Cambria Math" w:hAnsi="Cambria Math"/>
                  </w:rPr>
                  <m:t>2δ</m:t>
                </m:r>
              </m:num>
              <m:den>
                <m:sSub>
                  <m:sSubPr>
                    <m:ctrlPr>
                      <w:rPr>
                        <w:rFonts w:ascii="Cambria Math" w:hAnsi="Cambria Math"/>
                        <w:i/>
                      </w:rPr>
                    </m:ctrlPr>
                  </m:sSubPr>
                  <m:e>
                    <m:r>
                      <w:rPr>
                        <w:rFonts w:ascii="Cambria Math" w:hAnsi="Cambria Math"/>
                      </w:rPr>
                      <m:t>T</m:t>
                    </m:r>
                  </m:e>
                  <m:sub>
                    <m:r>
                      <w:rPr>
                        <w:rFonts w:ascii="Cambria Math" w:hAnsi="Cambria Math"/>
                      </w:rPr>
                      <m:t>2ρ</m:t>
                    </m:r>
                  </m:sub>
                </m:sSub>
              </m:den>
            </m:f>
          </m:e>
        </m:func>
        <m:r>
          <w:rPr>
            <w:rFonts w:ascii="Cambria Math" w:hAnsi="Cambria Math"/>
          </w:rPr>
          <m:t>)</m:t>
        </m:r>
        <m:func>
          <m:funcPr>
            <m:ctrlPr>
              <w:rPr>
                <w:rFonts w:ascii="Cambria Math" w:hAnsi="Cambria Math"/>
                <w:i/>
              </w:rPr>
            </m:ctrlPr>
          </m:funcPr>
          <m:fName>
            <m:r>
              <m:rPr>
                <m:sty m:val="p"/>
              </m:rPr>
              <w:rPr>
                <w:rFonts w:ascii="Cambria Math" w:hAnsi="Cambria Math"/>
              </w:rPr>
              <m:t>exp</m:t>
            </m:r>
          </m:fName>
          <m:e>
            <m:r>
              <w:rPr>
                <w:rFonts w:ascii="Cambria Math" w:hAnsi="Cambria Math"/>
              </w:rPr>
              <m:t>[-</m:t>
            </m:r>
            <m:sSup>
              <m:sSupPr>
                <m:ctrlPr>
                  <w:rPr>
                    <w:rFonts w:ascii="Cambria Math" w:hAnsi="Cambria Math"/>
                    <w:i/>
                  </w:rPr>
                </m:ctrlPr>
              </m:sSupPr>
              <m:e>
                <m:r>
                  <w:rPr>
                    <w:rFonts w:ascii="Cambria Math" w:hAnsi="Cambria Math"/>
                  </w:rPr>
                  <m:t>γ</m:t>
                </m:r>
              </m:e>
              <m:sup>
                <m:r>
                  <w:rPr>
                    <w:rFonts w:ascii="Cambria Math" w:hAnsi="Cambria Math"/>
                  </w:rPr>
                  <m:t>2</m:t>
                </m:r>
              </m:sup>
            </m:sSup>
            <m:sSubSup>
              <m:sSubSupPr>
                <m:ctrlPr>
                  <w:rPr>
                    <w:rFonts w:ascii="Cambria Math" w:hAnsi="Cambria Math"/>
                    <w:i/>
                  </w:rPr>
                </m:ctrlPr>
              </m:sSubSupPr>
              <m:e>
                <m:r>
                  <w:rPr>
                    <w:rFonts w:ascii="Cambria Math" w:hAnsi="Cambria Math"/>
                  </w:rPr>
                  <m:t>G</m:t>
                </m:r>
              </m:e>
              <m:sub>
                <m:r>
                  <w:rPr>
                    <w:rFonts w:ascii="Cambria Math" w:hAnsi="Cambria Math"/>
                  </w:rPr>
                  <m:t>1</m:t>
                </m:r>
              </m:sub>
              <m:sup>
                <m:r>
                  <w:rPr>
                    <w:rFonts w:ascii="Cambria Math" w:hAnsi="Cambria Math"/>
                  </w:rPr>
                  <m:t>2</m:t>
                </m:r>
              </m:sup>
            </m:sSubSup>
          </m:e>
        </m:func>
        <m:r>
          <w:rPr>
            <w:rFonts w:ascii="Cambria Math" w:hAnsi="Cambria Math"/>
          </w:rPr>
          <m:t>D(</m:t>
        </m:r>
        <m:r>
          <m:rPr>
            <m:sty m:val="p"/>
          </m:rPr>
          <w:rPr>
            <w:rFonts w:ascii="Cambria Math" w:hAnsi="Cambria Math"/>
          </w:rPr>
          <m:t>Δ</m:t>
        </m:r>
        <m:r>
          <w:rPr>
            <w:rFonts w:ascii="Cambria Math" w:hAnsi="Cambria Math"/>
          </w:rPr>
          <m:t>+2δ/3)]</m:t>
        </m:r>
      </m:oMath>
      <w:r w:rsidR="00710223" w:rsidRPr="00B63FB2">
        <w:tab/>
      </w:r>
      <w:r w:rsidR="00710223" w:rsidRPr="00B63FB2">
        <w:tab/>
      </w:r>
      <w:r w:rsidR="00710223" w:rsidRPr="00B63FB2">
        <w:tab/>
      </w:r>
      <w:r w:rsidR="00F96F59" w:rsidRPr="00B63FB2">
        <w:tab/>
      </w:r>
      <w:r w:rsidR="003241B5" w:rsidRPr="00B63FB2">
        <w:t>(</w:t>
      </w:r>
      <w:r w:rsidR="00B56227" w:rsidRPr="00B63FB2">
        <w:t>9</w:t>
      </w:r>
      <w:r w:rsidR="00710223" w:rsidRPr="00B63FB2">
        <w:t>)</w:t>
      </w:r>
    </w:p>
    <w:p w14:paraId="3D6597DA" w14:textId="2B55162D" w:rsidR="008F3E39" w:rsidRPr="00B63FB2" w:rsidRDefault="00710223" w:rsidP="007E2F63">
      <w:pPr>
        <w:spacing w:line="480" w:lineRule="auto"/>
        <w:jc w:val="both"/>
      </w:pPr>
      <w:r w:rsidRPr="00B63FB2">
        <w:t xml:space="preserve">where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B63FB2">
        <w:t xml:space="preserve"> is the classical longitudinal relaxation time, </w:t>
      </w:r>
      <m:oMath>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2ρ</m:t>
                </m:r>
              </m:sub>
            </m:sSub>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2</m:t>
                </m:r>
              </m:sub>
            </m:sSub>
          </m:den>
        </m:f>
        <m:r>
          <w:rPr>
            <w:rFonts w:ascii="Cambria Math" w:hAnsi="Cambria Math"/>
          </w:rPr>
          <m:t>)</m:t>
        </m:r>
      </m:oMath>
      <w:r w:rsidR="005215A5" w:rsidRPr="00B63FB2">
        <w:t xml:space="preserve"> is the transverse relaxation time in the rotating frame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rsidR="005215A5" w:rsidRPr="00B63FB2">
        <w:t xml:space="preserve"> being the classical transverse relaxation time), </w:t>
      </w:r>
      <m:oMath>
        <m:r>
          <w:rPr>
            <w:rFonts w:ascii="Cambria Math" w:hAnsi="Cambria Math"/>
          </w:rPr>
          <m:t>γ</m:t>
        </m:r>
      </m:oMath>
      <w:r w:rsidR="005215A5" w:rsidRPr="00B63FB2">
        <w:t xml:space="preserve"> the gyromagnetic ratio and </w:t>
      </w:r>
      <m:oMath>
        <m:sSub>
          <m:sSubPr>
            <m:ctrlPr>
              <w:rPr>
                <w:rFonts w:ascii="Cambria Math" w:hAnsi="Cambria Math"/>
                <w:i/>
              </w:rPr>
            </m:ctrlPr>
          </m:sSubPr>
          <m:e>
            <m:r>
              <w:rPr>
                <w:rFonts w:ascii="Cambria Math" w:hAnsi="Cambria Math"/>
              </w:rPr>
              <m:t>G</m:t>
            </m:r>
          </m:e>
          <m:sub>
            <m:r>
              <w:rPr>
                <w:rFonts w:ascii="Cambria Math" w:hAnsi="Cambria Math"/>
              </w:rPr>
              <m:t>1</m:t>
            </m:r>
          </m:sub>
        </m:sSub>
      </m:oMath>
      <w:r w:rsidR="00C8549D" w:rsidRPr="00B63FB2">
        <w:t xml:space="preserve"> </w:t>
      </w:r>
      <w:r w:rsidR="005215A5" w:rsidRPr="00B63FB2">
        <w:t>the gradient strength.</w:t>
      </w:r>
      <w:r w:rsidR="005536F3" w:rsidRPr="00B63FB2">
        <w:t xml:space="preserve"> An example of such a measurement</w:t>
      </w:r>
      <w:r w:rsidR="00573123" w:rsidRPr="00B63FB2">
        <w:t xml:space="preserve">, obtained by </w:t>
      </w:r>
      <w:proofErr w:type="gramStart"/>
      <w:r w:rsidR="00573123" w:rsidRPr="00B63FB2">
        <w:t xml:space="preserve">varying </w:t>
      </w:r>
      <w:proofErr w:type="gramEnd"/>
      <m:oMath>
        <m:r>
          <w:rPr>
            <w:rFonts w:ascii="Cambria Math" w:hAnsi="Cambria Math"/>
          </w:rPr>
          <m:t>δ</m:t>
        </m:r>
      </m:oMath>
      <w:r w:rsidR="00B2434A" w:rsidRPr="00B63FB2">
        <w:t xml:space="preserve">, </w:t>
      </w:r>
      <w:r w:rsidR="005536F3" w:rsidRPr="00B63FB2">
        <w:t xml:space="preserve"> is given in </w:t>
      </w:r>
      <w:r w:rsidR="003B6AD9" w:rsidRPr="00B63FB2">
        <w:t>Fig.</w:t>
      </w:r>
      <w:r w:rsidR="00B2434A" w:rsidRPr="00B63FB2">
        <w:t xml:space="preserve"> </w:t>
      </w:r>
      <w:r w:rsidR="005030EE" w:rsidRPr="00B63FB2">
        <w:t>1</w:t>
      </w:r>
      <w:r w:rsidR="00B56227" w:rsidRPr="00B63FB2">
        <w:t>2</w:t>
      </w:r>
      <w:r w:rsidR="00B2434A" w:rsidRPr="00B63FB2">
        <w:t>. The perfect decay of the diffusion curve is a clear indication of the gradient quality.</w:t>
      </w:r>
    </w:p>
    <w:p w14:paraId="1A796006" w14:textId="6250A33D" w:rsidR="008F3E39" w:rsidRPr="00B63FB2" w:rsidRDefault="00B335BB" w:rsidP="007A1F85">
      <w:pPr>
        <w:spacing w:line="480" w:lineRule="auto"/>
        <w:jc w:val="both"/>
        <w:rPr>
          <w:rFonts w:ascii="Arial" w:hAnsi="Arial" w:cs="Arial"/>
          <w:color w:val="000000"/>
          <w:shd w:val="clear" w:color="auto" w:fill="FDFCFA"/>
          <w:lang w:val="fr-FR"/>
        </w:rPr>
      </w:pPr>
      <w:r w:rsidRPr="00B63FB2">
        <w:rPr>
          <w:noProof/>
          <w:lang w:val="fr-FR"/>
        </w:rPr>
        <w:drawing>
          <wp:inline distT="0" distB="0" distL="0" distR="0" wp14:anchorId="65736AE9" wp14:editId="06382BCD">
            <wp:extent cx="2700528" cy="1825752"/>
            <wp:effectExtent l="0" t="0" r="508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0 300.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0528" cy="1825752"/>
                    </a:xfrm>
                    <a:prstGeom prst="rect">
                      <a:avLst/>
                    </a:prstGeom>
                  </pic:spPr>
                </pic:pic>
              </a:graphicData>
            </a:graphic>
          </wp:inline>
        </w:drawing>
      </w:r>
    </w:p>
    <w:p w14:paraId="48B395EC" w14:textId="30BD5995" w:rsidR="003725F1" w:rsidRPr="00B63FB2" w:rsidRDefault="00BE0AC6" w:rsidP="0065760A">
      <w:pPr>
        <w:jc w:val="both"/>
      </w:pPr>
      <w:proofErr w:type="gramStart"/>
      <w:r w:rsidRPr="00B63FB2">
        <w:t>Fig.</w:t>
      </w:r>
      <w:r w:rsidR="005030EE" w:rsidRPr="00B63FB2">
        <w:t xml:space="preserve"> 1</w:t>
      </w:r>
      <w:r w:rsidR="006E5580" w:rsidRPr="00B63FB2">
        <w:t>2</w:t>
      </w:r>
      <w:r w:rsidR="00B2434A" w:rsidRPr="00B63FB2">
        <w:t>.</w:t>
      </w:r>
      <w:proofErr w:type="gramEnd"/>
      <w:r w:rsidR="00B2434A" w:rsidRPr="00B63FB2">
        <w:t xml:space="preserve"> A typical diffusion experiment </w:t>
      </w:r>
      <w:r w:rsidR="002564D0" w:rsidRPr="00B63FB2">
        <w:t xml:space="preserve">performed on a water sample with the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2564D0" w:rsidRPr="00B63FB2">
        <w:t xml:space="preserve"> gradient system described above. The hori</w:t>
      </w:r>
      <w:r w:rsidR="00573123" w:rsidRPr="00B63FB2">
        <w:t xml:space="preserve">zontal scale corresponds to the </w:t>
      </w:r>
      <m:oMath>
        <m:r>
          <w:rPr>
            <w:rFonts w:ascii="Cambria Math" w:hAnsi="Cambria Math"/>
          </w:rPr>
          <m:t>δ</m:t>
        </m:r>
      </m:oMath>
      <w:r w:rsidR="002564D0" w:rsidRPr="00B63FB2">
        <w:rPr>
          <w:i/>
        </w:rPr>
        <w:t xml:space="preserve"> </w:t>
      </w:r>
      <w:r w:rsidR="002564D0" w:rsidRPr="00B63FB2">
        <w:t xml:space="preserve">values in </w:t>
      </w:r>
      <w:proofErr w:type="spellStart"/>
      <w:r w:rsidR="002564D0" w:rsidRPr="00B63FB2">
        <w:t>ms.</w:t>
      </w:r>
      <w:proofErr w:type="spellEnd"/>
      <w:r w:rsidR="002564D0" w:rsidRPr="00B63FB2">
        <w:t xml:space="preserve"> </w:t>
      </w:r>
      <m:oMath>
        <m:r>
          <m:rPr>
            <m:sty m:val="p"/>
          </m:rPr>
          <w:rPr>
            <w:rFonts w:ascii="Cambria Math" w:hAnsi="Cambria Math"/>
          </w:rPr>
          <w:sym w:font="Symbol" w:char="F044"/>
        </m:r>
      </m:oMath>
      <w:r w:rsidR="00B05DA4" w:rsidRPr="00B63FB2">
        <w:t xml:space="preserve"> is set to 0.4 s. </w:t>
      </w:r>
      <w:r w:rsidR="00D345D9" w:rsidRPr="00B63FB2">
        <w:t xml:space="preserve">The dead time of the three-coil system is about 6.5 </w:t>
      </w:r>
      <w:proofErr w:type="spellStart"/>
      <w:proofErr w:type="gramStart"/>
      <w:r w:rsidR="00D345D9" w:rsidRPr="00B63FB2">
        <w:t>μs</w:t>
      </w:r>
      <w:proofErr w:type="spellEnd"/>
      <w:r w:rsidR="00D345D9" w:rsidRPr="00B63FB2">
        <w:t xml:space="preserve"> ,</w:t>
      </w:r>
      <w:proofErr w:type="gramEnd"/>
      <w:r w:rsidR="00D345D9" w:rsidRPr="00B63FB2">
        <w:t xml:space="preserve"> and the RF amplifier power used for the experiments was about 150 W. </w:t>
      </w:r>
      <w:r w:rsidR="00B05DA4" w:rsidRPr="00B63FB2">
        <w:t>With a diffusion coefficient of 2 10</w:t>
      </w:r>
      <w:r w:rsidR="00B05DA4" w:rsidRPr="00B63FB2">
        <w:rPr>
          <w:vertAlign w:val="superscript"/>
        </w:rPr>
        <w:t>-5</w:t>
      </w:r>
      <w:r w:rsidR="00B05DA4" w:rsidRPr="00B63FB2">
        <w:t xml:space="preserve"> cm</w:t>
      </w:r>
      <w:r w:rsidR="00B05DA4" w:rsidRPr="00B63FB2">
        <w:rPr>
          <w:vertAlign w:val="superscript"/>
        </w:rPr>
        <w:t>2</w:t>
      </w:r>
      <w:r w:rsidR="00B05DA4" w:rsidRPr="00B63FB2">
        <w:t>s</w:t>
      </w:r>
      <w:r w:rsidR="00B05DA4" w:rsidRPr="00B63FB2">
        <w:rPr>
          <w:vertAlign w:val="superscript"/>
        </w:rPr>
        <w:t>-1</w:t>
      </w:r>
      <w:r w:rsidR="00B05DA4" w:rsidRPr="00B63FB2">
        <w:t xml:space="preserve">, we obtain a </w:t>
      </w:r>
      <w:r w:rsidR="00B05DA4" w:rsidRPr="00B63FB2">
        <w:lastRenderedPageBreak/>
        <w:t>gradient value of 3.8 G cm</w:t>
      </w:r>
      <w:r w:rsidR="00B05DA4" w:rsidRPr="00B63FB2">
        <w:rPr>
          <w:vertAlign w:val="superscript"/>
        </w:rPr>
        <w:t>-1</w:t>
      </w:r>
      <w:r w:rsidR="00B05DA4" w:rsidRPr="00B63FB2">
        <w:t>. Owing to the large difference between</w:t>
      </w:r>
      <w:r w:rsidR="00573123" w:rsidRPr="00B63FB2">
        <w:rPr>
          <w:vertAlign w:val="subscript"/>
        </w:rPr>
        <w:t xml:space="preserve"> </w:t>
      </w:r>
      <m:oMath>
        <m:r>
          <w:rPr>
            <w:rFonts w:ascii="Cambria Math" w:hAnsi="Cambria Math"/>
          </w:rPr>
          <m:t>δ</m:t>
        </m:r>
      </m:oMath>
      <w:r w:rsidR="00B05DA4" w:rsidRPr="00B63FB2">
        <w:t xml:space="preserve"> and </w:t>
      </w:r>
      <m:oMath>
        <m:r>
          <m:rPr>
            <m:sty m:val="p"/>
          </m:rPr>
          <w:rPr>
            <w:rFonts w:ascii="Cambria Math" w:hAnsi="Cambria Math"/>
          </w:rPr>
          <w:sym w:font="Symbol" w:char="F044"/>
        </m:r>
      </m:oMath>
      <w:r w:rsidR="00B05DA4" w:rsidRPr="00B63FB2">
        <w:t xml:space="preserve"> values, </w:t>
      </w:r>
      <m:oMath>
        <m:func>
          <m:funcPr>
            <m:ctrlPr>
              <w:rPr>
                <w:rFonts w:ascii="Cambria Math" w:hAnsi="Cambria Math"/>
                <w:i/>
              </w:rPr>
            </m:ctrlPr>
          </m:funcPr>
          <m:fName>
            <m:r>
              <m:rPr>
                <m:sty m:val="p"/>
              </m:rPr>
              <w:rPr>
                <w:rFonts w:ascii="Cambria Math" w:hAnsi="Cambria Math"/>
              </w:rPr>
              <m:t>exp</m:t>
            </m:r>
          </m:fName>
          <m:e>
            <m:r>
              <w:rPr>
                <w:rFonts w:ascii="Cambria Math" w:hAnsi="Cambria Math"/>
              </w:rPr>
              <m:t>(-</m:t>
            </m:r>
            <m:f>
              <m:fPr>
                <m:ctrlPr>
                  <w:rPr>
                    <w:rFonts w:ascii="Cambria Math" w:hAnsi="Cambria Math"/>
                    <w:i/>
                  </w:rPr>
                </m:ctrlPr>
              </m:fPr>
              <m:num>
                <m:r>
                  <w:rPr>
                    <w:rFonts w:ascii="Cambria Math" w:hAnsi="Cambria Math"/>
                  </w:rPr>
                  <m:t>2δ</m:t>
                </m:r>
              </m:num>
              <m:den>
                <m:sSub>
                  <m:sSubPr>
                    <m:ctrlPr>
                      <w:rPr>
                        <w:rFonts w:ascii="Cambria Math" w:hAnsi="Cambria Math"/>
                        <w:i/>
                      </w:rPr>
                    </m:ctrlPr>
                  </m:sSubPr>
                  <m:e>
                    <m:r>
                      <w:rPr>
                        <w:rFonts w:ascii="Cambria Math" w:hAnsi="Cambria Math"/>
                      </w:rPr>
                      <m:t>T</m:t>
                    </m:r>
                  </m:e>
                  <m:sub>
                    <m:r>
                      <w:rPr>
                        <w:rFonts w:ascii="Cambria Math" w:hAnsi="Cambria Math"/>
                      </w:rPr>
                      <m:t>2ρ</m:t>
                    </m:r>
                  </m:sub>
                </m:sSub>
              </m:den>
            </m:f>
          </m:e>
        </m:func>
        <m:r>
          <w:rPr>
            <w:rFonts w:ascii="Cambria Math" w:hAnsi="Cambria Math"/>
          </w:rPr>
          <m:t>)</m:t>
        </m:r>
      </m:oMath>
      <w:r w:rsidR="00B05DA4" w:rsidRPr="00B63FB2">
        <w:t xml:space="preserve"> was </w:t>
      </w:r>
      <w:r w:rsidR="001C4A82" w:rsidRPr="00B63FB2">
        <w:t>considered</w:t>
      </w:r>
      <w:r w:rsidR="00B05DA4" w:rsidRPr="00B63FB2">
        <w:t xml:space="preserve"> as constant and </w:t>
      </w:r>
      <m:oMath>
        <m:r>
          <w:rPr>
            <w:rFonts w:ascii="Cambria Math" w:hAnsi="Cambria Math"/>
          </w:rPr>
          <m:t>(</m:t>
        </m:r>
        <m:r>
          <m:rPr>
            <m:sty m:val="p"/>
          </m:rPr>
          <w:rPr>
            <w:rFonts w:ascii="Cambria Math" w:hAnsi="Cambria Math"/>
          </w:rPr>
          <m:t>Δ</m:t>
        </m:r>
        <m:r>
          <w:rPr>
            <w:rFonts w:ascii="Cambria Math" w:hAnsi="Cambria Math"/>
          </w:rPr>
          <m:t>+2δ/3)</m:t>
        </m:r>
      </m:oMath>
      <w:r w:rsidR="008852AA" w:rsidRPr="00B63FB2">
        <w:t xml:space="preserve"> </w:t>
      </w:r>
      <w:r w:rsidR="00A7187A" w:rsidRPr="00B63FB2">
        <w:t xml:space="preserve">was assimilated </w:t>
      </w:r>
      <w:proofErr w:type="gramStart"/>
      <w:r w:rsidR="00A7187A" w:rsidRPr="00B63FB2">
        <w:t xml:space="preserve">to </w:t>
      </w:r>
      <w:proofErr w:type="gramEnd"/>
      <m:oMath>
        <m:r>
          <m:rPr>
            <m:sty m:val="p"/>
          </m:rPr>
          <w:rPr>
            <w:rFonts w:ascii="Cambria Math" w:hAnsi="Cambria Math"/>
          </w:rPr>
          <w:sym w:font="Symbol" w:char="F044"/>
        </m:r>
      </m:oMath>
      <w:r w:rsidR="00A7187A" w:rsidRPr="00B63FB2">
        <w:t>.</w:t>
      </w:r>
    </w:p>
    <w:p w14:paraId="61C30E2B" w14:textId="77777777" w:rsidR="0065760A" w:rsidRPr="00B63FB2" w:rsidRDefault="0065760A" w:rsidP="0065760A">
      <w:pPr>
        <w:jc w:val="both"/>
        <w:rPr>
          <w:vertAlign w:val="subscript"/>
        </w:rPr>
      </w:pPr>
    </w:p>
    <w:p w14:paraId="0E0EFEE6" w14:textId="601744C6" w:rsidR="0065760A" w:rsidRPr="00B63FB2" w:rsidRDefault="0065760A" w:rsidP="0065760A">
      <w:pPr>
        <w:spacing w:line="480" w:lineRule="auto"/>
        <w:jc w:val="both"/>
      </w:pPr>
      <w:r w:rsidRPr="00B63FB2">
        <w:t xml:space="preserve">It can be remembered that diffusion measurements by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Pr="00B63FB2">
        <w:t xml:space="preserve"> gradients </w:t>
      </w:r>
      <w:r w:rsidR="000B1CCD" w:rsidRPr="00B63FB2">
        <w:t xml:space="preserve">are </w:t>
      </w:r>
      <w:r w:rsidRPr="00B63FB2">
        <w:t xml:space="preserve">formally equivalent to the widely used stimulated spin echo sequence by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0</m:t>
            </m:r>
          </m:sub>
        </m:sSub>
      </m:oMath>
      <w:r w:rsidRPr="00B63FB2">
        <w:rPr>
          <w:vertAlign w:val="subscript"/>
        </w:rPr>
        <w:t xml:space="preserve"> </w:t>
      </w:r>
      <w:r w:rsidRPr="00B63FB2">
        <w:t xml:space="preserve">gradients. But this is just a formal equivalence. While the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Pr="00B63FB2">
        <w:t xml:space="preserve"> gradient method involves two gradient pulses separated by the diffusion interval </w:t>
      </w:r>
      <m:oMath>
        <m:r>
          <m:rPr>
            <m:sty m:val="p"/>
          </m:rPr>
          <w:rPr>
            <w:rFonts w:ascii="Cambria Math" w:hAnsi="Cambria Math"/>
          </w:rPr>
          <w:sym w:font="Symbol" w:char="F044"/>
        </m:r>
      </m:oMath>
      <w:r w:rsidRPr="00B63FB2">
        <w:t xml:space="preserve"> followed by </w:t>
      </w:r>
      <w:proofErr w:type="gramStart"/>
      <w:r w:rsidRPr="00B63FB2">
        <w:t>a</w:t>
      </w:r>
      <w:proofErr w:type="gramEnd"/>
      <w:r w:rsidRPr="00B63FB2">
        <w:t xml:space="preserve"> </w:t>
      </w:r>
      <m:oMath>
        <m:r>
          <w:rPr>
            <w:rFonts w:ascii="Cambria Math" w:hAnsi="Cambria Math"/>
          </w:rPr>
          <m:t>π/2</m:t>
        </m:r>
      </m:oMath>
      <w:r w:rsidRPr="00B63FB2">
        <w:t xml:space="preserve"> observing pulse, with the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0</m:t>
            </m:r>
          </m:sub>
        </m:sSub>
      </m:oMath>
      <w:r w:rsidRPr="00B63FB2">
        <w:t xml:space="preserve"> method</w:t>
      </w:r>
      <w:r w:rsidR="000B1CCD" w:rsidRPr="00B63FB2">
        <w:t>,</w:t>
      </w:r>
      <w:r w:rsidRPr="00B63FB2">
        <w:t xml:space="preserve"> each gradient pulse must be bracketed by two </w:t>
      </w:r>
      <m:oMath>
        <m:r>
          <w:rPr>
            <w:rFonts w:ascii="Cambria Math" w:hAnsi="Cambria Math"/>
          </w:rPr>
          <m:t>π/2</m:t>
        </m:r>
      </m:oMath>
      <w:r w:rsidR="00830B71" w:rsidRPr="00B63FB2">
        <w:t xml:space="preserve"> </w:t>
      </w:r>
      <w:r w:rsidRPr="00B63FB2">
        <w:t xml:space="preserve">pulses. Moreover, for avoiding the effect of internal gradients, the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0</m:t>
            </m:r>
          </m:sub>
        </m:sSub>
      </m:oMath>
      <w:r w:rsidRPr="00B63FB2">
        <w:t xml:space="preserve"> gradient pulse is generally replaced by the so-called bipolar pulses (two gradient pulses of opposite sign separated by a </w:t>
      </w:r>
      <m:oMath>
        <m:r>
          <w:rPr>
            <w:rFonts w:ascii="Cambria Math" w:hAnsi="Cambria Math"/>
          </w:rPr>
          <m:t>π</m:t>
        </m:r>
      </m:oMath>
      <w:r w:rsidRPr="00B63FB2">
        <w:t xml:space="preserve"> hard pulse). This does not occur with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Pr="00B63FB2">
        <w:t xml:space="preserve"> gradients which are totally immune to variations of magnetic susceptibility within the sample (responsible for internal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0</m:t>
            </m:r>
          </m:sub>
        </m:sSub>
      </m:oMath>
      <w:r w:rsidRPr="00B63FB2">
        <w:t xml:space="preserve"> gradients). At the outcome, the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0</m:t>
            </m:r>
          </m:sub>
        </m:sSub>
      </m:oMath>
      <w:r w:rsidR="007C2658" w:rsidRPr="00B63FB2">
        <w:t xml:space="preserve"> gradient </w:t>
      </w:r>
      <w:r w:rsidRPr="00B63FB2">
        <w:t xml:space="preserve">method generally ends up with a time interval called “led” for avoiding effects of eddy currents generated by the fall of the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0</m:t>
            </m:r>
          </m:sub>
        </m:sSub>
      </m:oMath>
      <w:r w:rsidR="00830B71" w:rsidRPr="00B63FB2">
        <w:t xml:space="preserve"> </w:t>
      </w:r>
      <w:r w:rsidRPr="00B63FB2">
        <w:t xml:space="preserve">gradient. This is not evidently the case for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Pr="00B63FB2">
        <w:t xml:space="preserve"> gradients whose rise and fall times are negligibly short.</w:t>
      </w:r>
      <w:r w:rsidR="00B50F52" w:rsidRPr="00B63FB2">
        <w:t xml:space="preserve"> As a matter of fact, a failure of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0</m:t>
            </m:r>
          </m:sub>
        </m:sSub>
      </m:oMath>
      <w:r w:rsidR="00B50F52" w:rsidRPr="00B63FB2">
        <w:t xml:space="preserve"> gradients may occur in particular situations while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00B50F52" w:rsidRPr="00B63FB2">
        <w:t xml:space="preserve"> gradients</w:t>
      </w:r>
      <w:r w:rsidR="0023485C" w:rsidRPr="00B63FB2">
        <w:t xml:space="preserve"> still fit the bill [25</w:t>
      </w:r>
      <w:r w:rsidR="00B50F52" w:rsidRPr="00B63FB2">
        <w:t xml:space="preserve">]. </w:t>
      </w:r>
      <w:r w:rsidRPr="00B63FB2">
        <w:t xml:space="preserve">The advantages of the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1</m:t>
            </m:r>
          </m:sub>
        </m:sSub>
      </m:oMath>
      <w:r w:rsidRPr="00B63FB2">
        <w:t xml:space="preserve"> gradient methodology have been well documented until now with however a gradient perpendicular to the sample tube. It </w:t>
      </w:r>
      <w:r w:rsidR="00C3729F" w:rsidRPr="00B63FB2">
        <w:t>was</w:t>
      </w:r>
      <w:r w:rsidRPr="00B63FB2">
        <w:t xml:space="preserve"> worth, within the present context, to verify that these properties still hold with a gradient along the v</w:t>
      </w:r>
      <w:r w:rsidR="00E23D71" w:rsidRPr="00B63FB2">
        <w:t>ertical axis of the sample tube</w:t>
      </w:r>
      <w:r w:rsidR="00B477DB" w:rsidRPr="00B63FB2">
        <w:t>. Furthermore, for asse</w:t>
      </w:r>
      <w:r w:rsidR="00E23D71" w:rsidRPr="00B63FB2">
        <w:t xml:space="preserve">ssing the properties of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oMath>
      <w:r w:rsidR="00E23D71" w:rsidRPr="00B63FB2">
        <w:t xml:space="preserve"> gradients, diffusion measurements by incrementation of the gradient were carried out in the case of a sample for which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0</m:t>
            </m:r>
          </m:sub>
        </m:sSub>
      </m:oMath>
      <w:r w:rsidR="00E23D71" w:rsidRPr="00B63FB2">
        <w:t xml:space="preserve"> gradients totally failed (at least with gradients available with our spectrometer: </w:t>
      </w:r>
      <m:oMath>
        <m:r>
          <w:rPr>
            <w:rFonts w:ascii="Cambria Math" w:hAnsi="Cambria Math"/>
          </w:rPr>
          <m:t>≤</m:t>
        </m:r>
      </m:oMath>
      <w:r w:rsidR="00E23D71" w:rsidRPr="00B63FB2">
        <w:t xml:space="preserve"> 20 G/cm). </w:t>
      </w:r>
      <w:r w:rsidR="00C5483B" w:rsidRPr="00B63FB2">
        <w:t>I</w:t>
      </w:r>
      <w:r w:rsidR="00413ADE" w:rsidRPr="00B63FB2">
        <w:t>n the case of very short T</w:t>
      </w:r>
      <w:r w:rsidR="00413ADE" w:rsidRPr="00B63FB2">
        <w:rPr>
          <w:vertAlign w:val="subscript"/>
        </w:rPr>
        <w:t>2</w:t>
      </w:r>
      <w:r w:rsidR="00413ADE" w:rsidRPr="00B63FB2">
        <w:t>’s (see below), the NMR signal disappears because it is destroyed by transverse relaxati</w:t>
      </w:r>
      <w:r w:rsidR="000125CC" w:rsidRPr="00B63FB2">
        <w:t xml:space="preserve">on during the fall time of the </w:t>
      </w:r>
      <m:oMath>
        <m:sSub>
          <m:sSubPr>
            <m:ctrlPr>
              <w:rPr>
                <w:rFonts w:ascii="Cambria Math" w:eastAsiaTheme="minorEastAsia" w:hAnsi="Cambria Math" w:cstheme="minorHAnsi"/>
                <w:i/>
              </w:rPr>
            </m:ctrlPr>
          </m:sSubPr>
          <m:e>
            <m:r>
              <w:rPr>
                <w:rFonts w:ascii="Cambria Math" w:eastAsiaTheme="minorEastAsia" w:hAnsi="Cambria Math" w:cstheme="minorHAnsi"/>
              </w:rPr>
              <m:t>B</m:t>
            </m:r>
          </m:e>
          <m:sub>
            <m:r>
              <w:rPr>
                <w:rFonts w:ascii="Cambria Math" w:eastAsiaTheme="minorEastAsia" w:hAnsi="Cambria Math" w:cstheme="minorHAnsi"/>
              </w:rPr>
              <m:t>0</m:t>
            </m:r>
          </m:sub>
        </m:sSub>
      </m:oMath>
      <w:r w:rsidR="00413ADE" w:rsidRPr="00B63FB2">
        <w:t xml:space="preserve"> gradient pulses. </w:t>
      </w:r>
      <w:r w:rsidR="00E23D71" w:rsidRPr="00B63FB2">
        <w:t>We were dealing with a water sample containing 4mM of MnCl</w:t>
      </w:r>
      <w:r w:rsidR="00E23D71" w:rsidRPr="00B63FB2">
        <w:rPr>
          <w:vertAlign w:val="subscript"/>
        </w:rPr>
        <w:t>2</w:t>
      </w:r>
      <w:r w:rsidR="00E23D71" w:rsidRPr="00B63FB2">
        <w:t xml:space="preserve"> providing a T</w:t>
      </w:r>
      <w:r w:rsidR="00E23D71" w:rsidRPr="00B63FB2">
        <w:rPr>
          <w:vertAlign w:val="subscript"/>
        </w:rPr>
        <w:t>1</w:t>
      </w:r>
      <w:r w:rsidR="00E23D71" w:rsidRPr="00B63FB2">
        <w:t xml:space="preserve"> value of 50ms and a T</w:t>
      </w:r>
      <w:r w:rsidR="00E23D71" w:rsidRPr="00B63FB2">
        <w:rPr>
          <w:vertAlign w:val="subscript"/>
        </w:rPr>
        <w:t>2</w:t>
      </w:r>
      <w:r w:rsidR="00E23D71" w:rsidRPr="00B63FB2">
        <w:t xml:space="preserve"> value of 3ms. This short value of T</w:t>
      </w:r>
      <w:r w:rsidR="00E23D71" w:rsidRPr="00B63FB2">
        <w:rPr>
          <w:vertAlign w:val="subscript"/>
        </w:rPr>
        <w:t>2</w:t>
      </w:r>
      <w:r w:rsidR="00E23D71" w:rsidRPr="00B63FB2">
        <w:t xml:space="preserve"> explains the failure of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0</m:t>
            </m:r>
          </m:sub>
        </m:sSub>
      </m:oMath>
      <w:r w:rsidR="00E23D71" w:rsidRPr="00B63FB2">
        <w:t xml:space="preserve"> gradient experiments for which the NMR signal is so deteriorated that any </w:t>
      </w:r>
      <w:r w:rsidR="00E23D71" w:rsidRPr="00B63FB2">
        <w:lastRenderedPageBreak/>
        <w:t xml:space="preserve">diffusion measurement turns out to be impossible. By contrast, since the rise and fall times of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oMath>
      <w:r w:rsidR="00E23D71" w:rsidRPr="00B63FB2">
        <w:t xml:space="preserve"> gradient pulses are totally negligible, diffusion measurements become feasible by this method. The experiment was performed with gradient pulses of duration </w:t>
      </w:r>
      <m:oMath>
        <m:r>
          <w:rPr>
            <w:rFonts w:ascii="Cambria Math" w:hAnsi="Cambria Math"/>
          </w:rPr>
          <m:t>δ=</m:t>
        </m:r>
      </m:oMath>
      <w:r w:rsidR="00E23D71" w:rsidRPr="00B63FB2">
        <w:t xml:space="preserve">2 ms and a diffusion interval </w:t>
      </w:r>
      <m:oMath>
        <m:r>
          <m:rPr>
            <m:sty m:val="p"/>
          </m:rPr>
          <w:rPr>
            <w:rFonts w:ascii="Cambria Math" w:hAnsi="Cambria Math"/>
          </w:rPr>
          <m:t>Δ</m:t>
        </m:r>
      </m:oMath>
      <w:r w:rsidR="00E23D71" w:rsidRPr="00B63FB2">
        <w:t>= 50 ms. Nine gradient values ranging from 0.5 G/cm up to 3.3 G/cm were used for obtaining a diffusion curve compatible which the usual value of the water diffusion coefficient.</w:t>
      </w:r>
    </w:p>
    <w:p w14:paraId="21862FED" w14:textId="530A61BB" w:rsidR="0065760A" w:rsidRPr="00B63FB2" w:rsidRDefault="0065760A" w:rsidP="005F72FE">
      <w:pPr>
        <w:spacing w:line="480" w:lineRule="auto"/>
        <w:jc w:val="both"/>
      </w:pPr>
    </w:p>
    <w:p w14:paraId="505423BE" w14:textId="1B97CA7D" w:rsidR="00157540" w:rsidRPr="00B63FB2" w:rsidRDefault="007124EC" w:rsidP="005F72FE">
      <w:pPr>
        <w:spacing w:line="480" w:lineRule="auto"/>
        <w:jc w:val="both"/>
        <w:rPr>
          <w:i/>
        </w:rPr>
      </w:pPr>
      <w:r w:rsidRPr="00B63FB2">
        <w:rPr>
          <w:i/>
        </w:rPr>
        <w:t xml:space="preserve">One-dimensional </w:t>
      </w:r>
      <w:r w:rsidR="00157540" w:rsidRPr="00B63FB2">
        <w:rPr>
          <w:i/>
        </w:rPr>
        <w:t xml:space="preserve">Chemical </w:t>
      </w:r>
      <w:r w:rsidR="00B748E7" w:rsidRPr="00B63FB2">
        <w:rPr>
          <w:i/>
        </w:rPr>
        <w:t>S</w:t>
      </w:r>
      <w:r w:rsidR="00157540" w:rsidRPr="00B63FB2">
        <w:rPr>
          <w:i/>
        </w:rPr>
        <w:t xml:space="preserve">hift </w:t>
      </w:r>
      <w:r w:rsidR="00B748E7" w:rsidRPr="00B63FB2">
        <w:rPr>
          <w:i/>
        </w:rPr>
        <w:t>I</w:t>
      </w:r>
      <w:r w:rsidR="00157540" w:rsidRPr="00B63FB2">
        <w:rPr>
          <w:i/>
        </w:rPr>
        <w:t>maging (CSI)</w:t>
      </w:r>
    </w:p>
    <w:p w14:paraId="4EA7D676" w14:textId="39E7D678" w:rsidR="0036235D" w:rsidRPr="00B63FB2" w:rsidRDefault="002E4F91" w:rsidP="0036235D">
      <w:pPr>
        <w:spacing w:line="480" w:lineRule="auto"/>
        <w:jc w:val="both"/>
        <w:rPr>
          <w:color w:val="000000" w:themeColor="text1"/>
        </w:rPr>
      </w:pPr>
      <w:r w:rsidRPr="00B63FB2">
        <w:t xml:space="preserve">Another way for </w:t>
      </w:r>
      <w:r w:rsidR="0075126B" w:rsidRPr="00B63FB2">
        <w:t>assessing</w:t>
      </w:r>
      <w:r w:rsidR="009A7B15" w:rsidRPr="00B63FB2">
        <w:t xml:space="preserve"> the gradient quality</w:t>
      </w:r>
      <w:r w:rsidRPr="00B63FB2">
        <w:t xml:space="preserve"> is </w:t>
      </w:r>
      <w:r w:rsidRPr="00B63FB2">
        <w:rPr>
          <w:color w:val="000000" w:themeColor="text1"/>
        </w:rPr>
        <w:t>the sequence of figure</w:t>
      </w:r>
      <w:r w:rsidRPr="00B63FB2">
        <w:t xml:space="preserve"> </w:t>
      </w:r>
      <w:r w:rsidR="0016237C" w:rsidRPr="00B63FB2">
        <w:t>1</w:t>
      </w:r>
      <w:r w:rsidR="00367797" w:rsidRPr="00B63FB2">
        <w:t>3</w:t>
      </w:r>
      <w:r w:rsidRPr="00B63FB2">
        <w:t>, which</w:t>
      </w:r>
      <w:r w:rsidR="009A7B15" w:rsidRPr="00B63FB2">
        <w:t xml:space="preserve"> </w:t>
      </w:r>
      <w:r w:rsidRPr="00B63FB2">
        <w:t>is</w:t>
      </w:r>
      <w:r w:rsidRPr="00B63FB2">
        <w:rPr>
          <w:color w:val="000000" w:themeColor="text1"/>
        </w:rPr>
        <w:t xml:space="preserve"> very simple and leads to</w:t>
      </w:r>
      <w:r w:rsidR="0036235D" w:rsidRPr="00B63FB2">
        <w:rPr>
          <w:color w:val="000000" w:themeColor="text1"/>
        </w:rPr>
        <w:t xml:space="preserve"> the result given in </w:t>
      </w:r>
      <w:r w:rsidR="0036235D" w:rsidRPr="00B63FB2">
        <w:t xml:space="preserve">figure </w:t>
      </w:r>
      <w:r w:rsidR="0016237C" w:rsidRPr="00B63FB2">
        <w:t>1</w:t>
      </w:r>
      <w:r w:rsidR="009A7B15" w:rsidRPr="00B63FB2">
        <w:t>4</w:t>
      </w:r>
      <w:r w:rsidR="0036235D" w:rsidRPr="00B63FB2">
        <w:rPr>
          <w:color w:val="000000" w:themeColor="text1"/>
        </w:rPr>
        <w:t>.</w:t>
      </w:r>
    </w:p>
    <w:p w14:paraId="53655DC7" w14:textId="72CB8F24" w:rsidR="0036235D" w:rsidRPr="00B63FB2" w:rsidRDefault="0036235D" w:rsidP="002E4F91">
      <w:pPr>
        <w:jc w:val="both"/>
      </w:pPr>
      <w:r w:rsidRPr="00B63FB2">
        <w:rPr>
          <w:noProof/>
          <w:lang w:val="fr-FR"/>
        </w:rPr>
        <w:drawing>
          <wp:inline distT="0" distB="0" distL="0" distR="0" wp14:anchorId="565BC9E4" wp14:editId="7A86CCD3">
            <wp:extent cx="2261870" cy="1353185"/>
            <wp:effectExtent l="0" t="0" r="508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61870" cy="1353185"/>
                    </a:xfrm>
                    <a:prstGeom prst="rect">
                      <a:avLst/>
                    </a:prstGeom>
                    <a:noFill/>
                  </pic:spPr>
                </pic:pic>
              </a:graphicData>
            </a:graphic>
          </wp:inline>
        </w:drawing>
      </w:r>
    </w:p>
    <w:p w14:paraId="21600E34" w14:textId="3B456A31" w:rsidR="002E4F91" w:rsidRPr="00B63FB2" w:rsidRDefault="002E4F91" w:rsidP="002E4F91">
      <w:pPr>
        <w:jc w:val="both"/>
      </w:pPr>
      <w:proofErr w:type="gramStart"/>
      <w:r w:rsidRPr="00B63FB2">
        <w:t xml:space="preserve">Fig. </w:t>
      </w:r>
      <w:r w:rsidR="0016237C" w:rsidRPr="00B63FB2">
        <w:t>1</w:t>
      </w:r>
      <w:r w:rsidR="009A7B15" w:rsidRPr="00B63FB2">
        <w:t>3</w:t>
      </w:r>
      <w:r w:rsidRPr="00B63FB2">
        <w:t>.</w:t>
      </w:r>
      <w:proofErr w:type="gramEnd"/>
      <w:r w:rsidRPr="00B63FB2">
        <w:t xml:space="preserve"> </w:t>
      </w:r>
      <w:proofErr w:type="gramStart"/>
      <w:r w:rsidRPr="00B63FB2">
        <w:t xml:space="preserve">Basic sequence for a two-dimensional experiment involving a </w:t>
      </w:r>
      <m:oMath>
        <m:sSub>
          <m:sSubPr>
            <m:ctrlPr>
              <w:rPr>
                <w:rFonts w:ascii="Cambria Math" w:hAnsi="Cambria Math" w:cs="Calibri"/>
                <w:i/>
              </w:rPr>
            </m:ctrlPr>
          </m:sSubPr>
          <m:e>
            <m:r>
              <w:rPr>
                <w:rFonts w:ascii="Cambria Math" w:hAnsi="Cambria Math" w:cs="Calibri"/>
              </w:rPr>
              <m:t>B</m:t>
            </m:r>
          </m:e>
          <m:sub>
            <m:r>
              <w:rPr>
                <w:rFonts w:ascii="Cambria Math" w:hAnsi="Cambria Math" w:cs="Calibri"/>
              </w:rPr>
              <m:t>1</m:t>
            </m:r>
          </m:sub>
        </m:sSub>
      </m:oMath>
      <w:r w:rsidRPr="00B63FB2">
        <w:t xml:space="preserve"> gradient (</w:t>
      </w:r>
      <m:oMath>
        <m:sSub>
          <m:sSubPr>
            <m:ctrlPr>
              <w:rPr>
                <w:rFonts w:ascii="Cambria Math" w:hAnsi="Cambria Math" w:cs="Calibri"/>
                <w:i/>
              </w:rPr>
            </m:ctrlPr>
          </m:sSubPr>
          <m:e>
            <m:r>
              <w:rPr>
                <w:rFonts w:ascii="Cambria Math" w:hAnsi="Cambria Math" w:cs="Calibri"/>
              </w:rPr>
              <m:t>G</m:t>
            </m:r>
          </m:e>
          <m:sub>
            <m:r>
              <w:rPr>
                <w:rFonts w:ascii="Cambria Math" w:hAnsi="Cambria Math" w:cs="Calibri"/>
              </w:rPr>
              <m:t>1</m:t>
            </m:r>
          </m:sub>
        </m:sSub>
      </m:oMath>
      <w:r w:rsidRPr="00B63FB2">
        <w:t>).</w:t>
      </w:r>
      <w:proofErr w:type="gramEnd"/>
      <w:r w:rsidRPr="00B63FB2">
        <w:t xml:space="preserve"> Phases of the </w:t>
      </w:r>
      <m:oMath>
        <m:sSub>
          <m:sSubPr>
            <m:ctrlPr>
              <w:rPr>
                <w:rFonts w:ascii="Cambria Math" w:hAnsi="Cambria Math" w:cs="Calibri"/>
                <w:i/>
              </w:rPr>
            </m:ctrlPr>
          </m:sSubPr>
          <m:e>
            <m:r>
              <w:rPr>
                <w:rFonts w:ascii="Cambria Math" w:hAnsi="Cambria Math" w:cs="Calibri"/>
              </w:rPr>
              <m:t>B</m:t>
            </m:r>
          </m:e>
          <m:sub>
            <m:r>
              <w:rPr>
                <w:rFonts w:ascii="Cambria Math" w:hAnsi="Cambria Math" w:cs="Calibri"/>
              </w:rPr>
              <m:t>1</m:t>
            </m:r>
          </m:sub>
        </m:sSub>
      </m:oMath>
      <w:r w:rsidRPr="00B63FB2">
        <w:t xml:space="preserve"> gradient pulse and of the </w:t>
      </w:r>
      <m:oMath>
        <m:r>
          <w:rPr>
            <w:rFonts w:ascii="Cambria Math" w:hAnsi="Cambria Math"/>
            <w:i/>
          </w:rPr>
          <w:sym w:font="Symbol" w:char="F070"/>
        </m:r>
        <m:r>
          <w:rPr>
            <w:rFonts w:ascii="Cambria Math" w:hAnsi="Cambria Math"/>
          </w:rPr>
          <m:t>/2</m:t>
        </m:r>
      </m:oMath>
      <w:r w:rsidRPr="00B63FB2">
        <w:t xml:space="preserve"> pulse (optional) must be identical.</w:t>
      </w:r>
      <w:r w:rsidR="009D7376" w:rsidRPr="00B63FB2">
        <w:t xml:space="preserve">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 xml:space="preserve"> </m:t>
        </m:r>
      </m:oMath>
      <w:proofErr w:type="gramStart"/>
      <w:r w:rsidR="009D7376" w:rsidRPr="00B63FB2">
        <w:t>is</w:t>
      </w:r>
      <w:proofErr w:type="gramEnd"/>
      <w:r w:rsidR="009D7376" w:rsidRPr="00B63FB2">
        <w:t xml:space="preserve"> incremented so as to form a 2D map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9D7376" w:rsidRPr="00B63FB2">
        <w:t xml:space="preserve"> ,</w:t>
      </w:r>
      <w:r w:rsidR="009D7376" w:rsidRPr="00B63FB2">
        <w:rPr>
          <w:rFonts w:ascii="Cambria Math" w:hAnsi="Cambria Math"/>
          <w:i/>
        </w:rPr>
        <w:t xml:space="preserve">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rsidR="009D7376" w:rsidRPr="00B63FB2">
        <w:t xml:space="preserve">) which is further subjected to </w:t>
      </w:r>
      <w:r w:rsidR="00190741" w:rsidRPr="00B63FB2">
        <w:t xml:space="preserve">a </w:t>
      </w:r>
      <w:r w:rsidR="009D7376" w:rsidRPr="00B63FB2">
        <w:t xml:space="preserve">double Fourier transform. </w:t>
      </w:r>
      <w:r w:rsidR="007124EC" w:rsidRPr="00B63FB2">
        <w:t>This pulse leads to a cosine modulation in the spatial dimension (perhaps more convenient for data treatment). Without it, one would have a sine modulation.</w:t>
      </w:r>
    </w:p>
    <w:p w14:paraId="7D0DA0E0" w14:textId="77777777" w:rsidR="002E4F91" w:rsidRPr="00B63FB2" w:rsidRDefault="002E4F91" w:rsidP="002E4F91">
      <w:pPr>
        <w:jc w:val="both"/>
      </w:pPr>
    </w:p>
    <w:p w14:paraId="0EE1B63A" w14:textId="438F48E3" w:rsidR="002E4F91" w:rsidRPr="00B63FB2" w:rsidRDefault="002E4F91" w:rsidP="002E4F91">
      <w:pPr>
        <w:spacing w:line="480" w:lineRule="auto"/>
        <w:jc w:val="both"/>
      </w:pPr>
      <w:r w:rsidRPr="00B63FB2">
        <w:t xml:space="preserve">The sequence of figure </w:t>
      </w:r>
      <w:r w:rsidR="0016237C" w:rsidRPr="00B63FB2">
        <w:t>1</w:t>
      </w:r>
      <w:r w:rsidR="004C4DE2" w:rsidRPr="00B63FB2">
        <w:t>3</w:t>
      </w:r>
      <w:r w:rsidRPr="00B63FB2">
        <w:t xml:space="preserve"> involves as many experiments (with incrementation of the time </w:t>
      </w:r>
      <w:proofErr w:type="gramStart"/>
      <w:r w:rsidRPr="00B63FB2">
        <w:t xml:space="preserve">interval </w:t>
      </w:r>
      <w:proofErr w:type="gramEnd"/>
      <m:oMath>
        <m:sSub>
          <m:sSubPr>
            <m:ctrlPr>
              <w:rPr>
                <w:rFonts w:ascii="Cambria Math" w:hAnsi="Cambria Math"/>
                <w:i/>
              </w:rPr>
            </m:ctrlPr>
          </m:sSubPr>
          <m:e>
            <m:r>
              <w:rPr>
                <w:rFonts w:ascii="Cambria Math" w:hAnsi="Cambria Math"/>
              </w:rPr>
              <m:t>t</m:t>
            </m:r>
          </m:e>
          <m:sub>
            <m:r>
              <w:rPr>
                <w:rFonts w:ascii="Cambria Math" w:hAnsi="Cambria Math"/>
              </w:rPr>
              <m:t>1</m:t>
            </m:r>
          </m:sub>
        </m:sSub>
      </m:oMath>
      <w:r w:rsidR="00971CC3" w:rsidRPr="00B63FB2">
        <w:t xml:space="preserve">) </w:t>
      </w:r>
      <w:r w:rsidRPr="00B63FB2">
        <w:t>as necessary for the required spatial resolution. The signal obtained by this sequence has the form (quadrature detection assumed</w:t>
      </w:r>
      <w:proofErr w:type="gramStart"/>
      <w:r w:rsidRPr="00B63FB2">
        <w:t xml:space="preserve">, </w:t>
      </w:r>
      <m:oMath>
        <m:sSub>
          <m:sSubPr>
            <m:ctrlPr>
              <w:rPr>
                <w:rFonts w:ascii="Cambria Math" w:hAnsi="Cambria Math"/>
                <w:i/>
              </w:rPr>
            </m:ctrlPr>
          </m:sSubPr>
          <m:e>
            <w:proofErr w:type="gramEnd"/>
            <m:r>
              <w:rPr>
                <w:rFonts w:ascii="Cambria Math" w:hAnsi="Cambria Math"/>
              </w:rPr>
              <m:t>ν</m:t>
            </m:r>
          </m:e>
          <m:sub>
            <m:r>
              <w:rPr>
                <w:rFonts w:ascii="Cambria Math" w:hAnsi="Cambria Math"/>
              </w:rPr>
              <m:t>0</m:t>
            </m:r>
          </m:sub>
        </m:sSub>
      </m:oMath>
      <w:r w:rsidRPr="00B63FB2">
        <w:t xml:space="preserve"> : resonance frequency in the chemical shift dimension; </w:t>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ν</m:t>
                </m:r>
              </m:e>
              <m:sub>
                <m:r>
                  <w:rPr>
                    <w:rFonts w:ascii="Cambria Math" w:hAnsi="Cambria Math"/>
                  </w:rPr>
                  <m:t>0</m:t>
                </m:r>
              </m:sub>
            </m:sSub>
          </m:e>
        </m:d>
      </m:oMath>
      <w:r w:rsidRPr="00B63FB2">
        <w:t xml:space="preserve"> : free induction decay (fid) of the corresponding NMR signal):</w:t>
      </w:r>
    </w:p>
    <w:p w14:paraId="04188480" w14:textId="3AC888EB" w:rsidR="002E4F91" w:rsidRPr="00B63FB2" w:rsidRDefault="002E4F91" w:rsidP="002E4F91">
      <w:pPr>
        <w:spacing w:line="480" w:lineRule="auto"/>
        <w:jc w:val="both"/>
      </w:pPr>
      <m:oMath>
        <m:r>
          <w:rPr>
            <w:rFonts w:ascii="Cambria Math" w:hAnsi="Cambria Math"/>
          </w:rPr>
          <m:t>S</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e>
        </m:d>
        <m:r>
          <w:rPr>
            <w:rFonts w:ascii="Cambria Math" w:hAnsi="Cambria Math"/>
          </w:rPr>
          <m:t>=</m:t>
        </m:r>
        <m:nary>
          <m:naryPr>
            <m:limLoc m:val="undOvr"/>
            <m:subHide m:val="1"/>
            <m:supHide m:val="1"/>
            <m:ctrlPr>
              <w:rPr>
                <w:rFonts w:ascii="Cambria Math" w:hAnsi="Cambria Math"/>
                <w:i/>
              </w:rPr>
            </m:ctrlPr>
          </m:naryPr>
          <m:sub/>
          <m:sup/>
          <m:e>
            <m:r>
              <w:rPr>
                <w:rFonts w:ascii="Cambria Math" w:hAnsi="Cambria Math"/>
              </w:rPr>
              <m:t>ρ(Z)</m:t>
            </m:r>
          </m:e>
        </m:nary>
        <m:func>
          <m:funcPr>
            <m:ctrlPr>
              <w:rPr>
                <w:rFonts w:ascii="Cambria Math" w:hAnsi="Cambria Math"/>
                <w:i/>
              </w:rPr>
            </m:ctrlPr>
          </m:funcPr>
          <m:fName>
            <m:r>
              <m:rPr>
                <m:sty m:val="p"/>
              </m:rPr>
              <w:rPr>
                <w:rFonts w:ascii="Cambria Math" w:hAnsi="Cambria Math"/>
              </w:rPr>
              <m:t>cos</m:t>
            </m:r>
          </m:fName>
          <m:e>
            <m:r>
              <w:rPr>
                <w:rFonts w:ascii="Cambria Math" w:hAnsi="Cambria Math"/>
              </w:rPr>
              <m:t>(</m:t>
            </m:r>
            <m:sSub>
              <m:sSubPr>
                <m:ctrlPr>
                  <w:rPr>
                    <w:rFonts w:ascii="Cambria Math" w:hAnsi="Cambria Math"/>
                    <w:i/>
                  </w:rPr>
                </m:ctrlPr>
              </m:sSubPr>
              <m:e>
                <m:r>
                  <w:rPr>
                    <w:rFonts w:ascii="Cambria Math" w:hAnsi="Cambria Math"/>
                  </w:rPr>
                  <m:t>γ</m:t>
                </m:r>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Zt</m:t>
                </m:r>
              </m:e>
              <m:sub>
                <m:r>
                  <w:rPr>
                    <w:rFonts w:ascii="Cambria Math" w:hAnsi="Cambria Math"/>
                  </w:rPr>
                  <m:t>1</m:t>
                </m:r>
              </m:sub>
            </m:sSub>
          </m:e>
        </m:func>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2ρ</m:t>
                </m:r>
              </m:sub>
            </m:sSub>
          </m:sup>
        </m:sSup>
        <m:r>
          <w:rPr>
            <w:rFonts w:ascii="Cambria Math" w:hAnsi="Cambria Math"/>
          </w:rPr>
          <m:t>dZ</m:t>
        </m:r>
        <m:nary>
          <m:naryPr>
            <m:limLoc m:val="undOvr"/>
            <m:subHide m:val="1"/>
            <m:supHide m:val="1"/>
            <m:ctrlPr>
              <w:rPr>
                <w:rFonts w:ascii="Cambria Math" w:hAnsi="Cambria Math"/>
                <w:i/>
              </w:rPr>
            </m:ctrlPr>
          </m:naryPr>
          <m:sub/>
          <m:sup/>
          <m:e>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ν</m:t>
                    </m:r>
                  </m:e>
                  <m:sub>
                    <m:r>
                      <w:rPr>
                        <w:rFonts w:ascii="Cambria Math" w:hAnsi="Cambria Math"/>
                      </w:rPr>
                      <m:t>0</m:t>
                    </m:r>
                  </m:sub>
                </m:sSub>
              </m:e>
            </m:d>
            <m:func>
              <m:funcPr>
                <m:ctrlPr>
                  <w:rPr>
                    <w:rFonts w:ascii="Cambria Math" w:hAnsi="Cambria Math"/>
                    <w:i/>
                  </w:rPr>
                </m:ctrlPr>
              </m:funcPr>
              <m:fName>
                <m:r>
                  <m:rPr>
                    <m:sty m:val="p"/>
                  </m:rPr>
                  <w:rPr>
                    <w:rFonts w:ascii="Cambria Math" w:hAnsi="Cambria Math"/>
                  </w:rPr>
                  <m:t>exp</m:t>
                </m:r>
              </m:fName>
              <m:e>
                <m:r>
                  <w:rPr>
                    <w:rFonts w:ascii="Cambria Math" w:hAnsi="Cambria Math"/>
                  </w:rPr>
                  <m:t>(2i</m:t>
                </m:r>
                <m:sSub>
                  <m:sSubPr>
                    <m:ctrlPr>
                      <w:rPr>
                        <w:rFonts w:ascii="Cambria Math" w:hAnsi="Cambria Math"/>
                        <w:i/>
                      </w:rPr>
                    </m:ctrlPr>
                  </m:sSubPr>
                  <m:e>
                    <m:r>
                      <w:rPr>
                        <w:rFonts w:ascii="Cambria Math" w:hAnsi="Cambria Math"/>
                      </w:rPr>
                      <m:t>πν</m:t>
                    </m:r>
                  </m:e>
                  <m:sub>
                    <m:r>
                      <w:rPr>
                        <w:rFonts w:ascii="Cambria Math" w:hAnsi="Cambria Math"/>
                      </w:rPr>
                      <m:t>0</m:t>
                    </m:r>
                  </m:sub>
                </m:sSub>
              </m:e>
            </m:func>
          </m:e>
        </m:nary>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2</m:t>
                </m:r>
              </m:sub>
              <m:sup>
                <m:r>
                  <w:rPr>
                    <w:rFonts w:ascii="Cambria Math" w:hAnsi="Cambria Math"/>
                  </w:rPr>
                  <m:t>*</m:t>
                </m:r>
              </m:sup>
            </m:sSubSup>
          </m:sup>
        </m:sSup>
        <m:r>
          <w:rPr>
            <w:rFonts w:ascii="Cambria Math" w:hAnsi="Cambria Math"/>
          </w:rPr>
          <m:t>d</m:t>
        </m:r>
        <m:sSub>
          <m:sSubPr>
            <m:ctrlPr>
              <w:rPr>
                <w:rFonts w:ascii="Cambria Math" w:hAnsi="Cambria Math"/>
                <w:i/>
              </w:rPr>
            </m:ctrlPr>
          </m:sSubPr>
          <m:e>
            <m:r>
              <w:rPr>
                <w:rFonts w:ascii="Cambria Math" w:hAnsi="Cambria Math"/>
              </w:rPr>
              <m:t>ν</m:t>
            </m:r>
          </m:e>
          <m:sub>
            <m:r>
              <w:rPr>
                <w:rFonts w:ascii="Cambria Math" w:hAnsi="Cambria Math"/>
              </w:rPr>
              <m:t>0</m:t>
            </m:r>
          </m:sub>
        </m:sSub>
      </m:oMath>
      <w:r w:rsidRPr="00B63FB2">
        <w:t xml:space="preserve">.    </w:t>
      </w:r>
      <w:r w:rsidRPr="00B63FB2">
        <w:tab/>
      </w:r>
      <w:r w:rsidRPr="00B63FB2">
        <w:tab/>
        <w:t>(</w:t>
      </w:r>
      <w:r w:rsidR="00F96F59" w:rsidRPr="00B63FB2">
        <w:t>10</w:t>
      </w:r>
      <w:r w:rsidRPr="00B63FB2">
        <w:t>)</w:t>
      </w:r>
    </w:p>
    <w:p w14:paraId="38B316BD" w14:textId="6FA37DC5" w:rsidR="002E4F91" w:rsidRPr="00B63FB2" w:rsidRDefault="002E4F91" w:rsidP="002E4F91">
      <w:pPr>
        <w:spacing w:line="480" w:lineRule="auto"/>
        <w:jc w:val="both"/>
        <w:rPr>
          <w:color w:val="000000" w:themeColor="text1"/>
        </w:rPr>
      </w:pPr>
      <w:r w:rsidRPr="00B63FB2">
        <w:t xml:space="preserve">The double Fourier </w:t>
      </w:r>
      <w:proofErr w:type="gramStart"/>
      <w:r w:rsidRPr="00B63FB2">
        <w:t>transform</w:t>
      </w:r>
      <w:proofErr w:type="gramEnd"/>
      <w:r w:rsidRPr="00B63FB2">
        <w:t xml:space="preserve"> with respect to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B63FB2">
        <w:t xml:space="preserve"> and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rsidRPr="00B63FB2">
        <w:t xml:space="preserve"> provides the spatial information in the </w:t>
      </w:r>
      <m:oMath>
        <m:sSub>
          <m:sSubPr>
            <m:ctrlPr>
              <w:rPr>
                <w:rFonts w:ascii="Cambria Math" w:hAnsi="Cambria Math"/>
                <w:i/>
              </w:rPr>
            </m:ctrlPr>
          </m:sSubPr>
          <m:e>
            <m:r>
              <w:rPr>
                <w:rFonts w:ascii="Cambria Math" w:hAnsi="Cambria Math"/>
              </w:rPr>
              <m:t>f</m:t>
            </m:r>
          </m:e>
          <m:sub>
            <m:r>
              <w:rPr>
                <w:rFonts w:ascii="Cambria Math" w:hAnsi="Cambria Math"/>
              </w:rPr>
              <m:t>1</m:t>
            </m:r>
          </m:sub>
        </m:sSub>
      </m:oMath>
      <w:r w:rsidRPr="00B63FB2">
        <w:t xml:space="preserve"> dimension versus the chemical shift information in the </w:t>
      </w:r>
      <m:oMath>
        <m:sSub>
          <m:sSubPr>
            <m:ctrlPr>
              <w:rPr>
                <w:rFonts w:ascii="Cambria Math" w:hAnsi="Cambria Math"/>
                <w:i/>
              </w:rPr>
            </m:ctrlPr>
          </m:sSubPr>
          <m:e>
            <m:r>
              <w:rPr>
                <w:rFonts w:ascii="Cambria Math" w:hAnsi="Cambria Math"/>
              </w:rPr>
              <m:t>f</m:t>
            </m:r>
          </m:e>
          <m:sub>
            <m:r>
              <w:rPr>
                <w:rFonts w:ascii="Cambria Math" w:hAnsi="Cambria Math"/>
              </w:rPr>
              <m:t>2</m:t>
            </m:r>
          </m:sub>
        </m:sSub>
      </m:oMath>
      <w:r w:rsidRPr="00B63FB2">
        <w:t xml:space="preserve"> dimension. </w:t>
      </w:r>
      <w:r w:rsidRPr="00B63FB2">
        <w:rPr>
          <w:color w:val="000000" w:themeColor="text1"/>
        </w:rPr>
        <w:t xml:space="preserve">The profile shown in </w:t>
      </w:r>
      <w:r w:rsidRPr="00B63FB2">
        <w:rPr>
          <w:color w:val="000000" w:themeColor="text1"/>
        </w:rPr>
        <w:lastRenderedPageBreak/>
        <w:t>figure</w:t>
      </w:r>
      <w:r w:rsidRPr="00B63FB2">
        <w:t xml:space="preserve"> </w:t>
      </w:r>
      <w:r w:rsidR="0016237C" w:rsidRPr="00B63FB2">
        <w:t>1</w:t>
      </w:r>
      <w:r w:rsidR="007124EC" w:rsidRPr="00B63FB2">
        <w:t>4</w:t>
      </w:r>
      <w:r w:rsidRPr="00B63FB2">
        <w:t xml:space="preserve"> </w:t>
      </w:r>
      <w:r w:rsidRPr="00B63FB2">
        <w:rPr>
          <w:color w:val="000000" w:themeColor="text1"/>
        </w:rPr>
        <w:t xml:space="preserve">is deduced from the column (in the two-dimensional map) at the frequency </w:t>
      </w:r>
      <m:oMath>
        <m:sSub>
          <m:sSubPr>
            <m:ctrlPr>
              <w:rPr>
                <w:rFonts w:ascii="Cambria Math" w:hAnsi="Cambria Math"/>
                <w:i/>
                <w:color w:val="000000" w:themeColor="text1"/>
              </w:rPr>
            </m:ctrlPr>
          </m:sSubPr>
          <m:e>
            <m:r>
              <w:rPr>
                <w:rFonts w:ascii="Cambria Math" w:hAnsi="Cambria Math"/>
                <w:color w:val="000000" w:themeColor="text1"/>
              </w:rPr>
              <m:t>ν</m:t>
            </m:r>
          </m:e>
          <m:sub>
            <m:r>
              <w:rPr>
                <w:rFonts w:ascii="Cambria Math" w:hAnsi="Cambria Math"/>
                <w:color w:val="000000" w:themeColor="text1"/>
              </w:rPr>
              <m:t>0</m:t>
            </m:r>
          </m:sub>
        </m:sSub>
      </m:oMath>
      <w:r w:rsidRPr="00B63FB2">
        <w:rPr>
          <w:color w:val="000000" w:themeColor="text1"/>
        </w:rPr>
        <w:t xml:space="preserve"> corresponding to the water resonance. Would the sample contain other chemical species, Fourier transform of the columns corresponding to their respective resonance frequencies would yield their spatial localization. This is the basis of CSI (Chemical Shift Imaging) by </w:t>
      </w:r>
      <m:oMath>
        <m:sSub>
          <m:sSubPr>
            <m:ctrlPr>
              <w:rPr>
                <w:rFonts w:ascii="Cambria Math" w:hAnsi="Cambria Math" w:cs="Calibri"/>
                <w:i/>
                <w:color w:val="000000" w:themeColor="text1"/>
              </w:rPr>
            </m:ctrlPr>
          </m:sSubPr>
          <m:e>
            <m:r>
              <w:rPr>
                <w:rFonts w:ascii="Cambria Math" w:hAnsi="Cambria Math" w:cs="Calibri"/>
                <w:color w:val="000000" w:themeColor="text1"/>
              </w:rPr>
              <m:t>B</m:t>
            </m:r>
          </m:e>
          <m:sub>
            <m:r>
              <w:rPr>
                <w:rFonts w:ascii="Cambria Math" w:hAnsi="Cambria Math" w:cs="Calibri"/>
                <w:color w:val="000000" w:themeColor="text1"/>
              </w:rPr>
              <m:t>1</m:t>
            </m:r>
          </m:sub>
        </m:sSub>
      </m:oMath>
      <w:r w:rsidRPr="00B63FB2">
        <w:rPr>
          <w:color w:val="000000" w:themeColor="text1"/>
        </w:rPr>
        <w:t xml:space="preserve"> gradients, much simpler to implement than the conventional methods using </w:t>
      </w:r>
      <m:oMath>
        <m:sSub>
          <m:sSubPr>
            <m:ctrlPr>
              <w:rPr>
                <w:rFonts w:ascii="Cambria Math" w:hAnsi="Cambria Math" w:cs="Calibri"/>
                <w:i/>
                <w:color w:val="000000" w:themeColor="text1"/>
              </w:rPr>
            </m:ctrlPr>
          </m:sSubPr>
          <m:e>
            <m:r>
              <w:rPr>
                <w:rFonts w:ascii="Cambria Math" w:hAnsi="Cambria Math" w:cs="Calibri"/>
                <w:color w:val="000000" w:themeColor="text1"/>
              </w:rPr>
              <m:t>B</m:t>
            </m:r>
          </m:e>
          <m:sub>
            <m:r>
              <w:rPr>
                <w:rFonts w:ascii="Cambria Math" w:hAnsi="Cambria Math" w:cs="Calibri"/>
                <w:color w:val="000000" w:themeColor="text1"/>
              </w:rPr>
              <m:t>0</m:t>
            </m:r>
          </m:sub>
        </m:sSub>
      </m:oMath>
      <w:r w:rsidRPr="00B63FB2">
        <w:rPr>
          <w:color w:val="000000" w:themeColor="text1"/>
        </w:rPr>
        <w:t xml:space="preserve"> gradients [</w:t>
      </w:r>
      <w:r w:rsidRPr="00B63FB2">
        <w:t>2</w:t>
      </w:r>
      <w:r w:rsidR="0023485C" w:rsidRPr="00B63FB2">
        <w:t>6</w:t>
      </w:r>
      <w:r w:rsidRPr="00B63FB2">
        <w:rPr>
          <w:color w:val="000000" w:themeColor="text1"/>
        </w:rPr>
        <w:t xml:space="preserve">]. </w:t>
      </w:r>
      <w:r w:rsidR="007072C6" w:rsidRPr="00B63FB2">
        <w:t xml:space="preserve">The latter imply first an </w:t>
      </w:r>
      <w:proofErr w:type="gramStart"/>
      <w:r w:rsidR="007072C6" w:rsidRPr="00B63FB2">
        <w:t>rf</w:t>
      </w:r>
      <w:proofErr w:type="gramEnd"/>
      <w:r w:rsidR="007072C6" w:rsidRPr="00B63FB2">
        <w:t xml:space="preserve"> pulse to take magnetization in the measuring plane and after the evolution period spin echo detection for avoiding the effects of the unavoidable fall time of </w:t>
      </w:r>
      <m:oMath>
        <m:sSub>
          <m:sSubPr>
            <m:ctrlPr>
              <w:rPr>
                <w:rFonts w:ascii="Cambria Math" w:hAnsi="Cambria Math" w:cs="Calibri"/>
                <w:i/>
              </w:rPr>
            </m:ctrlPr>
          </m:sSubPr>
          <m:e>
            <m:r>
              <w:rPr>
                <w:rFonts w:ascii="Cambria Math" w:hAnsi="Cambria Math" w:cs="Calibri"/>
              </w:rPr>
              <m:t>B</m:t>
            </m:r>
          </m:e>
          <m:sub>
            <m:r>
              <w:rPr>
                <w:rFonts w:ascii="Cambria Math" w:hAnsi="Cambria Math" w:cs="Calibri"/>
              </w:rPr>
              <m:t>0</m:t>
            </m:r>
          </m:sub>
        </m:sSub>
      </m:oMath>
      <w:r w:rsidR="007072C6" w:rsidRPr="00B63FB2">
        <w:t xml:space="preserve"> gradients</w:t>
      </w:r>
      <w:r w:rsidR="007072C6" w:rsidRPr="00B63FB2">
        <w:rPr>
          <w:color w:val="000000" w:themeColor="text1"/>
        </w:rPr>
        <w:t xml:space="preserve">. </w:t>
      </w:r>
      <w:r w:rsidR="007072C6" w:rsidRPr="00B63FB2">
        <w:t>F</w:t>
      </w:r>
      <w:r w:rsidRPr="00B63FB2">
        <w:t>igure</w:t>
      </w:r>
      <w:r w:rsidRPr="00B63FB2">
        <w:rPr>
          <w:color w:val="000000" w:themeColor="text1"/>
        </w:rPr>
        <w:t xml:space="preserve"> </w:t>
      </w:r>
      <w:r w:rsidR="00571B25" w:rsidRPr="00B63FB2">
        <w:t>1</w:t>
      </w:r>
      <w:r w:rsidR="00E205BC" w:rsidRPr="00B63FB2">
        <w:t>4</w:t>
      </w:r>
      <w:r w:rsidRPr="00B63FB2">
        <w:t xml:space="preserve"> </w:t>
      </w:r>
      <w:r w:rsidRPr="00B63FB2">
        <w:rPr>
          <w:color w:val="000000" w:themeColor="text1"/>
        </w:rPr>
        <w:t xml:space="preserve">can be considered as a </w:t>
      </w:r>
      <w:r w:rsidR="00010055" w:rsidRPr="00B63FB2">
        <w:t>significant</w:t>
      </w:r>
      <w:r w:rsidRPr="00B63FB2">
        <w:t xml:space="preserve"> </w:t>
      </w:r>
      <w:r w:rsidRPr="00B63FB2">
        <w:rPr>
          <w:color w:val="000000" w:themeColor="text1"/>
        </w:rPr>
        <w:t xml:space="preserve">result for </w:t>
      </w:r>
      <m:oMath>
        <m:sSub>
          <m:sSubPr>
            <m:ctrlPr>
              <w:rPr>
                <w:rFonts w:ascii="Cambria Math" w:hAnsi="Cambria Math" w:cs="Calibri"/>
                <w:i/>
                <w:color w:val="000000" w:themeColor="text1"/>
              </w:rPr>
            </m:ctrlPr>
          </m:sSubPr>
          <m:e>
            <m:r>
              <w:rPr>
                <w:rFonts w:ascii="Cambria Math" w:hAnsi="Cambria Math" w:cs="Calibri"/>
                <w:color w:val="000000" w:themeColor="text1"/>
              </w:rPr>
              <m:t>B</m:t>
            </m:r>
          </m:e>
          <m:sub>
            <m:r>
              <w:rPr>
                <w:rFonts w:ascii="Cambria Math" w:hAnsi="Cambria Math" w:cs="Calibri"/>
                <w:color w:val="000000" w:themeColor="text1"/>
              </w:rPr>
              <m:t>1</m:t>
            </m:r>
          </m:sub>
        </m:sSub>
        <m:r>
          <m:rPr>
            <m:sty m:val="p"/>
          </m:rPr>
          <w:rPr>
            <w:rFonts w:ascii="Cambria Math" w:hAnsi="Cambria Math"/>
            <w:color w:val="000000" w:themeColor="text1"/>
          </w:rPr>
          <m:t xml:space="preserve"> </m:t>
        </m:r>
      </m:oMath>
      <w:r w:rsidRPr="00B63FB2">
        <w:rPr>
          <w:color w:val="000000" w:themeColor="text1"/>
        </w:rPr>
        <w:t xml:space="preserve">gradient CSI methodology, </w:t>
      </w:r>
      <w:r w:rsidR="00010055" w:rsidRPr="00B63FB2">
        <w:t xml:space="preserve">which can be run with a </w:t>
      </w:r>
      <w:r w:rsidR="00010055" w:rsidRPr="00B63FB2">
        <w:rPr>
          <w:i/>
          <w:iCs/>
        </w:rPr>
        <w:t>single</w:t>
      </w:r>
      <w:r w:rsidR="00010055" w:rsidRPr="00B63FB2">
        <w:t xml:space="preserve"> gradient period followed </w:t>
      </w:r>
      <w:r w:rsidR="00010055" w:rsidRPr="00B63FB2">
        <w:rPr>
          <w:i/>
          <w:iCs/>
        </w:rPr>
        <w:t>immediately</w:t>
      </w:r>
      <w:r w:rsidR="00010055" w:rsidRPr="00B63FB2">
        <w:t xml:space="preserve"> by data acquisition</w:t>
      </w:r>
      <w:r w:rsidR="00010055" w:rsidRPr="00B63FB2">
        <w:rPr>
          <w:color w:val="000000" w:themeColor="text1"/>
        </w:rPr>
        <w:t xml:space="preserve">. </w:t>
      </w:r>
    </w:p>
    <w:p w14:paraId="4AF39ABD" w14:textId="77777777" w:rsidR="00571B25" w:rsidRPr="00B63FB2" w:rsidRDefault="00571B25" w:rsidP="002E4F91">
      <w:pPr>
        <w:spacing w:line="480" w:lineRule="auto"/>
        <w:jc w:val="both"/>
        <w:rPr>
          <w:color w:val="000000" w:themeColor="text1"/>
        </w:rPr>
      </w:pPr>
    </w:p>
    <w:p w14:paraId="497C2BEC" w14:textId="77777777" w:rsidR="002E4F91" w:rsidRPr="00B63FB2" w:rsidRDefault="002E4F91" w:rsidP="002E4F91">
      <w:pPr>
        <w:spacing w:line="480" w:lineRule="auto"/>
        <w:jc w:val="both"/>
      </w:pPr>
      <w:r w:rsidRPr="00B63FB2">
        <w:rPr>
          <w:noProof/>
          <w:lang w:val="fr-FR"/>
        </w:rPr>
        <w:drawing>
          <wp:inline distT="0" distB="0" distL="0" distR="0" wp14:anchorId="7E628D28" wp14:editId="25CE2215">
            <wp:extent cx="5760720" cy="1685544"/>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4 300.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1685544"/>
                    </a:xfrm>
                    <a:prstGeom prst="rect">
                      <a:avLst/>
                    </a:prstGeom>
                  </pic:spPr>
                </pic:pic>
              </a:graphicData>
            </a:graphic>
          </wp:inline>
        </w:drawing>
      </w:r>
    </w:p>
    <w:p w14:paraId="3BADDFB7" w14:textId="633B6DF9" w:rsidR="002E4F91" w:rsidRPr="00B63FB2" w:rsidRDefault="00571B25" w:rsidP="002E4F91">
      <w:pPr>
        <w:jc w:val="both"/>
      </w:pPr>
      <w:proofErr w:type="gramStart"/>
      <w:r w:rsidRPr="00B63FB2">
        <w:t>Fig. 1</w:t>
      </w:r>
      <w:r w:rsidR="009A7B15" w:rsidRPr="00B63FB2">
        <w:t>4</w:t>
      </w:r>
      <w:r w:rsidR="002E4F91" w:rsidRPr="00B63FB2">
        <w:t>.</w:t>
      </w:r>
      <w:proofErr w:type="gramEnd"/>
      <w:r w:rsidR="002E4F91" w:rsidRPr="00B63FB2">
        <w:t xml:space="preserve"> Left: A spatial profile as obtained by the sequence of figure 13 for a </w:t>
      </w:r>
      <w:r w:rsidR="002B1D44" w:rsidRPr="00B63FB2">
        <w:t xml:space="preserve">phantom made of a 10 mm o.d. NMR tube containing water sequestered in two compartments of about </w:t>
      </w:r>
      <w:r w:rsidR="00370E2A" w:rsidRPr="00B63FB2">
        <w:t>0.5</w:t>
      </w:r>
      <w:r w:rsidR="002B1D44" w:rsidRPr="00B63FB2">
        <w:t xml:space="preserve"> cm length separated by a spacer of the same length</w:t>
      </w:r>
      <w:r w:rsidR="002D3B47" w:rsidRPr="00B63FB2">
        <w:t xml:space="preserve">. </w:t>
      </w:r>
      <w:r w:rsidR="002E4F91" w:rsidRPr="00B63FB2">
        <w:t xml:space="preserve">Notice the sharp edges corresponding to the two compartments indicating an exceptional spatial resolution. Center: expansion of the left spectrum. Right: the pseudo-fid obtained at the frequency of water NMR signal and leading to the left spectrum after Fourier transform (see text), </w:t>
      </w:r>
      <m:oMath>
        <m:r>
          <w:rPr>
            <w:rFonts w:ascii="Cambria Math" w:hAnsi="Cambria Math"/>
            <w:i/>
          </w:rPr>
          <w:sym w:font="Symbol" w:char="F074"/>
        </m:r>
      </m:oMath>
      <w:r w:rsidR="002E4F91" w:rsidRPr="00B63FB2">
        <w:t xml:space="preserve"> (</w:t>
      </w:r>
      <m:oMath>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oMath>
      <w:r w:rsidR="002E4F91" w:rsidRPr="00B63FB2">
        <w:t xml:space="preserve">) corresponds to the duration of the </w:t>
      </w:r>
      <m:oMath>
        <m:sSub>
          <m:sSubPr>
            <m:ctrlPr>
              <w:rPr>
                <w:rFonts w:ascii="Cambria Math" w:hAnsi="Cambria Math" w:cs="Calibri"/>
                <w:i/>
              </w:rPr>
            </m:ctrlPr>
          </m:sSubPr>
          <m:e>
            <m:r>
              <w:rPr>
                <w:rFonts w:ascii="Cambria Math" w:hAnsi="Cambria Math" w:cs="Calibri"/>
              </w:rPr>
              <m:t>B</m:t>
            </m:r>
          </m:e>
          <m:sub>
            <m:r>
              <w:rPr>
                <w:rFonts w:ascii="Cambria Math" w:hAnsi="Cambria Math" w:cs="Calibri"/>
              </w:rPr>
              <m:t>1</m:t>
            </m:r>
          </m:sub>
        </m:sSub>
      </m:oMath>
      <w:r w:rsidR="002E4F91" w:rsidRPr="00B63FB2">
        <w:t xml:space="preserve"> gradient pulses.</w:t>
      </w:r>
    </w:p>
    <w:p w14:paraId="4203C6AB" w14:textId="77777777" w:rsidR="002E4F91" w:rsidRPr="00B63FB2" w:rsidRDefault="002E4F91" w:rsidP="002E4F91">
      <w:pPr>
        <w:spacing w:line="480" w:lineRule="auto"/>
        <w:jc w:val="both"/>
        <w:rPr>
          <w:color w:val="2E74B5"/>
        </w:rPr>
      </w:pPr>
    </w:p>
    <w:p w14:paraId="33A3B272" w14:textId="77777777" w:rsidR="003725F1" w:rsidRPr="00B63FB2" w:rsidRDefault="007A491F" w:rsidP="005F72FE">
      <w:pPr>
        <w:spacing w:line="480" w:lineRule="auto"/>
        <w:jc w:val="both"/>
      </w:pPr>
      <w:r w:rsidRPr="00B63FB2">
        <w:rPr>
          <w:b/>
        </w:rPr>
        <w:t>CONCLUSION</w:t>
      </w:r>
    </w:p>
    <w:p w14:paraId="76AA6033" w14:textId="72C565E8" w:rsidR="008E3B0C" w:rsidRPr="00B63FB2" w:rsidRDefault="00130CFB" w:rsidP="00B102DF">
      <w:pPr>
        <w:spacing w:line="480" w:lineRule="auto"/>
        <w:jc w:val="both"/>
        <w:rPr>
          <w:color w:val="000000" w:themeColor="text1"/>
        </w:rPr>
      </w:pPr>
      <w:r w:rsidRPr="00B63FB2">
        <w:rPr>
          <w:color w:val="000000" w:themeColor="text1"/>
        </w:rPr>
        <w:t xml:space="preserve">The aim of this work was the design and construction of a novel coil system capable of producing a high quality </w:t>
      </w:r>
      <m:oMath>
        <m:sSub>
          <m:sSubPr>
            <m:ctrlPr>
              <w:rPr>
                <w:rFonts w:ascii="Cambria Math" w:hAnsi="Cambria Math" w:cs="Calibri"/>
                <w:i/>
                <w:color w:val="000000" w:themeColor="text1"/>
              </w:rPr>
            </m:ctrlPr>
          </m:sSubPr>
          <m:e>
            <m:r>
              <w:rPr>
                <w:rFonts w:ascii="Cambria Math" w:hAnsi="Cambria Math" w:cs="Calibri"/>
                <w:color w:val="000000" w:themeColor="text1"/>
              </w:rPr>
              <m:t>B</m:t>
            </m:r>
          </m:e>
          <m:sub>
            <m:r>
              <w:rPr>
                <w:rFonts w:ascii="Cambria Math" w:hAnsi="Cambria Math" w:cs="Calibri"/>
                <w:color w:val="000000" w:themeColor="text1"/>
              </w:rPr>
              <m:t>1</m:t>
            </m:r>
          </m:sub>
        </m:sSub>
      </m:oMath>
      <w:r w:rsidRPr="00B63FB2">
        <w:rPr>
          <w:color w:val="000000" w:themeColor="text1"/>
        </w:rPr>
        <w:t xml:space="preserve"> gradient in the direction of the symmetry axis of this coil system and thus able to accommodate usual vertical </w:t>
      </w:r>
      <w:r w:rsidR="008E3B0C" w:rsidRPr="00B63FB2">
        <w:rPr>
          <w:color w:val="000000" w:themeColor="text1"/>
        </w:rPr>
        <w:t xml:space="preserve">NMR </w:t>
      </w:r>
      <w:r w:rsidRPr="00B63FB2">
        <w:rPr>
          <w:color w:val="000000" w:themeColor="text1"/>
        </w:rPr>
        <w:t>sample tubes.</w:t>
      </w:r>
      <w:r w:rsidR="008E3B0C" w:rsidRPr="00B63FB2">
        <w:rPr>
          <w:color w:val="000000" w:themeColor="text1"/>
        </w:rPr>
        <w:t xml:space="preserve"> </w:t>
      </w:r>
      <w:r w:rsidR="00324FBE" w:rsidRPr="00B63FB2">
        <w:rPr>
          <w:color w:val="000000" w:themeColor="text1"/>
        </w:rPr>
        <w:t xml:space="preserve">Although this represents a </w:t>
      </w:r>
      <w:r w:rsidR="00324FBE" w:rsidRPr="00B63FB2">
        <w:rPr>
          <w:color w:val="000000" w:themeColor="text1"/>
        </w:rPr>
        <w:lastRenderedPageBreak/>
        <w:t>relatively modest volume</w:t>
      </w:r>
      <w:r w:rsidR="00BF2C91" w:rsidRPr="00B63FB2">
        <w:rPr>
          <w:color w:val="000000" w:themeColor="text1"/>
        </w:rPr>
        <w:t>, i</w:t>
      </w:r>
      <w:r w:rsidR="008E3B0C" w:rsidRPr="00B63FB2">
        <w:rPr>
          <w:color w:val="000000" w:themeColor="text1"/>
        </w:rPr>
        <w:t>t can be anticipated that</w:t>
      </w:r>
      <w:r w:rsidR="003A6A34" w:rsidRPr="00B63FB2">
        <w:rPr>
          <w:color w:val="000000" w:themeColor="text1"/>
        </w:rPr>
        <w:t xml:space="preserve"> this limitation could </w:t>
      </w:r>
      <w:r w:rsidR="00DA08A5" w:rsidRPr="00B63FB2">
        <w:rPr>
          <w:color w:val="000000" w:themeColor="text1"/>
        </w:rPr>
        <w:t xml:space="preserve">be </w:t>
      </w:r>
      <w:r w:rsidR="003A6A34" w:rsidRPr="00B63FB2">
        <w:rPr>
          <w:color w:val="000000" w:themeColor="text1"/>
        </w:rPr>
        <w:t>lifted</w:t>
      </w:r>
      <w:r w:rsidR="00DA08A5" w:rsidRPr="00B63FB2">
        <w:rPr>
          <w:color w:val="000000" w:themeColor="text1"/>
        </w:rPr>
        <w:t xml:space="preserve"> and that</w:t>
      </w:r>
      <w:r w:rsidR="008E3B0C" w:rsidRPr="00B63FB2">
        <w:rPr>
          <w:color w:val="000000" w:themeColor="text1"/>
        </w:rPr>
        <w:t xml:space="preserve"> a larger volume could be easily </w:t>
      </w:r>
      <w:r w:rsidR="00BF2C91" w:rsidRPr="00B63FB2">
        <w:rPr>
          <w:color w:val="000000" w:themeColor="text1"/>
        </w:rPr>
        <w:t xml:space="preserve">reached by a homothetic transformation of the present </w:t>
      </w:r>
      <w:r w:rsidR="0037599A" w:rsidRPr="00B63FB2">
        <w:rPr>
          <w:color w:val="000000" w:themeColor="text1"/>
        </w:rPr>
        <w:t>setup</w:t>
      </w:r>
      <w:r w:rsidR="00BF2C91" w:rsidRPr="00B63FB2">
        <w:rPr>
          <w:color w:val="000000" w:themeColor="text1"/>
        </w:rPr>
        <w:t>.</w:t>
      </w:r>
    </w:p>
    <w:p w14:paraId="4C3C9E86" w14:textId="7768484B" w:rsidR="00130CFB" w:rsidRPr="00B63FB2" w:rsidRDefault="00130CFB" w:rsidP="00B102DF">
      <w:pPr>
        <w:spacing w:line="480" w:lineRule="auto"/>
        <w:jc w:val="both"/>
        <w:rPr>
          <w:color w:val="000000" w:themeColor="text1"/>
        </w:rPr>
      </w:pPr>
      <w:r w:rsidRPr="00B63FB2">
        <w:rPr>
          <w:color w:val="000000" w:themeColor="text1"/>
        </w:rPr>
        <w:t xml:space="preserve"> This device has first been successfully checked by diffusion measurements and </w:t>
      </w:r>
      <w:r w:rsidR="006137C6" w:rsidRPr="00B63FB2">
        <w:rPr>
          <w:color w:val="000000" w:themeColor="text1"/>
        </w:rPr>
        <w:t>then by a sequence aiming at chemical shift imaging</w:t>
      </w:r>
      <w:r w:rsidRPr="00B63FB2">
        <w:rPr>
          <w:color w:val="000000" w:themeColor="text1"/>
        </w:rPr>
        <w:t xml:space="preserve">. In each case, one </w:t>
      </w:r>
      <w:r w:rsidR="00A74DB1" w:rsidRPr="00B63FB2">
        <w:rPr>
          <w:color w:val="000000" w:themeColor="text1"/>
        </w:rPr>
        <w:t>can</w:t>
      </w:r>
      <w:r w:rsidRPr="00B63FB2">
        <w:rPr>
          <w:color w:val="000000" w:themeColor="text1"/>
        </w:rPr>
        <w:t xml:space="preserve"> take advantage of the specific features of a </w:t>
      </w:r>
      <m:oMath>
        <m:sSub>
          <m:sSubPr>
            <m:ctrlPr>
              <w:rPr>
                <w:rFonts w:ascii="Cambria Math" w:hAnsi="Cambria Math" w:cs="Calibri"/>
                <w:i/>
                <w:color w:val="000000" w:themeColor="text1"/>
              </w:rPr>
            </m:ctrlPr>
          </m:sSubPr>
          <m:e>
            <m:r>
              <w:rPr>
                <w:rFonts w:ascii="Cambria Math" w:hAnsi="Cambria Math" w:cs="Calibri"/>
                <w:color w:val="000000" w:themeColor="text1"/>
              </w:rPr>
              <m:t>B</m:t>
            </m:r>
          </m:e>
          <m:sub>
            <m:r>
              <w:rPr>
                <w:rFonts w:ascii="Cambria Math" w:hAnsi="Cambria Math" w:cs="Calibri"/>
                <w:color w:val="000000" w:themeColor="text1"/>
              </w:rPr>
              <m:t>1</m:t>
            </m:r>
          </m:sub>
        </m:sSub>
      </m:oMath>
      <w:r w:rsidR="00E20A94" w:rsidRPr="00B63FB2">
        <w:rPr>
          <w:color w:val="000000" w:themeColor="text1"/>
        </w:rPr>
        <w:t xml:space="preserve"> </w:t>
      </w:r>
      <w:r w:rsidRPr="00B63FB2">
        <w:rPr>
          <w:color w:val="000000" w:themeColor="text1"/>
        </w:rPr>
        <w:t xml:space="preserve">gradient which involves negligible rise and fall times and which is capable on acting on any component of the nuclear magnetization. These features lead invariably to experimental conditions which are simpler and, maybe, more efficient than their counterparts with </w:t>
      </w:r>
      <m:oMath>
        <m:sSub>
          <m:sSubPr>
            <m:ctrlPr>
              <w:rPr>
                <w:rFonts w:ascii="Cambria Math" w:hAnsi="Cambria Math" w:cs="Calibri"/>
                <w:i/>
                <w:color w:val="000000" w:themeColor="text1"/>
              </w:rPr>
            </m:ctrlPr>
          </m:sSubPr>
          <m:e>
            <m:r>
              <w:rPr>
                <w:rFonts w:ascii="Cambria Math" w:hAnsi="Cambria Math" w:cs="Calibri"/>
                <w:color w:val="000000" w:themeColor="text1"/>
              </w:rPr>
              <m:t>B</m:t>
            </m:r>
          </m:e>
          <m:sub>
            <m:r>
              <w:rPr>
                <w:rFonts w:ascii="Cambria Math" w:hAnsi="Cambria Math" w:cs="Calibri"/>
                <w:color w:val="000000" w:themeColor="text1"/>
              </w:rPr>
              <m:t>0</m:t>
            </m:r>
          </m:sub>
        </m:sSub>
      </m:oMath>
      <w:r w:rsidRPr="00B63FB2">
        <w:rPr>
          <w:color w:val="000000" w:themeColor="text1"/>
        </w:rPr>
        <w:t xml:space="preserve"> gradients. In particular, it can be anticipated that the </w:t>
      </w:r>
      <m:oMath>
        <m:sSub>
          <m:sSubPr>
            <m:ctrlPr>
              <w:rPr>
                <w:rFonts w:ascii="Cambria Math" w:hAnsi="Cambria Math" w:cs="Calibri"/>
                <w:i/>
                <w:color w:val="000000" w:themeColor="text1"/>
              </w:rPr>
            </m:ctrlPr>
          </m:sSubPr>
          <m:e>
            <m:r>
              <w:rPr>
                <w:rFonts w:ascii="Cambria Math" w:hAnsi="Cambria Math" w:cs="Calibri"/>
                <w:color w:val="000000" w:themeColor="text1"/>
              </w:rPr>
              <m:t>B</m:t>
            </m:r>
          </m:e>
          <m:sub>
            <m:r>
              <w:rPr>
                <w:rFonts w:ascii="Cambria Math" w:hAnsi="Cambria Math" w:cs="Calibri"/>
                <w:color w:val="000000" w:themeColor="text1"/>
              </w:rPr>
              <m:t>1</m:t>
            </m:r>
          </m:sub>
        </m:sSub>
      </m:oMath>
      <w:r w:rsidRPr="00B63FB2">
        <w:rPr>
          <w:color w:val="000000" w:themeColor="text1"/>
        </w:rPr>
        <w:t xml:space="preserve"> gradient method could be quite suitable for Chemical Shift Imaging (CSI) experiments.</w:t>
      </w:r>
    </w:p>
    <w:p w14:paraId="69D298BF" w14:textId="77777777" w:rsidR="00313B92" w:rsidRPr="00B63FB2" w:rsidRDefault="00313B92" w:rsidP="00B102DF">
      <w:pPr>
        <w:spacing w:line="480" w:lineRule="auto"/>
        <w:jc w:val="both"/>
      </w:pPr>
    </w:p>
    <w:p w14:paraId="3A0AB2FB" w14:textId="77777777" w:rsidR="00AA4E9C" w:rsidRPr="00B63FB2" w:rsidRDefault="00AA4E9C" w:rsidP="00B102DF">
      <w:pPr>
        <w:spacing w:line="480" w:lineRule="auto"/>
        <w:jc w:val="both"/>
      </w:pPr>
    </w:p>
    <w:p w14:paraId="478113D6" w14:textId="77777777" w:rsidR="00AA4E9C" w:rsidRPr="00B63FB2" w:rsidRDefault="00AA4E9C" w:rsidP="00B102DF">
      <w:pPr>
        <w:spacing w:line="480" w:lineRule="auto"/>
        <w:jc w:val="both"/>
      </w:pPr>
    </w:p>
    <w:p w14:paraId="189AF8B9" w14:textId="7DB582CF" w:rsidR="00B102DF" w:rsidRPr="00B63FB2" w:rsidRDefault="0071312A" w:rsidP="00313B92">
      <w:pPr>
        <w:spacing w:line="480" w:lineRule="auto"/>
        <w:jc w:val="both"/>
        <w:rPr>
          <w:b/>
        </w:rPr>
      </w:pPr>
      <w:r w:rsidRPr="00B63FB2">
        <w:rPr>
          <w:b/>
          <w:i/>
          <w:strike/>
          <w:color w:val="4472C4" w:themeColor="accent1"/>
          <w:sz w:val="28"/>
          <w:szCs w:val="28"/>
        </w:rPr>
        <w:br w:type="page"/>
      </w:r>
      <w:r w:rsidR="007A491F" w:rsidRPr="00B63FB2">
        <w:rPr>
          <w:b/>
        </w:rPr>
        <w:lastRenderedPageBreak/>
        <w:t>REFERENCES</w:t>
      </w:r>
    </w:p>
    <w:p w14:paraId="0C448330" w14:textId="77777777" w:rsidR="003B69AE" w:rsidRPr="00B63FB2" w:rsidRDefault="003B69AE" w:rsidP="00087D97">
      <w:pPr>
        <w:jc w:val="both"/>
      </w:pPr>
      <w:r w:rsidRPr="00B63FB2">
        <w:t>[1]</w:t>
      </w:r>
      <w:r w:rsidR="00087D97" w:rsidRPr="00B63FB2">
        <w:t xml:space="preserve"> D. Canet, Radiofrequency field gradient experiments, Prog. </w:t>
      </w:r>
      <w:proofErr w:type="spellStart"/>
      <w:proofErr w:type="gramStart"/>
      <w:r w:rsidR="00087D97" w:rsidRPr="00B63FB2">
        <w:t>Nucl</w:t>
      </w:r>
      <w:proofErr w:type="spellEnd"/>
      <w:r w:rsidR="00087D97" w:rsidRPr="00B63FB2">
        <w:t>.</w:t>
      </w:r>
      <w:proofErr w:type="gramEnd"/>
      <w:r w:rsidR="00087D97" w:rsidRPr="00B63FB2">
        <w:t xml:space="preserve"> </w:t>
      </w:r>
      <w:proofErr w:type="spellStart"/>
      <w:proofErr w:type="gramStart"/>
      <w:r w:rsidR="00087D97" w:rsidRPr="00B63FB2">
        <w:t>Magn</w:t>
      </w:r>
      <w:proofErr w:type="spellEnd"/>
      <w:r w:rsidR="00087D97" w:rsidRPr="00B63FB2">
        <w:t>.</w:t>
      </w:r>
      <w:proofErr w:type="gramEnd"/>
      <w:r w:rsidR="00087D97" w:rsidRPr="00B63FB2">
        <w:t xml:space="preserve"> </w:t>
      </w:r>
      <w:proofErr w:type="spellStart"/>
      <w:proofErr w:type="gramStart"/>
      <w:r w:rsidR="00087D97" w:rsidRPr="00B63FB2">
        <w:t>Reson</w:t>
      </w:r>
      <w:proofErr w:type="spellEnd"/>
      <w:r w:rsidR="00087D97" w:rsidRPr="00B63FB2">
        <w:t>.</w:t>
      </w:r>
      <w:proofErr w:type="gramEnd"/>
      <w:r w:rsidR="00087D97" w:rsidRPr="00B63FB2">
        <w:t xml:space="preserve"> </w:t>
      </w:r>
      <w:proofErr w:type="spellStart"/>
      <w:proofErr w:type="gramStart"/>
      <w:r w:rsidR="00087D97" w:rsidRPr="00B63FB2">
        <w:t>Spectrosc</w:t>
      </w:r>
      <w:proofErr w:type="spellEnd"/>
      <w:r w:rsidR="00087D97" w:rsidRPr="00B63FB2">
        <w:t>.</w:t>
      </w:r>
      <w:proofErr w:type="gramEnd"/>
      <w:r w:rsidR="00087D97" w:rsidRPr="00B63FB2">
        <w:t xml:space="preserve"> 30, (1997) 101-135.</w:t>
      </w:r>
    </w:p>
    <w:p w14:paraId="3B6981D5" w14:textId="77777777" w:rsidR="0079630A" w:rsidRPr="00B63FB2" w:rsidRDefault="0079630A" w:rsidP="00087D97">
      <w:pPr>
        <w:jc w:val="both"/>
      </w:pPr>
      <w:proofErr w:type="gramStart"/>
      <w:r w:rsidRPr="00B63FB2">
        <w:t xml:space="preserve">[2] A. </w:t>
      </w:r>
      <w:proofErr w:type="spellStart"/>
      <w:r w:rsidRPr="00B63FB2">
        <w:t>Haase</w:t>
      </w:r>
      <w:proofErr w:type="spellEnd"/>
      <w:r w:rsidRPr="00B63FB2">
        <w:t xml:space="preserve">, C. </w:t>
      </w:r>
      <w:proofErr w:type="spellStart"/>
      <w:r w:rsidRPr="00B63FB2">
        <w:t>Mallay</w:t>
      </w:r>
      <w:proofErr w:type="spellEnd"/>
      <w:r w:rsidRPr="00B63FB2">
        <w:t xml:space="preserve">, G.K. </w:t>
      </w:r>
      <w:proofErr w:type="spellStart"/>
      <w:r w:rsidRPr="00B63FB2">
        <w:t>Radda</w:t>
      </w:r>
      <w:proofErr w:type="spellEnd"/>
      <w:r w:rsidRPr="00B63FB2">
        <w:t xml:space="preserve">, </w:t>
      </w:r>
      <w:r w:rsidR="00BC6365" w:rsidRPr="00B63FB2">
        <w:t xml:space="preserve">Spatial localization of high resolution </w:t>
      </w:r>
      <w:r w:rsidR="00BC6365" w:rsidRPr="00B63FB2">
        <w:rPr>
          <w:vertAlign w:val="superscript"/>
        </w:rPr>
        <w:t>31</w:t>
      </w:r>
      <w:r w:rsidR="00BC6365" w:rsidRPr="00B63FB2">
        <w:t>P spectra with a surface coil</w:t>
      </w:r>
      <w:r w:rsidRPr="00B63FB2">
        <w:t xml:space="preserve">, J. </w:t>
      </w:r>
      <w:proofErr w:type="spellStart"/>
      <w:r w:rsidRPr="00B63FB2">
        <w:t>Magn</w:t>
      </w:r>
      <w:proofErr w:type="spellEnd"/>
      <w:r w:rsidRPr="00B63FB2">
        <w:t>.</w:t>
      </w:r>
      <w:proofErr w:type="gramEnd"/>
      <w:r w:rsidRPr="00B63FB2">
        <w:t xml:space="preserve"> </w:t>
      </w:r>
      <w:proofErr w:type="spellStart"/>
      <w:proofErr w:type="gramStart"/>
      <w:r w:rsidRPr="00B63FB2">
        <w:t>Reson</w:t>
      </w:r>
      <w:proofErr w:type="spellEnd"/>
      <w:r w:rsidRPr="00B63FB2">
        <w:t>.</w:t>
      </w:r>
      <w:proofErr w:type="gramEnd"/>
      <w:r w:rsidRPr="00B63FB2">
        <w:t xml:space="preserve"> 55 (1983) 164-</w:t>
      </w:r>
      <w:r w:rsidR="00BC6365" w:rsidRPr="00B63FB2">
        <w:t>169.</w:t>
      </w:r>
    </w:p>
    <w:p w14:paraId="59A6A776" w14:textId="77777777" w:rsidR="00BC6365" w:rsidRPr="00B63FB2" w:rsidRDefault="00BC6365" w:rsidP="00087D97">
      <w:pPr>
        <w:jc w:val="both"/>
      </w:pPr>
      <w:r w:rsidRPr="00B63FB2">
        <w:t xml:space="preserve">[3] G.S. </w:t>
      </w:r>
      <w:proofErr w:type="spellStart"/>
      <w:r w:rsidRPr="00B63FB2">
        <w:t>Karczmar</w:t>
      </w:r>
      <w:proofErr w:type="spellEnd"/>
      <w:r w:rsidRPr="00B63FB2">
        <w:t xml:space="preserve">, D.B. </w:t>
      </w:r>
      <w:proofErr w:type="spellStart"/>
      <w:r w:rsidRPr="00B63FB2">
        <w:t>Twieg</w:t>
      </w:r>
      <w:proofErr w:type="spellEnd"/>
      <w:r w:rsidRPr="00B63FB2">
        <w:t>, T.J. Lawry, G.B. Matson, M.W. Weiner, Detection of motion using B</w:t>
      </w:r>
      <w:r w:rsidRPr="00B63FB2">
        <w:rPr>
          <w:vertAlign w:val="subscript"/>
        </w:rPr>
        <w:t>1</w:t>
      </w:r>
      <w:r w:rsidRPr="00B63FB2">
        <w:t xml:space="preserve"> gradients, </w:t>
      </w:r>
      <w:proofErr w:type="spellStart"/>
      <w:r w:rsidRPr="00B63FB2">
        <w:t>Magn</w:t>
      </w:r>
      <w:proofErr w:type="spellEnd"/>
      <w:r w:rsidRPr="00B63FB2">
        <w:t xml:space="preserve">. </w:t>
      </w:r>
      <w:proofErr w:type="spellStart"/>
      <w:proofErr w:type="gramStart"/>
      <w:r w:rsidRPr="00B63FB2">
        <w:t>Reson</w:t>
      </w:r>
      <w:proofErr w:type="spellEnd"/>
      <w:r w:rsidRPr="00B63FB2">
        <w:t>.</w:t>
      </w:r>
      <w:proofErr w:type="gramEnd"/>
      <w:r w:rsidRPr="00B63FB2">
        <w:t xml:space="preserve"> Med. 7 (1988) 111-116.</w:t>
      </w:r>
    </w:p>
    <w:p w14:paraId="697346F6" w14:textId="77777777" w:rsidR="0068757F" w:rsidRPr="00B63FB2" w:rsidRDefault="0068757F" w:rsidP="00087D97">
      <w:pPr>
        <w:jc w:val="both"/>
      </w:pPr>
      <w:r w:rsidRPr="00B63FB2">
        <w:t xml:space="preserve">[4] D. Canet, B. </w:t>
      </w:r>
      <w:proofErr w:type="spellStart"/>
      <w:r w:rsidRPr="00B63FB2">
        <w:t>Diter</w:t>
      </w:r>
      <w:proofErr w:type="spellEnd"/>
      <w:r w:rsidRPr="00B63FB2">
        <w:t xml:space="preserve">, A. </w:t>
      </w:r>
      <w:proofErr w:type="spellStart"/>
      <w:r w:rsidRPr="00B63FB2">
        <w:t>Belmajdoub</w:t>
      </w:r>
      <w:proofErr w:type="spellEnd"/>
      <w:r w:rsidRPr="00B63FB2">
        <w:t xml:space="preserve">, J. </w:t>
      </w:r>
      <w:proofErr w:type="spellStart"/>
      <w:r w:rsidRPr="00B63FB2">
        <w:t>Brondeau</w:t>
      </w:r>
      <w:proofErr w:type="spellEnd"/>
      <w:r w:rsidRPr="00B63FB2">
        <w:t xml:space="preserve">, J.C. </w:t>
      </w:r>
      <w:proofErr w:type="spellStart"/>
      <w:r w:rsidRPr="00B63FB2">
        <w:t>Boubel</w:t>
      </w:r>
      <w:proofErr w:type="spellEnd"/>
      <w:r w:rsidRPr="00B63FB2">
        <w:t xml:space="preserve">, K. </w:t>
      </w:r>
      <w:proofErr w:type="spellStart"/>
      <w:r w:rsidRPr="00B63FB2">
        <w:t>Elbayed</w:t>
      </w:r>
      <w:proofErr w:type="spellEnd"/>
      <w:r w:rsidRPr="00B63FB2">
        <w:t xml:space="preserve">, Self-diffusion measurements using radio-frequency field gradients, J. </w:t>
      </w:r>
      <w:proofErr w:type="spellStart"/>
      <w:r w:rsidRPr="00B63FB2">
        <w:t>Magn</w:t>
      </w:r>
      <w:proofErr w:type="spellEnd"/>
      <w:r w:rsidRPr="00B63FB2">
        <w:t xml:space="preserve">. </w:t>
      </w:r>
      <w:proofErr w:type="spellStart"/>
      <w:proofErr w:type="gramStart"/>
      <w:r w:rsidRPr="00B63FB2">
        <w:t>Reson</w:t>
      </w:r>
      <w:proofErr w:type="spellEnd"/>
      <w:r w:rsidRPr="00B63FB2">
        <w:t>.</w:t>
      </w:r>
      <w:proofErr w:type="gramEnd"/>
      <w:r w:rsidRPr="00B63FB2">
        <w:t xml:space="preserve"> 81 (1989) 1-12.</w:t>
      </w:r>
    </w:p>
    <w:p w14:paraId="06763731" w14:textId="64663DF6" w:rsidR="00F734DF" w:rsidRPr="00B63FB2" w:rsidRDefault="00F734DF" w:rsidP="00087D97">
      <w:pPr>
        <w:jc w:val="both"/>
      </w:pPr>
      <w:r w:rsidRPr="00B63FB2">
        <w:t xml:space="preserve">[5] D. </w:t>
      </w:r>
      <w:proofErr w:type="spellStart"/>
      <w:r w:rsidRPr="00B63FB2">
        <w:t>Boudot</w:t>
      </w:r>
      <w:proofErr w:type="spellEnd"/>
      <w:r w:rsidRPr="00B63FB2">
        <w:t xml:space="preserve">, D. Canet, J. </w:t>
      </w:r>
      <w:proofErr w:type="spellStart"/>
      <w:r w:rsidRPr="00B63FB2">
        <w:t>Brondeau</w:t>
      </w:r>
      <w:proofErr w:type="spellEnd"/>
      <w:r w:rsidRPr="00B63FB2">
        <w:t>, Spatial labeling by a radio-frequency</w:t>
      </w:r>
      <w:r w:rsidR="008B1E8C" w:rsidRPr="00B63FB2">
        <w:t xml:space="preserve"> </w:t>
      </w:r>
      <w:r w:rsidRPr="00B63FB2">
        <w:t>field</w:t>
      </w:r>
      <w:r w:rsidR="008B1E8C" w:rsidRPr="00B63FB2">
        <w:t xml:space="preserve"> </w:t>
      </w:r>
      <w:r w:rsidRPr="00B63FB2">
        <w:t xml:space="preserve">gradient. </w:t>
      </w:r>
      <w:proofErr w:type="gramStart"/>
      <w:r w:rsidRPr="00B63FB2">
        <w:t xml:space="preserve">DANTE-Z profile, probed by one-dimensional nutation imaging, J. </w:t>
      </w:r>
      <w:proofErr w:type="spellStart"/>
      <w:r w:rsidRPr="00B63FB2">
        <w:t>Magn</w:t>
      </w:r>
      <w:proofErr w:type="spellEnd"/>
      <w:r w:rsidRPr="00B63FB2">
        <w:t>.</w:t>
      </w:r>
      <w:proofErr w:type="gramEnd"/>
      <w:r w:rsidRPr="00B63FB2">
        <w:t xml:space="preserve"> </w:t>
      </w:r>
      <w:proofErr w:type="spellStart"/>
      <w:proofErr w:type="gramStart"/>
      <w:r w:rsidRPr="00B63FB2">
        <w:t>Reson</w:t>
      </w:r>
      <w:proofErr w:type="spellEnd"/>
      <w:r w:rsidRPr="00B63FB2">
        <w:t>.</w:t>
      </w:r>
      <w:proofErr w:type="gramEnd"/>
      <w:r w:rsidRPr="00B63FB2">
        <w:t xml:space="preserve"> 87 (1990)385-394.</w:t>
      </w:r>
    </w:p>
    <w:p w14:paraId="003014E4" w14:textId="77777777" w:rsidR="0068757F" w:rsidRPr="00B63FB2" w:rsidRDefault="00F734DF" w:rsidP="00087D97">
      <w:pPr>
        <w:jc w:val="both"/>
      </w:pPr>
      <w:r w:rsidRPr="00B63FB2">
        <w:t>[6</w:t>
      </w:r>
      <w:r w:rsidR="0068757F" w:rsidRPr="00B63FB2">
        <w:t xml:space="preserve">] D. Bourgeois, M. </w:t>
      </w:r>
      <w:proofErr w:type="spellStart"/>
      <w:r w:rsidR="0068757F" w:rsidRPr="00B63FB2">
        <w:t>Decorps</w:t>
      </w:r>
      <w:proofErr w:type="spellEnd"/>
      <w:r w:rsidR="0068757F" w:rsidRPr="00B63FB2">
        <w:t>, A</w:t>
      </w:r>
      <w:r w:rsidR="008112E6" w:rsidRPr="00B63FB2">
        <w:t xml:space="preserve"> gradient method for the detection of slow coherent motion, J. </w:t>
      </w:r>
      <w:proofErr w:type="spellStart"/>
      <w:r w:rsidR="008112E6" w:rsidRPr="00B63FB2">
        <w:t>Magn</w:t>
      </w:r>
      <w:proofErr w:type="spellEnd"/>
      <w:r w:rsidR="008112E6" w:rsidRPr="00B63FB2">
        <w:t xml:space="preserve">. </w:t>
      </w:r>
      <w:proofErr w:type="spellStart"/>
      <w:proofErr w:type="gramStart"/>
      <w:r w:rsidR="008112E6" w:rsidRPr="00B63FB2">
        <w:t>Reson</w:t>
      </w:r>
      <w:proofErr w:type="spellEnd"/>
      <w:r w:rsidR="008112E6" w:rsidRPr="00B63FB2">
        <w:t>.</w:t>
      </w:r>
      <w:proofErr w:type="gramEnd"/>
      <w:r w:rsidR="008112E6" w:rsidRPr="00B63FB2">
        <w:t xml:space="preserve"> 91 (1991), 128-135.</w:t>
      </w:r>
    </w:p>
    <w:p w14:paraId="4F9E2A3F" w14:textId="77777777" w:rsidR="00E37424" w:rsidRPr="00B63FB2" w:rsidRDefault="00E37424" w:rsidP="00087D97">
      <w:pPr>
        <w:jc w:val="both"/>
      </w:pPr>
      <w:proofErr w:type="gramStart"/>
      <w:r w:rsidRPr="00B63FB2">
        <w:t xml:space="preserve">[7] </w:t>
      </w:r>
      <w:r w:rsidR="003F2582" w:rsidRPr="00B63FB2">
        <w:t xml:space="preserve">R. Kimmich, B. Simon, H. </w:t>
      </w:r>
      <w:proofErr w:type="spellStart"/>
      <w:r w:rsidR="003F2582" w:rsidRPr="00B63FB2">
        <w:t>Köstler</w:t>
      </w:r>
      <w:proofErr w:type="spellEnd"/>
      <w:r w:rsidR="003F2582" w:rsidRPr="00B63FB2">
        <w:t xml:space="preserve">, Magnetization-grid rotating-frame imaging technique for diffusion and flow measurements, J. </w:t>
      </w:r>
      <w:proofErr w:type="spellStart"/>
      <w:r w:rsidR="003F2582" w:rsidRPr="00B63FB2">
        <w:t>Magn</w:t>
      </w:r>
      <w:proofErr w:type="spellEnd"/>
      <w:r w:rsidR="003F2582" w:rsidRPr="00B63FB2">
        <w:t>.</w:t>
      </w:r>
      <w:proofErr w:type="gramEnd"/>
      <w:r w:rsidR="003F2582" w:rsidRPr="00B63FB2">
        <w:t xml:space="preserve"> </w:t>
      </w:r>
      <w:proofErr w:type="spellStart"/>
      <w:proofErr w:type="gramStart"/>
      <w:r w:rsidR="003F2582" w:rsidRPr="00B63FB2">
        <w:t>Reson</w:t>
      </w:r>
      <w:proofErr w:type="spellEnd"/>
      <w:r w:rsidR="003F2582" w:rsidRPr="00B63FB2">
        <w:t>.</w:t>
      </w:r>
      <w:proofErr w:type="gramEnd"/>
      <w:r w:rsidR="003F2582" w:rsidRPr="00B63FB2">
        <w:t xml:space="preserve"> A112 (1995) 7-</w:t>
      </w:r>
      <w:r w:rsidR="003A6877" w:rsidRPr="00B63FB2">
        <w:t>12.</w:t>
      </w:r>
    </w:p>
    <w:p w14:paraId="01C78E4E" w14:textId="77777777" w:rsidR="003F2582" w:rsidRPr="00B63FB2" w:rsidRDefault="003F2582" w:rsidP="00087D97">
      <w:pPr>
        <w:jc w:val="both"/>
      </w:pPr>
      <w:proofErr w:type="gramStart"/>
      <w:r w:rsidRPr="00B63FB2">
        <w:t xml:space="preserve">[8] F. Humbert, B. </w:t>
      </w:r>
      <w:proofErr w:type="spellStart"/>
      <w:r w:rsidRPr="00B63FB2">
        <w:t>Diter</w:t>
      </w:r>
      <w:proofErr w:type="spellEnd"/>
      <w:r w:rsidRPr="00B63FB2">
        <w:t xml:space="preserve">, D. Canet, NMR microscopy by strong radio-frequency field gradients with spatial resolution better than five micrometers, J. </w:t>
      </w:r>
      <w:proofErr w:type="spellStart"/>
      <w:r w:rsidRPr="00B63FB2">
        <w:t>Magn</w:t>
      </w:r>
      <w:proofErr w:type="spellEnd"/>
      <w:r w:rsidRPr="00B63FB2">
        <w:t>.</w:t>
      </w:r>
      <w:proofErr w:type="gramEnd"/>
      <w:r w:rsidRPr="00B63FB2">
        <w:t xml:space="preserve"> </w:t>
      </w:r>
      <w:proofErr w:type="spellStart"/>
      <w:proofErr w:type="gramStart"/>
      <w:r w:rsidRPr="00B63FB2">
        <w:t>Reson</w:t>
      </w:r>
      <w:proofErr w:type="spellEnd"/>
      <w:r w:rsidRPr="00B63FB2">
        <w:t>.</w:t>
      </w:r>
      <w:proofErr w:type="gramEnd"/>
      <w:r w:rsidRPr="00B63FB2">
        <w:t xml:space="preserve"> A123 (1996) 242-245.</w:t>
      </w:r>
    </w:p>
    <w:p w14:paraId="5FAAF8E9" w14:textId="77777777" w:rsidR="006B5DC9" w:rsidRPr="00B63FB2" w:rsidRDefault="003F2582" w:rsidP="00087D97">
      <w:pPr>
        <w:jc w:val="both"/>
      </w:pPr>
      <w:r w:rsidRPr="00B63FB2">
        <w:t xml:space="preserve">[9] C. </w:t>
      </w:r>
      <w:proofErr w:type="spellStart"/>
      <w:r w:rsidRPr="00B63FB2">
        <w:t>Malveau</w:t>
      </w:r>
      <w:proofErr w:type="spellEnd"/>
      <w:r w:rsidRPr="00B63FB2">
        <w:t xml:space="preserve">, B. </w:t>
      </w:r>
      <w:proofErr w:type="spellStart"/>
      <w:r w:rsidRPr="00B63FB2">
        <w:t>Diter</w:t>
      </w:r>
      <w:proofErr w:type="spellEnd"/>
      <w:r w:rsidRPr="00B63FB2">
        <w:t xml:space="preserve">, P. </w:t>
      </w:r>
      <w:proofErr w:type="spellStart"/>
      <w:r w:rsidRPr="00B63FB2">
        <w:t>Tekely</w:t>
      </w:r>
      <w:proofErr w:type="spellEnd"/>
      <w:r w:rsidRPr="00B63FB2">
        <w:t>, D. Canet,</w:t>
      </w:r>
      <w:r w:rsidR="006B5DC9" w:rsidRPr="00B63FB2">
        <w:t xml:space="preserve"> Chemical shift imaging in rotating solids by radio-frequency field gradients,</w:t>
      </w:r>
      <w:r w:rsidRPr="00B63FB2">
        <w:t xml:space="preserve"> J. </w:t>
      </w:r>
      <w:proofErr w:type="spellStart"/>
      <w:r w:rsidRPr="00B63FB2">
        <w:t>Magn</w:t>
      </w:r>
      <w:proofErr w:type="spellEnd"/>
      <w:r w:rsidRPr="00B63FB2">
        <w:t xml:space="preserve">. </w:t>
      </w:r>
      <w:proofErr w:type="spellStart"/>
      <w:proofErr w:type="gramStart"/>
      <w:r w:rsidRPr="00B63FB2">
        <w:t>Reson</w:t>
      </w:r>
      <w:proofErr w:type="spellEnd"/>
      <w:r w:rsidRPr="00B63FB2">
        <w:t>.</w:t>
      </w:r>
      <w:proofErr w:type="gramEnd"/>
      <w:r w:rsidR="007F2815" w:rsidRPr="00B63FB2">
        <w:t xml:space="preserve"> 134 (1998) 171-175.</w:t>
      </w:r>
    </w:p>
    <w:p w14:paraId="3D1BF3CA" w14:textId="77777777" w:rsidR="003F2582" w:rsidRPr="00B63FB2" w:rsidRDefault="006B5DC9" w:rsidP="00087D97">
      <w:pPr>
        <w:jc w:val="both"/>
      </w:pPr>
      <w:r w:rsidRPr="00B63FB2">
        <w:t xml:space="preserve">[10] J.F. Kuntz, G. </w:t>
      </w:r>
      <w:proofErr w:type="spellStart"/>
      <w:r w:rsidRPr="00B63FB2">
        <w:t>Trausch</w:t>
      </w:r>
      <w:proofErr w:type="spellEnd"/>
      <w:r w:rsidRPr="00B63FB2">
        <w:t xml:space="preserve">, P. Palmas, P. </w:t>
      </w:r>
      <w:proofErr w:type="spellStart"/>
      <w:r w:rsidRPr="00B63FB2">
        <w:t>Mutzenhardt</w:t>
      </w:r>
      <w:proofErr w:type="spellEnd"/>
      <w:r w:rsidRPr="00B63FB2">
        <w:t xml:space="preserve">, D. Canet, </w:t>
      </w:r>
      <w:r w:rsidR="00301700" w:rsidRPr="00B63FB2">
        <w:t>Diffusive diffraction phenomenon</w:t>
      </w:r>
      <w:r w:rsidRPr="00B63FB2">
        <w:t xml:space="preserve"> in a porous polymer material observed by NMR using radio-frequency field gradients, J. Chem. Phys. 126 (2007) 134904. </w:t>
      </w:r>
      <w:r w:rsidR="003F2582" w:rsidRPr="00B63FB2">
        <w:t xml:space="preserve"> </w:t>
      </w:r>
    </w:p>
    <w:p w14:paraId="74646180" w14:textId="1C060F33" w:rsidR="001F75E5" w:rsidRPr="00B63FB2" w:rsidRDefault="001F75E5" w:rsidP="00087D97">
      <w:pPr>
        <w:jc w:val="both"/>
      </w:pPr>
      <w:r w:rsidRPr="00B63FB2">
        <w:t xml:space="preserve">[11] K.C.H. </w:t>
      </w:r>
      <w:proofErr w:type="spellStart"/>
      <w:r w:rsidRPr="00B63FB2">
        <w:t>Tijssen</w:t>
      </w:r>
      <w:proofErr w:type="spellEnd"/>
      <w:r w:rsidRPr="00B63FB2">
        <w:t xml:space="preserve">, J. Bart, R.M. </w:t>
      </w:r>
      <w:proofErr w:type="spellStart"/>
      <w:r w:rsidRPr="00B63FB2">
        <w:t>Tiggleaar</w:t>
      </w:r>
      <w:proofErr w:type="spellEnd"/>
      <w:r w:rsidRPr="00B63FB2">
        <w:t xml:space="preserve">, J.W.G. (Hans) Janssen, A.P.M. </w:t>
      </w:r>
      <w:proofErr w:type="spellStart"/>
      <w:r w:rsidRPr="00B63FB2">
        <w:t>Kentgens</w:t>
      </w:r>
      <w:proofErr w:type="spellEnd"/>
      <w:r w:rsidRPr="00B63FB2">
        <w:t xml:space="preserve">, P.J.M. van </w:t>
      </w:r>
      <w:proofErr w:type="spellStart"/>
      <w:r w:rsidRPr="00B63FB2">
        <w:t>Bentum</w:t>
      </w:r>
      <w:proofErr w:type="spellEnd"/>
      <w:r w:rsidR="008B1E8C" w:rsidRPr="00B63FB2">
        <w:t>,</w:t>
      </w:r>
      <w:r w:rsidRPr="00B63FB2">
        <w:t xml:space="preserve"> Spatially resolved spectroscopy using tapered </w:t>
      </w:r>
      <w:proofErr w:type="spellStart"/>
      <w:r w:rsidRPr="00B63FB2">
        <w:t>stripline</w:t>
      </w:r>
      <w:proofErr w:type="spellEnd"/>
      <w:r w:rsidRPr="00B63FB2">
        <w:t xml:space="preserve"> NMR, J. </w:t>
      </w:r>
      <w:proofErr w:type="spellStart"/>
      <w:r w:rsidRPr="00B63FB2">
        <w:t>Magn</w:t>
      </w:r>
      <w:proofErr w:type="spellEnd"/>
      <w:r w:rsidRPr="00B63FB2">
        <w:t xml:space="preserve">. </w:t>
      </w:r>
      <w:proofErr w:type="spellStart"/>
      <w:proofErr w:type="gramStart"/>
      <w:r w:rsidRPr="00B63FB2">
        <w:t>Reson</w:t>
      </w:r>
      <w:proofErr w:type="spellEnd"/>
      <w:r w:rsidRPr="00B63FB2">
        <w:t>.</w:t>
      </w:r>
      <w:proofErr w:type="gramEnd"/>
      <w:r w:rsidRPr="00B63FB2">
        <w:t xml:space="preserve"> 263 (2016) 136-146.</w:t>
      </w:r>
    </w:p>
    <w:p w14:paraId="49FD5287" w14:textId="77777777" w:rsidR="001F75E5" w:rsidRPr="00B63FB2" w:rsidRDefault="00301700" w:rsidP="00087D97">
      <w:pPr>
        <w:jc w:val="both"/>
      </w:pPr>
      <w:r w:rsidRPr="00B63FB2">
        <w:t xml:space="preserve">[12] L. </w:t>
      </w:r>
      <w:proofErr w:type="spellStart"/>
      <w:r w:rsidRPr="00B63FB2">
        <w:t>Guendouz</w:t>
      </w:r>
      <w:proofErr w:type="spellEnd"/>
      <w:r w:rsidRPr="00B63FB2">
        <w:t xml:space="preserve">, S. Leclerc, A. </w:t>
      </w:r>
      <w:proofErr w:type="spellStart"/>
      <w:r w:rsidRPr="00B63FB2">
        <w:t>Retournard</w:t>
      </w:r>
      <w:proofErr w:type="spellEnd"/>
      <w:r w:rsidRPr="00B63FB2">
        <w:t xml:space="preserve">, A. </w:t>
      </w:r>
      <w:proofErr w:type="spellStart"/>
      <w:r w:rsidRPr="00B63FB2">
        <w:t>Hedjiedj</w:t>
      </w:r>
      <w:proofErr w:type="spellEnd"/>
      <w:r w:rsidRPr="00B63FB2">
        <w:t xml:space="preserve">, D. Canet, Single-sided radio-frequency gradient with two unsymmetrical loops: application to nuclear magnetic resonance, Rev. Scient. </w:t>
      </w:r>
      <w:proofErr w:type="spellStart"/>
      <w:proofErr w:type="gramStart"/>
      <w:r w:rsidRPr="00B63FB2">
        <w:t>Instrum</w:t>
      </w:r>
      <w:proofErr w:type="spellEnd"/>
      <w:r w:rsidRPr="00B63FB2">
        <w:t>.</w:t>
      </w:r>
      <w:proofErr w:type="gramEnd"/>
      <w:r w:rsidRPr="00B63FB2">
        <w:t xml:space="preserve"> </w:t>
      </w:r>
      <w:proofErr w:type="gramStart"/>
      <w:r w:rsidRPr="00B63FB2">
        <w:t>79 (2008) 123704.</w:t>
      </w:r>
      <w:proofErr w:type="gramEnd"/>
      <w:r w:rsidRPr="00B63FB2">
        <w:t xml:space="preserve"> </w:t>
      </w:r>
    </w:p>
    <w:p w14:paraId="1653D598" w14:textId="77777777" w:rsidR="00C761AC" w:rsidRPr="00B63FB2" w:rsidRDefault="00C761AC" w:rsidP="00C761AC">
      <w:pPr>
        <w:jc w:val="both"/>
      </w:pPr>
      <w:r w:rsidRPr="00B63FB2">
        <w:t xml:space="preserve">[13] J.O. Friedrich, R. Freeman, </w:t>
      </w:r>
      <w:r w:rsidR="00EE28E4" w:rsidRPr="00B63FB2">
        <w:t xml:space="preserve">a “straddle coil” for </w:t>
      </w:r>
      <w:r w:rsidR="00EE28E4" w:rsidRPr="00B63FB2">
        <w:rPr>
          <w:i/>
        </w:rPr>
        <w:t>in vivo</w:t>
      </w:r>
      <w:r w:rsidR="00EE28E4" w:rsidRPr="00B63FB2">
        <w:t xml:space="preserve"> NMR</w:t>
      </w:r>
      <w:r w:rsidRPr="00B63FB2">
        <w:t xml:space="preserve">, J. </w:t>
      </w:r>
      <w:proofErr w:type="spellStart"/>
      <w:r w:rsidRPr="00B63FB2">
        <w:t>Magn</w:t>
      </w:r>
      <w:proofErr w:type="spellEnd"/>
      <w:r w:rsidRPr="00B63FB2">
        <w:t xml:space="preserve">. </w:t>
      </w:r>
      <w:proofErr w:type="spellStart"/>
      <w:proofErr w:type="gramStart"/>
      <w:r w:rsidRPr="00B63FB2">
        <w:t>Reson</w:t>
      </w:r>
      <w:proofErr w:type="spellEnd"/>
      <w:r w:rsidRPr="00B63FB2">
        <w:t>.</w:t>
      </w:r>
      <w:proofErr w:type="gramEnd"/>
      <w:r w:rsidRPr="00B63FB2">
        <w:t xml:space="preserve"> 68 (1986) 582-</w:t>
      </w:r>
      <w:r w:rsidR="005F5E59" w:rsidRPr="00B63FB2">
        <w:t>587</w:t>
      </w:r>
      <w:r w:rsidRPr="00B63FB2">
        <w:t>.</w:t>
      </w:r>
    </w:p>
    <w:p w14:paraId="2935E5D0" w14:textId="77777777" w:rsidR="00A771FA" w:rsidRPr="00B63FB2" w:rsidRDefault="00C761AC" w:rsidP="00C761AC">
      <w:pPr>
        <w:jc w:val="both"/>
      </w:pPr>
      <w:r w:rsidRPr="00B63FB2">
        <w:t>[14</w:t>
      </w:r>
      <w:r w:rsidR="00A771FA" w:rsidRPr="00B63FB2">
        <w:t xml:space="preserve">] J. Friedrich, R. Freeman, </w:t>
      </w:r>
      <w:r w:rsidRPr="00B63FB2">
        <w:t xml:space="preserve">Spatial localization using a “straddle coil”, J. </w:t>
      </w:r>
      <w:proofErr w:type="spellStart"/>
      <w:r w:rsidRPr="00B63FB2">
        <w:t>Magn</w:t>
      </w:r>
      <w:proofErr w:type="spellEnd"/>
      <w:r w:rsidRPr="00B63FB2">
        <w:t xml:space="preserve">. </w:t>
      </w:r>
      <w:proofErr w:type="spellStart"/>
      <w:proofErr w:type="gramStart"/>
      <w:r w:rsidRPr="00B63FB2">
        <w:t>Reson</w:t>
      </w:r>
      <w:proofErr w:type="spellEnd"/>
      <w:r w:rsidRPr="00B63FB2">
        <w:t>.</w:t>
      </w:r>
      <w:proofErr w:type="gramEnd"/>
      <w:r w:rsidRPr="00B63FB2">
        <w:t xml:space="preserve"> 77 (1988) 101-118.</w:t>
      </w:r>
    </w:p>
    <w:p w14:paraId="13BE1BE1" w14:textId="77777777" w:rsidR="00EA1D3A" w:rsidRPr="00B63FB2" w:rsidRDefault="00EA1D3A" w:rsidP="00C761AC">
      <w:pPr>
        <w:jc w:val="both"/>
      </w:pPr>
      <w:r w:rsidRPr="00B63FB2">
        <w:t xml:space="preserve">[15] K. </w:t>
      </w:r>
      <w:proofErr w:type="spellStart"/>
      <w:r w:rsidRPr="00B63FB2">
        <w:t>Woelk</w:t>
      </w:r>
      <w:proofErr w:type="spellEnd"/>
      <w:r w:rsidRPr="00B63FB2">
        <w:t xml:space="preserve">, R.R.E. Gerald, J. Klinger, J.W. </w:t>
      </w:r>
      <w:proofErr w:type="spellStart"/>
      <w:r w:rsidRPr="00B63FB2">
        <w:t>Rathke</w:t>
      </w:r>
      <w:proofErr w:type="spellEnd"/>
      <w:r w:rsidRPr="00B63FB2">
        <w:t xml:space="preserve">, Imaging diffusion in toroid cavity probes, J. </w:t>
      </w:r>
      <w:proofErr w:type="spellStart"/>
      <w:r w:rsidRPr="00B63FB2">
        <w:t>Magn</w:t>
      </w:r>
      <w:proofErr w:type="spellEnd"/>
      <w:r w:rsidRPr="00B63FB2">
        <w:t xml:space="preserve">. </w:t>
      </w:r>
      <w:proofErr w:type="spellStart"/>
      <w:proofErr w:type="gramStart"/>
      <w:r w:rsidRPr="00B63FB2">
        <w:t>Reson</w:t>
      </w:r>
      <w:proofErr w:type="spellEnd"/>
      <w:r w:rsidRPr="00B63FB2">
        <w:t>.</w:t>
      </w:r>
      <w:proofErr w:type="gramEnd"/>
      <w:r w:rsidRPr="00B63FB2">
        <w:t xml:space="preserve"> A121 (1996) 74-77.</w:t>
      </w:r>
    </w:p>
    <w:p w14:paraId="7F404CDE" w14:textId="77777777" w:rsidR="00BD0763" w:rsidRPr="00B63FB2" w:rsidRDefault="00BD0763" w:rsidP="00C761AC">
      <w:pPr>
        <w:jc w:val="both"/>
      </w:pPr>
      <w:r w:rsidRPr="00B63FB2">
        <w:t xml:space="preserve">[16] J.P. </w:t>
      </w:r>
      <w:proofErr w:type="spellStart"/>
      <w:r w:rsidRPr="00B63FB2">
        <w:t>Boehmer</w:t>
      </w:r>
      <w:proofErr w:type="spellEnd"/>
      <w:r w:rsidRPr="00B63FB2">
        <w:t xml:space="preserve">, R.I. </w:t>
      </w:r>
      <w:proofErr w:type="spellStart"/>
      <w:r w:rsidRPr="00B63FB2">
        <w:t>Prine</w:t>
      </w:r>
      <w:proofErr w:type="spellEnd"/>
      <w:r w:rsidRPr="00B63FB2">
        <w:t>, R. W. Briggs, The cone coil, a RF gradient coil for spatial encoding along the B</w:t>
      </w:r>
      <w:r w:rsidRPr="00B63FB2">
        <w:rPr>
          <w:vertAlign w:val="subscript"/>
        </w:rPr>
        <w:t>0</w:t>
      </w:r>
      <w:r w:rsidRPr="00B63FB2">
        <w:t xml:space="preserve"> axis in rotating-frame imaging experiments, J. </w:t>
      </w:r>
      <w:proofErr w:type="spellStart"/>
      <w:r w:rsidR="00324195" w:rsidRPr="00B63FB2">
        <w:t>Magn</w:t>
      </w:r>
      <w:proofErr w:type="spellEnd"/>
      <w:r w:rsidR="00324195" w:rsidRPr="00B63FB2">
        <w:t xml:space="preserve">. </w:t>
      </w:r>
      <w:proofErr w:type="spellStart"/>
      <w:proofErr w:type="gramStart"/>
      <w:r w:rsidR="00324195" w:rsidRPr="00B63FB2">
        <w:t>Reson</w:t>
      </w:r>
      <w:proofErr w:type="spellEnd"/>
      <w:r w:rsidR="00324195" w:rsidRPr="00B63FB2">
        <w:t>.</w:t>
      </w:r>
      <w:proofErr w:type="gramEnd"/>
      <w:r w:rsidR="00324195" w:rsidRPr="00B63FB2">
        <w:t xml:space="preserve"> 83 (1989) 152-159.</w:t>
      </w:r>
    </w:p>
    <w:p w14:paraId="60D1E173" w14:textId="77777777" w:rsidR="00324195" w:rsidRPr="00B63FB2" w:rsidRDefault="00324195" w:rsidP="00C761AC">
      <w:pPr>
        <w:jc w:val="both"/>
      </w:pPr>
      <w:r w:rsidRPr="00B63FB2">
        <w:t xml:space="preserve">[17] I. </w:t>
      </w:r>
      <w:proofErr w:type="spellStart"/>
      <w:r w:rsidRPr="00B63FB2">
        <w:t>Ardelean</w:t>
      </w:r>
      <w:proofErr w:type="spellEnd"/>
      <w:r w:rsidRPr="00B63FB2">
        <w:t xml:space="preserve">, A. </w:t>
      </w:r>
      <w:proofErr w:type="spellStart"/>
      <w:r w:rsidRPr="00B63FB2">
        <w:t>Scharfenecker</w:t>
      </w:r>
      <w:proofErr w:type="spellEnd"/>
      <w:r w:rsidRPr="00B63FB2">
        <w:t xml:space="preserve">, R. Kimmich, Two-pulse nutation echoes generated by gradients of the radiofrequency amplitude and of the main magnetic field, J. </w:t>
      </w:r>
      <w:proofErr w:type="spellStart"/>
      <w:r w:rsidRPr="00B63FB2">
        <w:t>Magn</w:t>
      </w:r>
      <w:proofErr w:type="spellEnd"/>
      <w:r w:rsidRPr="00B63FB2">
        <w:t xml:space="preserve">. </w:t>
      </w:r>
      <w:proofErr w:type="spellStart"/>
      <w:proofErr w:type="gramStart"/>
      <w:r w:rsidRPr="00B63FB2">
        <w:t>Reson</w:t>
      </w:r>
      <w:proofErr w:type="spellEnd"/>
      <w:r w:rsidRPr="00B63FB2">
        <w:t>.</w:t>
      </w:r>
      <w:proofErr w:type="gramEnd"/>
      <w:r w:rsidRPr="00B63FB2">
        <w:t xml:space="preserve"> 144 (2000) 45-52.</w:t>
      </w:r>
    </w:p>
    <w:p w14:paraId="6EC2DBE8" w14:textId="77777777" w:rsidR="00324195" w:rsidRPr="00B63FB2" w:rsidRDefault="00324195" w:rsidP="00C761AC">
      <w:pPr>
        <w:jc w:val="both"/>
      </w:pPr>
      <w:r w:rsidRPr="00B63FB2">
        <w:t xml:space="preserve">[18] I. </w:t>
      </w:r>
      <w:proofErr w:type="spellStart"/>
      <w:r w:rsidRPr="00B63FB2">
        <w:t>Ardelean</w:t>
      </w:r>
      <w:proofErr w:type="spellEnd"/>
      <w:r w:rsidRPr="00B63FB2">
        <w:t xml:space="preserve">, R. Kimmich, A. Klemm, The nutation spin echo and its use for localized NMR, J. </w:t>
      </w:r>
      <w:proofErr w:type="spellStart"/>
      <w:r w:rsidRPr="00B63FB2">
        <w:t>Magn</w:t>
      </w:r>
      <w:proofErr w:type="spellEnd"/>
      <w:r w:rsidRPr="00B63FB2">
        <w:t xml:space="preserve">. </w:t>
      </w:r>
      <w:proofErr w:type="spellStart"/>
      <w:proofErr w:type="gramStart"/>
      <w:r w:rsidRPr="00B63FB2">
        <w:t>Reson</w:t>
      </w:r>
      <w:proofErr w:type="spellEnd"/>
      <w:r w:rsidRPr="00B63FB2">
        <w:t>.</w:t>
      </w:r>
      <w:proofErr w:type="gramEnd"/>
      <w:r w:rsidRPr="00B63FB2">
        <w:t xml:space="preserve"> 146 (2000) 43-48.</w:t>
      </w:r>
    </w:p>
    <w:p w14:paraId="641E06A5" w14:textId="77777777" w:rsidR="00AA4E9C" w:rsidRPr="00B63FB2" w:rsidRDefault="000646C0" w:rsidP="000646C0">
      <w:pPr>
        <w:jc w:val="both"/>
      </w:pPr>
      <w:r w:rsidRPr="00B63FB2">
        <w:t xml:space="preserve">[19] D. </w:t>
      </w:r>
      <w:proofErr w:type="spellStart"/>
      <w:r w:rsidRPr="00B63FB2">
        <w:t>Sakellariou</w:t>
      </w:r>
      <w:proofErr w:type="spellEnd"/>
      <w:r w:rsidRPr="00B63FB2">
        <w:t xml:space="preserve">, C.A. </w:t>
      </w:r>
      <w:proofErr w:type="spellStart"/>
      <w:r w:rsidRPr="00B63FB2">
        <w:t>Meriles</w:t>
      </w:r>
      <w:proofErr w:type="spellEnd"/>
      <w:r w:rsidRPr="00B63FB2">
        <w:t>, A. Moule, A. Pines, Variable rotation composite pulses for high resolution nuclear magnetic resonance using inhomogeneous magnetic and radiofrequency fields, Chem. Phys. Lett. 363 (2002) 25-33.</w:t>
      </w:r>
    </w:p>
    <w:p w14:paraId="4647DB85" w14:textId="4F559CC7" w:rsidR="00324195" w:rsidRPr="00B63FB2" w:rsidRDefault="00324195" w:rsidP="000646C0">
      <w:pPr>
        <w:jc w:val="both"/>
      </w:pPr>
      <w:proofErr w:type="gramStart"/>
      <w:r w:rsidRPr="00B63FB2">
        <w:lastRenderedPageBreak/>
        <w:t>[</w:t>
      </w:r>
      <w:r w:rsidR="000646C0" w:rsidRPr="00B63FB2">
        <w:t>20</w:t>
      </w:r>
      <w:r w:rsidRPr="00B63FB2">
        <w:t xml:space="preserve">] G. </w:t>
      </w:r>
      <w:proofErr w:type="spellStart"/>
      <w:r w:rsidRPr="00B63FB2">
        <w:t>Farrher</w:t>
      </w:r>
      <w:proofErr w:type="spellEnd"/>
      <w:r w:rsidRPr="00B63FB2">
        <w:t xml:space="preserve">, I. </w:t>
      </w:r>
      <w:proofErr w:type="spellStart"/>
      <w:r w:rsidR="007F2BBE" w:rsidRPr="00B63FB2">
        <w:t>Ardelean</w:t>
      </w:r>
      <w:proofErr w:type="spellEnd"/>
      <w:r w:rsidR="007F2BBE" w:rsidRPr="00B63FB2">
        <w:t xml:space="preserve">, R. Kimmich, Probing four orders of magnitude of the diffusion time in porous silica glass with unconventional NMR techniques, J. </w:t>
      </w:r>
      <w:proofErr w:type="spellStart"/>
      <w:r w:rsidR="007F2BBE" w:rsidRPr="00B63FB2">
        <w:t>Magn</w:t>
      </w:r>
      <w:proofErr w:type="spellEnd"/>
      <w:r w:rsidR="007F2BBE" w:rsidRPr="00B63FB2">
        <w:t>.</w:t>
      </w:r>
      <w:proofErr w:type="gramEnd"/>
      <w:r w:rsidR="007F2BBE" w:rsidRPr="00B63FB2">
        <w:t xml:space="preserve"> Reson.182 (2006)215-220.</w:t>
      </w:r>
    </w:p>
    <w:p w14:paraId="4DBD6192" w14:textId="77777777" w:rsidR="001443FC" w:rsidRPr="00B63FB2" w:rsidRDefault="001443FC" w:rsidP="000646C0">
      <w:pPr>
        <w:jc w:val="both"/>
      </w:pPr>
      <w:r w:rsidRPr="00B63FB2">
        <w:t xml:space="preserve">[21] D. </w:t>
      </w:r>
      <w:proofErr w:type="spellStart"/>
      <w:r w:rsidRPr="00B63FB2">
        <w:t>Topgaard</w:t>
      </w:r>
      <w:proofErr w:type="spellEnd"/>
      <w:r w:rsidRPr="00B63FB2">
        <w:t xml:space="preserve">, A. Pines, Self-diffusion measurements with chemical shift resolution in inhomogeneous magnetic fields, J. </w:t>
      </w:r>
      <w:proofErr w:type="spellStart"/>
      <w:r w:rsidRPr="00B63FB2">
        <w:t>Magn</w:t>
      </w:r>
      <w:proofErr w:type="spellEnd"/>
      <w:r w:rsidRPr="00B63FB2">
        <w:t xml:space="preserve">. </w:t>
      </w:r>
      <w:proofErr w:type="spellStart"/>
      <w:proofErr w:type="gramStart"/>
      <w:r w:rsidRPr="00B63FB2">
        <w:t>Reson</w:t>
      </w:r>
      <w:proofErr w:type="spellEnd"/>
      <w:r w:rsidRPr="00B63FB2">
        <w:t>.</w:t>
      </w:r>
      <w:proofErr w:type="gramEnd"/>
      <w:r w:rsidRPr="00B63FB2">
        <w:t xml:space="preserve"> 168 (2004) 31-35.</w:t>
      </w:r>
    </w:p>
    <w:p w14:paraId="7554F939" w14:textId="77777777" w:rsidR="001443FC" w:rsidRPr="00B63FB2" w:rsidRDefault="001443FC" w:rsidP="000646C0">
      <w:pPr>
        <w:jc w:val="both"/>
      </w:pPr>
      <w:r w:rsidRPr="00B63FB2">
        <w:t xml:space="preserve">[22] D. </w:t>
      </w:r>
      <w:proofErr w:type="spellStart"/>
      <w:r w:rsidRPr="00B63FB2">
        <w:t>Topgaard</w:t>
      </w:r>
      <w:proofErr w:type="spellEnd"/>
      <w:r w:rsidRPr="00B63FB2">
        <w:t xml:space="preserve">, D. </w:t>
      </w:r>
      <w:proofErr w:type="spellStart"/>
      <w:r w:rsidRPr="00B63FB2">
        <w:t>Sakellariou</w:t>
      </w:r>
      <w:proofErr w:type="spellEnd"/>
      <w:r w:rsidRPr="00B63FB2">
        <w:t>, A. Pines, NMR spectroscopy in inhomogeneous B</w:t>
      </w:r>
      <w:r w:rsidRPr="00B63FB2">
        <w:rPr>
          <w:vertAlign w:val="subscript"/>
        </w:rPr>
        <w:t>0</w:t>
      </w:r>
      <w:r w:rsidRPr="00B63FB2">
        <w:t xml:space="preserve"> and B</w:t>
      </w:r>
      <w:r w:rsidRPr="00B63FB2">
        <w:rPr>
          <w:vertAlign w:val="subscript"/>
        </w:rPr>
        <w:t>1</w:t>
      </w:r>
      <w:r w:rsidRPr="00B63FB2">
        <w:t xml:space="preserve"> fields with non-linear correlation, J. </w:t>
      </w:r>
      <w:proofErr w:type="spellStart"/>
      <w:r w:rsidRPr="00B63FB2">
        <w:t>Magn</w:t>
      </w:r>
      <w:proofErr w:type="spellEnd"/>
      <w:r w:rsidRPr="00B63FB2">
        <w:t xml:space="preserve">. </w:t>
      </w:r>
      <w:proofErr w:type="spellStart"/>
      <w:proofErr w:type="gramStart"/>
      <w:r w:rsidRPr="00B63FB2">
        <w:t>Reson</w:t>
      </w:r>
      <w:proofErr w:type="spellEnd"/>
      <w:r w:rsidRPr="00B63FB2">
        <w:t>.</w:t>
      </w:r>
      <w:proofErr w:type="gramEnd"/>
      <w:r w:rsidRPr="00B63FB2">
        <w:t xml:space="preserve"> 175 (2005) 1-10. </w:t>
      </w:r>
    </w:p>
    <w:p w14:paraId="57EA0215" w14:textId="4FDD46CA" w:rsidR="00BD5EEC" w:rsidRPr="00B63FB2" w:rsidRDefault="008A4C25" w:rsidP="000646C0">
      <w:pPr>
        <w:jc w:val="both"/>
      </w:pPr>
      <w:proofErr w:type="gramStart"/>
      <w:r w:rsidRPr="00B63FB2">
        <w:t xml:space="preserve">[23] </w:t>
      </w:r>
      <w:r w:rsidR="00BD5EEC" w:rsidRPr="00B63FB2">
        <w:t xml:space="preserve">W.R. Smythe, </w:t>
      </w:r>
      <w:r w:rsidR="00BD5EEC" w:rsidRPr="00B63FB2">
        <w:rPr>
          <w:i/>
        </w:rPr>
        <w:t>Static and Dynamic Electricity</w:t>
      </w:r>
      <w:r w:rsidR="00BD5EEC" w:rsidRPr="00B63FB2">
        <w:t>, 3</w:t>
      </w:r>
      <w:r w:rsidR="00BD5EEC" w:rsidRPr="00B63FB2">
        <w:rPr>
          <w:vertAlign w:val="superscript"/>
        </w:rPr>
        <w:t>rd</w:t>
      </w:r>
      <w:r w:rsidR="00BD5EEC" w:rsidRPr="00B63FB2">
        <w:t xml:space="preserve"> ed., Cambridge University Press, Cambridge, 1999.</w:t>
      </w:r>
      <w:proofErr w:type="gramEnd"/>
    </w:p>
    <w:p w14:paraId="475EBB91" w14:textId="1DCEB1F7" w:rsidR="00672204" w:rsidRPr="00B63FB2" w:rsidRDefault="00672204" w:rsidP="008A4C25">
      <w:pPr>
        <w:jc w:val="both"/>
      </w:pPr>
      <w:r w:rsidRPr="00B63FB2">
        <w:t xml:space="preserve">[24] </w:t>
      </w:r>
      <w:r w:rsidR="008A4C25" w:rsidRPr="00B63FB2">
        <w:t>F.E.</w:t>
      </w:r>
      <w:r w:rsidRPr="00B63FB2">
        <w:t xml:space="preserve"> </w:t>
      </w:r>
      <w:proofErr w:type="spellStart"/>
      <w:r w:rsidRPr="00B63FB2">
        <w:t>Terman</w:t>
      </w:r>
      <w:proofErr w:type="spellEnd"/>
      <w:r w:rsidR="008A4C25" w:rsidRPr="00B63FB2">
        <w:t xml:space="preserve">, </w:t>
      </w:r>
      <w:r w:rsidR="008A4C25" w:rsidRPr="00B63FB2">
        <w:rPr>
          <w:i/>
        </w:rPr>
        <w:t>Radio Engineers’ Handbook</w:t>
      </w:r>
      <w:r w:rsidR="008A4C25" w:rsidRPr="00B63FB2">
        <w:t>, New York: McGraw-Hill, 1943.</w:t>
      </w:r>
    </w:p>
    <w:p w14:paraId="1D8E0A6D" w14:textId="5A6B92D0" w:rsidR="00B50F52" w:rsidRPr="00B63FB2" w:rsidRDefault="00B50F52" w:rsidP="008A4C25">
      <w:pPr>
        <w:jc w:val="both"/>
      </w:pPr>
      <w:proofErr w:type="gramStart"/>
      <w:r w:rsidRPr="00B63FB2">
        <w:t>[</w:t>
      </w:r>
      <w:r w:rsidR="00517A57" w:rsidRPr="00B63FB2">
        <w:t>25</w:t>
      </w:r>
      <w:r w:rsidRPr="00B63FB2">
        <w:t xml:space="preserve">] S. Leclerc, L. </w:t>
      </w:r>
      <w:proofErr w:type="spellStart"/>
      <w:r w:rsidRPr="00B63FB2">
        <w:t>Guendouz</w:t>
      </w:r>
      <w:proofErr w:type="spellEnd"/>
      <w:r w:rsidRPr="00B63FB2">
        <w:t xml:space="preserve">, A. </w:t>
      </w:r>
      <w:proofErr w:type="spellStart"/>
      <w:r w:rsidRPr="00B63FB2">
        <w:t>Retournard</w:t>
      </w:r>
      <w:proofErr w:type="spellEnd"/>
      <w:r w:rsidRPr="00B63FB2">
        <w:t xml:space="preserve">, </w:t>
      </w:r>
      <w:proofErr w:type="spellStart"/>
      <w:r w:rsidRPr="00B63FB2">
        <w:t>D.Canet</w:t>
      </w:r>
      <w:proofErr w:type="spellEnd"/>
      <w:r w:rsidR="00E4404C" w:rsidRPr="00B63FB2">
        <w:t xml:space="preserve">, NMR diffusion measurements under chemical exchange involving a large chemical shift difference, Concepts </w:t>
      </w:r>
      <w:proofErr w:type="spellStart"/>
      <w:r w:rsidR="00E4404C" w:rsidRPr="00B63FB2">
        <w:t>Magn</w:t>
      </w:r>
      <w:proofErr w:type="spellEnd"/>
      <w:r w:rsidR="00E4404C" w:rsidRPr="00B63FB2">
        <w:t>.</w:t>
      </w:r>
      <w:proofErr w:type="gramEnd"/>
      <w:r w:rsidR="00E4404C" w:rsidRPr="00B63FB2">
        <w:t xml:space="preserve"> </w:t>
      </w:r>
      <w:proofErr w:type="gramStart"/>
      <w:r w:rsidR="00E4404C" w:rsidRPr="00B63FB2">
        <w:t>Reason.,</w:t>
      </w:r>
      <w:proofErr w:type="gramEnd"/>
      <w:r w:rsidR="00E4404C" w:rsidRPr="00B63FB2">
        <w:t xml:space="preserve"> 36A (2010) 127-137.</w:t>
      </w:r>
    </w:p>
    <w:p w14:paraId="62355D19" w14:textId="59515D03" w:rsidR="0006501C" w:rsidRPr="00B63FB2" w:rsidRDefault="0006501C" w:rsidP="008A7BB5">
      <w:pPr>
        <w:jc w:val="both"/>
      </w:pPr>
      <w:r w:rsidRPr="00B63FB2">
        <w:t>[2</w:t>
      </w:r>
      <w:r w:rsidR="00517A57" w:rsidRPr="00B63FB2">
        <w:t>6</w:t>
      </w:r>
      <w:r w:rsidRPr="00B63FB2">
        <w:t xml:space="preserve">] R. </w:t>
      </w:r>
      <w:proofErr w:type="spellStart"/>
      <w:r w:rsidRPr="00B63FB2">
        <w:t>Pohmann</w:t>
      </w:r>
      <w:proofErr w:type="spellEnd"/>
      <w:r w:rsidRPr="00B63FB2">
        <w:t xml:space="preserve">, M. von </w:t>
      </w:r>
      <w:proofErr w:type="spellStart"/>
      <w:r w:rsidRPr="00B63FB2">
        <w:t>Kienlin</w:t>
      </w:r>
      <w:proofErr w:type="spellEnd"/>
      <w:r w:rsidRPr="00B63FB2">
        <w:t xml:space="preserve">, A. </w:t>
      </w:r>
      <w:proofErr w:type="spellStart"/>
      <w:r w:rsidRPr="00B63FB2">
        <w:t>Haase</w:t>
      </w:r>
      <w:proofErr w:type="spellEnd"/>
      <w:r w:rsidRPr="00B63FB2">
        <w:t xml:space="preserve">, Theoretical evaluation and comparison of fast chemical shift imaging domain, J. </w:t>
      </w:r>
      <w:proofErr w:type="spellStart"/>
      <w:r w:rsidRPr="00B63FB2">
        <w:t>Magn</w:t>
      </w:r>
      <w:proofErr w:type="spellEnd"/>
      <w:r w:rsidRPr="00B63FB2">
        <w:t xml:space="preserve">. </w:t>
      </w:r>
      <w:proofErr w:type="spellStart"/>
      <w:proofErr w:type="gramStart"/>
      <w:r w:rsidRPr="00B63FB2">
        <w:t>Reson</w:t>
      </w:r>
      <w:proofErr w:type="spellEnd"/>
      <w:r w:rsidRPr="00B63FB2">
        <w:t>.</w:t>
      </w:r>
      <w:proofErr w:type="gramEnd"/>
      <w:r w:rsidRPr="00B63FB2">
        <w:t xml:space="preserve"> 129 (1997) 145-160.</w:t>
      </w:r>
    </w:p>
    <w:p w14:paraId="184E7EA6" w14:textId="43AE1D65" w:rsidR="0002697F" w:rsidRPr="00B63FB2" w:rsidRDefault="0002697F">
      <w:r w:rsidRPr="00B63FB2">
        <w:br w:type="page"/>
      </w:r>
    </w:p>
    <w:p w14:paraId="162D60A0" w14:textId="371586EC" w:rsidR="007E2F63" w:rsidRPr="00B63FB2" w:rsidRDefault="007A491F" w:rsidP="00F70F90">
      <w:pPr>
        <w:autoSpaceDE w:val="0"/>
        <w:autoSpaceDN w:val="0"/>
        <w:adjustRightInd w:val="0"/>
        <w:rPr>
          <w:szCs w:val="18"/>
        </w:rPr>
      </w:pPr>
      <w:proofErr w:type="gramStart"/>
      <w:r w:rsidRPr="00B63FB2">
        <w:rPr>
          <w:b/>
          <w:bCs/>
        </w:rPr>
        <w:lastRenderedPageBreak/>
        <w:t>APPENDIX</w:t>
      </w:r>
      <w:r w:rsidR="007E2F63" w:rsidRPr="00B63FB2">
        <w:rPr>
          <w:b/>
          <w:bCs/>
        </w:rPr>
        <w:t xml:space="preserve"> </w:t>
      </w:r>
      <w:r w:rsidR="001F7744" w:rsidRPr="00B63FB2">
        <w:rPr>
          <w:bCs/>
        </w:rPr>
        <w:t>:</w:t>
      </w:r>
      <w:proofErr w:type="gramEnd"/>
      <w:r w:rsidR="007E2F63" w:rsidRPr="00B63FB2">
        <w:rPr>
          <w:bCs/>
        </w:rPr>
        <w:t xml:space="preserve"> </w:t>
      </w:r>
      <w:r w:rsidR="005F43B0" w:rsidRPr="00B63FB2">
        <w:rPr>
          <w:szCs w:val="18"/>
        </w:rPr>
        <w:t>Detailed calculations for a three-loop system</w:t>
      </w:r>
    </w:p>
    <w:p w14:paraId="06E5E5BB" w14:textId="77777777" w:rsidR="005F43B0" w:rsidRPr="00B63FB2" w:rsidRDefault="005F43B0" w:rsidP="005F43B0">
      <w:pPr>
        <w:spacing w:line="480" w:lineRule="auto"/>
        <w:jc w:val="both"/>
      </w:pPr>
      <w:r w:rsidRPr="00B63FB2">
        <w:t xml:space="preserve"> </w:t>
      </w:r>
    </w:p>
    <w:p w14:paraId="381C31DF" w14:textId="5FBD982B" w:rsidR="005F43B0" w:rsidRPr="00B63FB2" w:rsidRDefault="005F43B0" w:rsidP="005F43B0">
      <w:pPr>
        <w:spacing w:line="480" w:lineRule="auto"/>
        <w:jc w:val="both"/>
      </w:pPr>
      <w:r w:rsidRPr="00B63FB2">
        <w:t xml:space="preserve">In the general case of a circular loop of radius </w:t>
      </w:r>
      <m:oMath>
        <m:r>
          <w:rPr>
            <w:rFonts w:ascii="Cambria Math" w:hAnsi="Cambria Math"/>
          </w:rPr>
          <m:t>a</m:t>
        </m:r>
      </m:oMath>
      <w:r w:rsidRPr="00B63FB2">
        <w:t xml:space="preserve"> and at an arbitrary distance from the origin O (which is located on its symmetry </w:t>
      </w:r>
      <w:proofErr w:type="gramStart"/>
      <w:r w:rsidRPr="00B63FB2">
        <w:t xml:space="preserve">axis </w:t>
      </w:r>
      <w:proofErr w:type="gramEnd"/>
      <m:oMath>
        <m:r>
          <w:rPr>
            <w:rFonts w:ascii="Cambria Math" w:hAnsi="Cambria Math"/>
          </w:rPr>
          <m:t>x</m:t>
        </m:r>
      </m:oMath>
      <w:r w:rsidRPr="00B63FB2">
        <w:t>), the magnetic field along the O</w:t>
      </w:r>
      <w:r w:rsidRPr="00B63FB2">
        <w:rPr>
          <w:i/>
        </w:rPr>
        <w:t>x</w:t>
      </w:r>
      <w:r w:rsidRPr="00B63FB2">
        <w:t xml:space="preserve"> axis can be calculated by means of the following expansion [23] </w:t>
      </w:r>
    </w:p>
    <w:p w14:paraId="640747F2" w14:textId="77777777" w:rsidR="00F000C5" w:rsidRPr="00B63FB2" w:rsidRDefault="00F000C5" w:rsidP="00F000C5">
      <w:pPr>
        <w:spacing w:line="480" w:lineRule="auto"/>
        <w:jc w:val="both"/>
      </w:pPr>
      <w:r w:rsidRPr="00B63FB2">
        <w:tab/>
      </w:r>
      <m:oMath>
        <m:sSubSup>
          <m:sSubSupPr>
            <m:ctrlPr>
              <w:rPr>
                <w:rFonts w:ascii="Cambria Math" w:hAnsi="Cambria Math"/>
                <w:i/>
              </w:rPr>
            </m:ctrlPr>
          </m:sSubSupPr>
          <m:e>
            <m:r>
              <w:rPr>
                <w:rFonts w:ascii="Cambria Math" w:hAnsi="Cambria Math"/>
              </w:rPr>
              <m:t>B</m:t>
            </m:r>
          </m:e>
          <m:sub>
            <m:r>
              <w:rPr>
                <w:rFonts w:ascii="Cambria Math" w:hAnsi="Cambria Math"/>
              </w:rPr>
              <m:t>1,axial</m:t>
            </m:r>
          </m:sub>
          <m:sup>
            <m:r>
              <w:rPr>
                <w:rFonts w:ascii="Cambria Math" w:hAnsi="Cambria Math"/>
              </w:rPr>
              <m:t>SL</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I</m:t>
            </m:r>
          </m:num>
          <m:den>
            <m:r>
              <w:rPr>
                <w:rFonts w:ascii="Cambria Math" w:hAnsi="Cambria Math"/>
              </w:rPr>
              <m:t>2R</m:t>
            </m:r>
          </m:den>
        </m:f>
        <m:r>
          <w:rPr>
            <w:rFonts w:ascii="Cambria Math" w:hAnsi="Cambria Math"/>
          </w:rPr>
          <m:t xml:space="preserve"> </m:t>
        </m:r>
        <m:func>
          <m:funcPr>
            <m:ctrlPr>
              <w:rPr>
                <w:rFonts w:ascii="Cambria Math" w:hAnsi="Cambria Math"/>
              </w:rPr>
            </m:ctrlPr>
          </m:funcPr>
          <m:fName>
            <m:r>
              <m:rPr>
                <m:sty m:val="p"/>
              </m:rPr>
              <w:rPr>
                <w:rFonts w:ascii="Cambria Math" w:hAnsi="Cambria Math"/>
              </w:rPr>
              <m:t>sin</m:t>
            </m:r>
          </m:fName>
          <m:e>
            <m:r>
              <w:rPr>
                <w:rFonts w:ascii="Cambria Math" w:hAnsi="Cambria Math"/>
              </w:rPr>
              <m:t>α</m:t>
            </m:r>
          </m:e>
        </m:func>
        <m:nary>
          <m:naryPr>
            <m:chr m:val="∑"/>
            <m:ctrlPr>
              <w:rPr>
                <w:rFonts w:ascii="Cambria Math" w:hAnsi="Cambria Math"/>
                <w:i/>
              </w:rPr>
            </m:ctrlPr>
          </m:naryPr>
          <m:sub>
            <m:r>
              <w:rPr>
                <w:rFonts w:ascii="Cambria Math" w:hAnsi="Cambria Math"/>
              </w:rPr>
              <m:t>n=0</m:t>
            </m:r>
          </m:sub>
          <m:sup>
            <m:r>
              <w:rPr>
                <w:rFonts w:ascii="Cambria Math" w:hAnsi="Cambria Math"/>
              </w:rPr>
              <m:t>∞</m:t>
            </m:r>
          </m:sup>
          <m:e>
            <m:sSubSup>
              <m:sSubSupPr>
                <m:ctrlPr>
                  <w:rPr>
                    <w:rFonts w:ascii="Cambria Math" w:hAnsi="Cambria Math"/>
                    <w:i/>
                  </w:rPr>
                </m:ctrlPr>
              </m:sSubSupPr>
              <m:e>
                <m:r>
                  <w:rPr>
                    <w:rFonts w:ascii="Cambria Math" w:hAnsi="Cambria Math"/>
                  </w:rPr>
                  <m:t>P</m:t>
                </m:r>
              </m:e>
              <m:sub>
                <m:r>
                  <w:rPr>
                    <w:rFonts w:ascii="Cambria Math" w:hAnsi="Cambria Math"/>
                  </w:rPr>
                  <m:t>n+1</m:t>
                </m:r>
              </m:sub>
              <m:sup>
                <m:r>
                  <w:rPr>
                    <w:rFonts w:ascii="Cambria Math" w:hAnsi="Cambria Math"/>
                  </w:rPr>
                  <m:t>1</m:t>
                </m:r>
              </m:sup>
            </m:sSubSup>
          </m:e>
        </m:nary>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R</m:t>
                    </m:r>
                  </m:den>
                </m:f>
              </m:e>
            </m:d>
          </m:e>
          <m:sup>
            <m:r>
              <w:rPr>
                <w:rFonts w:ascii="Cambria Math" w:hAnsi="Cambria Math"/>
              </w:rPr>
              <m:t>n</m:t>
            </m:r>
          </m:sup>
        </m:sSup>
        <m:r>
          <w:rPr>
            <w:rFonts w:ascii="Cambria Math" w:hAnsi="Cambria Math"/>
          </w:rPr>
          <m:t xml:space="preserve">    , </m:t>
        </m:r>
        <m:d>
          <m:dPr>
            <m:begChr m:val="|"/>
            <m:endChr m:val="|"/>
            <m:ctrlPr>
              <w:rPr>
                <w:rFonts w:ascii="Cambria Math" w:hAnsi="Cambria Math"/>
                <w:i/>
              </w:rPr>
            </m:ctrlPr>
          </m:dPr>
          <m:e>
            <m:r>
              <w:rPr>
                <w:rFonts w:ascii="Cambria Math" w:hAnsi="Cambria Math"/>
              </w:rPr>
              <m:t>x</m:t>
            </m:r>
          </m:e>
        </m:d>
        <m:r>
          <w:rPr>
            <w:rFonts w:ascii="Cambria Math" w:hAnsi="Cambria Math"/>
          </w:rPr>
          <m:t>&lt;R</m:t>
        </m:r>
      </m:oMath>
      <w:r w:rsidRPr="00B63FB2">
        <w:tab/>
      </w:r>
      <w:r w:rsidRPr="00B63FB2">
        <w:tab/>
      </w:r>
      <w:r w:rsidRPr="00B63FB2">
        <w:tab/>
      </w:r>
      <w:r w:rsidRPr="00B63FB2">
        <w:tab/>
        <w:t>(A1)</w:t>
      </w:r>
    </w:p>
    <w:p w14:paraId="066A2FAA" w14:textId="77777777" w:rsidR="002E4F5A" w:rsidRPr="00B63FB2" w:rsidRDefault="002E4F5A" w:rsidP="002E4F5A">
      <w:pPr>
        <w:spacing w:line="480" w:lineRule="auto"/>
        <w:jc w:val="both"/>
      </w:pPr>
      <w:proofErr w:type="gramStart"/>
      <w:r w:rsidRPr="00B63FB2">
        <w:t>where</w:t>
      </w:r>
      <w:proofErr w:type="gramEnd"/>
      <w:r w:rsidRPr="00B63FB2">
        <w:t xml:space="preserve"> </w:t>
      </w:r>
      <m:oMath>
        <m:r>
          <w:rPr>
            <w:rFonts w:ascii="Cambria Math" w:hAnsi="Cambria Math"/>
          </w:rPr>
          <m:t>I</m:t>
        </m:r>
      </m:oMath>
      <w:r w:rsidRPr="00B63FB2">
        <w:t xml:space="preserve"> is the current intensity in the loop and </w:t>
      </w:r>
      <m:oMath>
        <m:sSub>
          <m:sSubPr>
            <m:ctrlPr>
              <w:rPr>
                <w:rFonts w:ascii="Cambria Math" w:hAnsi="Cambria Math"/>
                <w:i/>
              </w:rPr>
            </m:ctrlPr>
          </m:sSubPr>
          <m:e>
            <m:r>
              <w:rPr>
                <w:rFonts w:ascii="Cambria Math" w:hAnsi="Cambria Math"/>
              </w:rPr>
              <m:t>μ</m:t>
            </m:r>
          </m:e>
          <m:sub>
            <m:r>
              <w:rPr>
                <w:rFonts w:ascii="Cambria Math" w:hAnsi="Cambria Math"/>
              </w:rPr>
              <m:t>0</m:t>
            </m:r>
          </m:sub>
        </m:sSub>
      </m:oMath>
      <w:r w:rsidRPr="00B63FB2">
        <w:t xml:space="preserve"> the air permeability.</w:t>
      </w:r>
    </w:p>
    <w:p w14:paraId="4286D65B" w14:textId="33384DA1" w:rsidR="005F43B0" w:rsidRPr="00B63FB2" w:rsidRDefault="005F43B0" w:rsidP="005F43B0">
      <w:pPr>
        <w:spacing w:line="480" w:lineRule="auto"/>
        <w:jc w:val="both"/>
      </w:pPr>
      <w:r w:rsidRPr="00B63FB2">
        <w:t>The various quantities in (</w:t>
      </w:r>
      <w:r w:rsidR="00885448" w:rsidRPr="00B63FB2">
        <w:t>A1</w:t>
      </w:r>
      <w:r w:rsidRPr="00B63FB2">
        <w:t xml:space="preserve">) are defined in Fig. 1 </w:t>
      </w:r>
      <w:r w:rsidR="00885448" w:rsidRPr="00B63FB2">
        <w:t>of the main text</w:t>
      </w:r>
      <w:r w:rsidR="00443CAD" w:rsidRPr="00B63FB2">
        <w:t>;</w:t>
      </w:r>
      <w:r w:rsidRPr="00B63FB2">
        <w:t xml:space="preserve"> </w:t>
      </w:r>
      <m:oMath>
        <m:sSubSup>
          <m:sSubSupPr>
            <m:ctrlPr>
              <w:rPr>
                <w:rFonts w:ascii="Cambria Math" w:hAnsi="Cambria Math"/>
                <w:i/>
              </w:rPr>
            </m:ctrlPr>
          </m:sSubSupPr>
          <m:e>
            <m:r>
              <w:rPr>
                <w:rFonts w:ascii="Cambria Math" w:hAnsi="Cambria Math"/>
              </w:rPr>
              <m:t>P</m:t>
            </m:r>
          </m:e>
          <m:sub>
            <m:r>
              <w:rPr>
                <w:rFonts w:ascii="Cambria Math" w:hAnsi="Cambria Math"/>
              </w:rPr>
              <m:t>n+1</m:t>
            </m:r>
          </m:sub>
          <m:sup>
            <m:r>
              <w:rPr>
                <w:rFonts w:ascii="Cambria Math" w:hAnsi="Cambria Math"/>
              </w:rPr>
              <m:t>1</m:t>
            </m:r>
          </m:sup>
        </m:sSubSup>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α</m:t>
            </m:r>
          </m:e>
        </m:func>
        <m:r>
          <w:rPr>
            <w:rFonts w:ascii="Cambria Math" w:hAnsi="Cambria Math"/>
          </w:rPr>
          <m:t>)</m:t>
        </m:r>
      </m:oMath>
      <w:r w:rsidRPr="00B63FB2">
        <w:t xml:space="preserve"> is the associated</w:t>
      </w:r>
      <w:r w:rsidR="001943D8" w:rsidRPr="00B63FB2">
        <w:t xml:space="preserve"> Legendre polynomial</w:t>
      </w:r>
      <w:r w:rsidR="005C2C97" w:rsidRPr="00B63FB2">
        <w:rPr>
          <w:color w:val="4472C4" w:themeColor="accent1"/>
        </w:rPr>
        <w:t>.</w:t>
      </w:r>
      <w:r w:rsidRPr="00B63FB2">
        <w:rPr>
          <w:color w:val="4472C4" w:themeColor="accent1"/>
        </w:rPr>
        <w:t xml:space="preserve"> </w:t>
      </w:r>
    </w:p>
    <w:p w14:paraId="49DA38A6" w14:textId="726B215D" w:rsidR="005F43B0" w:rsidRPr="00B63FB2" w:rsidRDefault="005F43B0" w:rsidP="005F43B0">
      <w:pPr>
        <w:spacing w:line="480" w:lineRule="auto"/>
        <w:jc w:val="both"/>
      </w:pPr>
      <w:r w:rsidRPr="00B63FB2">
        <w:t>Consider now the system of three coaxial circular loops in the co-current mode</w:t>
      </w:r>
      <w:r w:rsidR="00443CAD" w:rsidRPr="00B63FB2">
        <w:t xml:space="preserve"> (F</w:t>
      </w:r>
      <w:r w:rsidR="004C1F9D" w:rsidRPr="00B63FB2">
        <w:t>ig.2 in the main text)</w:t>
      </w:r>
      <w:r w:rsidRPr="00B63FB2">
        <w:t>. The resulting magnetic field can be expressed as</w:t>
      </w:r>
    </w:p>
    <w:p w14:paraId="53BC1F1B" w14:textId="3467C202" w:rsidR="005F43B0" w:rsidRPr="00B63FB2" w:rsidRDefault="005F43B0" w:rsidP="005F43B0">
      <w:pPr>
        <w:spacing w:line="480" w:lineRule="auto"/>
        <w:jc w:val="both"/>
      </w:pPr>
      <w:r w:rsidRPr="00B63FB2">
        <w:tab/>
      </w:r>
      <m:oMath>
        <m:sSub>
          <m:sSubPr>
            <m:ctrlPr>
              <w:rPr>
                <w:rFonts w:ascii="Cambria Math" w:hAnsi="Cambria Math"/>
                <w:i/>
              </w:rPr>
            </m:ctrlPr>
          </m:sSubPr>
          <m:e>
            <m:r>
              <w:rPr>
                <w:rFonts w:ascii="Cambria Math" w:hAnsi="Cambria Math"/>
              </w:rPr>
              <m:t>B</m:t>
            </m:r>
          </m:e>
          <m:sub>
            <m:r>
              <w:rPr>
                <w:rFonts w:ascii="Cambria Math" w:hAnsi="Cambria Math"/>
              </w:rPr>
              <m:t>1,axial</m:t>
            </m:r>
          </m:sub>
        </m:sSub>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sSub>
              <m:sSubPr>
                <m:ctrlPr>
                  <w:rPr>
                    <w:rFonts w:ascii="Cambria Math" w:hAnsi="Cambria Math"/>
                    <w:i/>
                  </w:rPr>
                </m:ctrlPr>
              </m:sSubPr>
              <m:e>
                <m:r>
                  <w:rPr>
                    <w:rFonts w:ascii="Cambria Math" w:hAnsi="Cambria Math"/>
                  </w:rPr>
                  <m:t>b</m:t>
                </m:r>
              </m:e>
              <m:sub>
                <m:r>
                  <w:rPr>
                    <w:rFonts w:ascii="Cambria Math" w:hAnsi="Cambria Math"/>
                  </w:rPr>
                  <m:t>n</m:t>
                </m:r>
              </m:sub>
            </m:sSub>
            <m:sSup>
              <m:sSupPr>
                <m:ctrlPr>
                  <w:rPr>
                    <w:rFonts w:ascii="Cambria Math" w:hAnsi="Cambria Math"/>
                    <w:i/>
                  </w:rPr>
                </m:ctrlPr>
              </m:sSupPr>
              <m:e>
                <m:r>
                  <w:rPr>
                    <w:rFonts w:ascii="Cambria Math" w:hAnsi="Cambria Math"/>
                  </w:rPr>
                  <m:t>x</m:t>
                </m:r>
              </m:e>
              <m:sup>
                <m:r>
                  <w:rPr>
                    <w:rFonts w:ascii="Cambria Math" w:hAnsi="Cambria Math"/>
                  </w:rPr>
                  <m:t>n</m:t>
                </m:r>
              </m:sup>
            </m:sSup>
          </m:e>
        </m:nary>
      </m:oMath>
      <w:r w:rsidRPr="00B63FB2">
        <w:tab/>
      </w:r>
      <w:r w:rsidRPr="00B63FB2">
        <w:tab/>
      </w:r>
      <w:r w:rsidRPr="00B63FB2">
        <w:tab/>
      </w:r>
      <w:r w:rsidRPr="00B63FB2">
        <w:tab/>
      </w:r>
      <w:r w:rsidRPr="00B63FB2">
        <w:tab/>
      </w:r>
      <w:r w:rsidRPr="00B63FB2">
        <w:tab/>
      </w:r>
      <w:r w:rsidRPr="00B63FB2">
        <w:tab/>
      </w:r>
      <w:r w:rsidRPr="00B63FB2">
        <w:tab/>
      </w:r>
      <w:r w:rsidRPr="00B63FB2">
        <w:tab/>
        <w:t>(</w:t>
      </w:r>
      <w:r w:rsidR="00885448" w:rsidRPr="00B63FB2">
        <w:t>A2</w:t>
      </w:r>
      <w:r w:rsidRPr="00B63FB2">
        <w:t>)</w:t>
      </w:r>
    </w:p>
    <w:p w14:paraId="730230BD" w14:textId="77777777" w:rsidR="005F43B0" w:rsidRPr="00B63FB2" w:rsidRDefault="005F43B0" w:rsidP="005F43B0">
      <w:pPr>
        <w:spacing w:line="480" w:lineRule="auto"/>
        <w:jc w:val="both"/>
      </w:pPr>
      <w:proofErr w:type="gramStart"/>
      <w:r w:rsidRPr="00B63FB2">
        <w:t>with</w:t>
      </w:r>
      <w:proofErr w:type="gramEnd"/>
    </w:p>
    <w:p w14:paraId="7532FEBB" w14:textId="77777777" w:rsidR="001943D8" w:rsidRPr="00B63FB2" w:rsidRDefault="001943D8" w:rsidP="001943D8">
      <w:pPr>
        <w:spacing w:line="480" w:lineRule="auto"/>
        <w:jc w:val="both"/>
      </w:pPr>
      <w:r w:rsidRPr="00B63FB2">
        <w:tab/>
      </w:r>
      <m:oMath>
        <m:sSub>
          <m:sSubPr>
            <m:ctrlPr>
              <w:rPr>
                <w:rFonts w:ascii="Cambria Math" w:hAnsi="Cambria Math"/>
                <w:i/>
                <w:lang w:val="fr-FR"/>
              </w:rPr>
            </m:ctrlPr>
          </m:sSubPr>
          <m:e>
            <m:r>
              <w:rPr>
                <w:rFonts w:ascii="Cambria Math" w:hAnsi="Cambria Math"/>
                <w:lang w:val="fr-FR"/>
              </w:rPr>
              <m:t>b</m:t>
            </m:r>
          </m:e>
          <m:sub>
            <m:r>
              <w:rPr>
                <w:rFonts w:ascii="Cambria Math" w:hAnsi="Cambria Math"/>
                <w:lang w:val="fr-FR"/>
              </w:rPr>
              <m:t>n</m:t>
            </m:r>
          </m:sub>
        </m:sSub>
        <m:r>
          <w:rPr>
            <w:rFonts w:ascii="Cambria Math" w:hAnsi="Cambria Math"/>
          </w:rPr>
          <m:t>=</m:t>
        </m:r>
        <m:nary>
          <m:naryPr>
            <m:chr m:val="∑"/>
            <m:limLoc m:val="undOvr"/>
            <m:ctrlPr>
              <w:rPr>
                <w:rFonts w:ascii="Cambria Math" w:hAnsi="Cambria Math"/>
                <w:i/>
                <w:lang w:val="fr-FR"/>
              </w:rPr>
            </m:ctrlPr>
          </m:naryPr>
          <m:sub>
            <m:r>
              <w:rPr>
                <w:rFonts w:ascii="Cambria Math" w:hAnsi="Cambria Math"/>
                <w:lang w:val="fr-FR"/>
              </w:rPr>
              <m:t>i</m:t>
            </m:r>
            <m:r>
              <w:rPr>
                <w:rFonts w:ascii="Cambria Math" w:hAnsi="Cambria Math"/>
              </w:rPr>
              <m:t>=1</m:t>
            </m:r>
          </m:sub>
          <m:sup>
            <m:r>
              <w:rPr>
                <w:rFonts w:ascii="Cambria Math" w:hAnsi="Cambria Math"/>
              </w:rPr>
              <m:t>3</m:t>
            </m:r>
          </m:sup>
          <m:e>
            <m:sSub>
              <m:sSubPr>
                <m:ctrlPr>
                  <w:rPr>
                    <w:rFonts w:ascii="Cambria Math" w:hAnsi="Cambria Math"/>
                    <w:i/>
                    <w:lang w:val="fr-FR"/>
                  </w:rPr>
                </m:ctrlPr>
              </m:sSubPr>
              <m:e>
                <m:r>
                  <w:rPr>
                    <w:rFonts w:ascii="Cambria Math" w:hAnsi="Cambria Math"/>
                    <w:lang w:val="fr-FR"/>
                  </w:rPr>
                  <m:t>b</m:t>
                </m:r>
              </m:e>
              <m:sub>
                <m:r>
                  <w:rPr>
                    <w:rFonts w:ascii="Cambria Math" w:hAnsi="Cambria Math"/>
                    <w:lang w:val="fr-FR"/>
                  </w:rPr>
                  <m:t>ni</m:t>
                </m:r>
              </m:sub>
            </m:sSub>
          </m:e>
        </m:nary>
        <m:r>
          <w:rPr>
            <w:rFonts w:ascii="Cambria Math" w:hAnsi="Cambria Math"/>
          </w:rPr>
          <m:t>=</m:t>
        </m:r>
        <m:f>
          <m:fPr>
            <m:ctrlPr>
              <w:rPr>
                <w:rFonts w:ascii="Cambria Math" w:hAnsi="Cambria Math"/>
                <w:i/>
                <w:lang w:val="fr-FR"/>
              </w:rPr>
            </m:ctrlPr>
          </m:fPr>
          <m:num>
            <m:sSub>
              <m:sSubPr>
                <m:ctrlPr>
                  <w:rPr>
                    <w:rFonts w:ascii="Cambria Math" w:hAnsi="Cambria Math"/>
                    <w:i/>
                    <w:lang w:val="fr-FR"/>
                  </w:rPr>
                </m:ctrlPr>
              </m:sSubPr>
              <m:e>
                <m:r>
                  <w:rPr>
                    <w:rFonts w:ascii="Cambria Math" w:hAnsi="Cambria Math"/>
                    <w:lang w:val="fr-FR"/>
                  </w:rPr>
                  <m:t>μ</m:t>
                </m:r>
              </m:e>
              <m:sub>
                <m:r>
                  <w:rPr>
                    <w:rFonts w:ascii="Cambria Math" w:hAnsi="Cambria Math"/>
                  </w:rPr>
                  <m:t>0</m:t>
                </m:r>
              </m:sub>
            </m:sSub>
            <m:r>
              <w:rPr>
                <w:rFonts w:ascii="Cambria Math" w:hAnsi="Cambria Math"/>
                <w:lang w:val="fr-FR"/>
              </w:rPr>
              <m:t>I</m:t>
            </m:r>
          </m:num>
          <m:den>
            <m:r>
              <w:rPr>
                <w:rFonts w:ascii="Cambria Math" w:hAnsi="Cambria Math"/>
              </w:rPr>
              <m:t>2</m:t>
            </m:r>
          </m:den>
        </m:f>
        <m:d>
          <m:dPr>
            <m:begChr m:val="["/>
            <m:endChr m:val="]"/>
            <m:ctrlPr>
              <w:rPr>
                <w:rFonts w:ascii="Cambria Math" w:hAnsi="Cambria Math"/>
                <w:i/>
                <w:lang w:val="fr-FR"/>
              </w:rPr>
            </m:ctrlPr>
          </m:dPr>
          <m:e>
            <m:nary>
              <m:naryPr>
                <m:chr m:val="∑"/>
                <m:limLoc m:val="undOvr"/>
                <m:ctrlPr>
                  <w:rPr>
                    <w:rFonts w:ascii="Cambria Math" w:hAnsi="Cambria Math"/>
                    <w:i/>
                    <w:lang w:val="fr-FR"/>
                  </w:rPr>
                </m:ctrlPr>
              </m:naryPr>
              <m:sub>
                <m:r>
                  <w:rPr>
                    <w:rFonts w:ascii="Cambria Math" w:hAnsi="Cambria Math"/>
                    <w:lang w:val="fr-FR"/>
                  </w:rPr>
                  <m:t>i</m:t>
                </m:r>
                <m:r>
                  <w:rPr>
                    <w:rFonts w:ascii="Cambria Math" w:hAnsi="Cambria Math"/>
                  </w:rPr>
                  <m:t>=1</m:t>
                </m:r>
              </m:sub>
              <m:sup>
                <m:r>
                  <w:rPr>
                    <w:rFonts w:ascii="Cambria Math" w:hAnsi="Cambria Math"/>
                  </w:rPr>
                  <m:t>3</m:t>
                </m:r>
              </m:sup>
              <m:e>
                <m:f>
                  <m:fPr>
                    <m:ctrlPr>
                      <w:rPr>
                        <w:rFonts w:ascii="Cambria Math" w:hAnsi="Cambria Math"/>
                        <w:i/>
                        <w:lang w:val="fr-FR"/>
                      </w:rPr>
                    </m:ctrlPr>
                  </m:fPr>
                  <m:num>
                    <m:r>
                      <w:rPr>
                        <w:rFonts w:ascii="Cambria Math" w:hAnsi="Cambria Math"/>
                      </w:rPr>
                      <m:t>1</m:t>
                    </m:r>
                  </m:num>
                  <m:den>
                    <m:sSubSup>
                      <m:sSubSupPr>
                        <m:ctrlPr>
                          <w:rPr>
                            <w:rFonts w:ascii="Cambria Math" w:hAnsi="Cambria Math"/>
                            <w:i/>
                            <w:lang w:val="fr-FR"/>
                          </w:rPr>
                        </m:ctrlPr>
                      </m:sSubSupPr>
                      <m:e>
                        <m:r>
                          <w:rPr>
                            <w:rFonts w:ascii="Cambria Math" w:hAnsi="Cambria Math"/>
                            <w:lang w:val="fr-FR"/>
                          </w:rPr>
                          <m:t>R</m:t>
                        </m:r>
                      </m:e>
                      <m:sub>
                        <m:r>
                          <w:rPr>
                            <w:rFonts w:ascii="Cambria Math" w:hAnsi="Cambria Math"/>
                            <w:lang w:val="fr-FR"/>
                          </w:rPr>
                          <m:t>i</m:t>
                        </m:r>
                      </m:sub>
                      <m:sup>
                        <m:r>
                          <w:rPr>
                            <w:rFonts w:ascii="Cambria Math" w:hAnsi="Cambria Math"/>
                            <w:lang w:val="fr-FR"/>
                          </w:rPr>
                          <m:t>n</m:t>
                        </m:r>
                        <m:r>
                          <w:rPr>
                            <w:rFonts w:ascii="Cambria Math" w:hAnsi="Cambria Math"/>
                          </w:rPr>
                          <m:t>+1</m:t>
                        </m:r>
                      </m:sup>
                    </m:sSubSup>
                  </m:den>
                </m:f>
              </m:e>
            </m:nary>
            <m:rad>
              <m:radPr>
                <m:degHide m:val="1"/>
                <m:ctrlPr>
                  <w:rPr>
                    <w:rFonts w:ascii="Cambria Math" w:hAnsi="Cambria Math"/>
                  </w:rPr>
                </m:ctrlPr>
              </m:radPr>
              <m:deg/>
              <m:e>
                <m:r>
                  <w:rPr>
                    <w:rFonts w:ascii="Cambria Math" w:hAnsi="Cambria Math"/>
                  </w:rPr>
                  <m:t>1-</m:t>
                </m:r>
                <m:sSubSup>
                  <m:sSubSupPr>
                    <m:ctrlPr>
                      <w:rPr>
                        <w:rFonts w:ascii="Cambria Math" w:hAnsi="Cambria Math"/>
                        <w:i/>
                        <w:lang w:val="fr-FR"/>
                      </w:rPr>
                    </m:ctrlPr>
                  </m:sSubSupPr>
                  <m:e>
                    <m:r>
                      <w:rPr>
                        <w:rFonts w:ascii="Cambria Math" w:hAnsi="Cambria Math"/>
                        <w:lang w:val="fr-FR"/>
                      </w:rPr>
                      <m:t>X</m:t>
                    </m:r>
                  </m:e>
                  <m:sub>
                    <m:r>
                      <w:rPr>
                        <w:rFonts w:ascii="Cambria Math" w:hAnsi="Cambria Math"/>
                        <w:lang w:val="fr-FR"/>
                      </w:rPr>
                      <m:t>i</m:t>
                    </m:r>
                  </m:sub>
                  <m:sup>
                    <m:r>
                      <w:rPr>
                        <w:rFonts w:ascii="Cambria Math" w:hAnsi="Cambria Math"/>
                      </w:rPr>
                      <m:t>2</m:t>
                    </m:r>
                  </m:sup>
                </m:sSubSup>
              </m:e>
            </m:rad>
            <m:sSubSup>
              <m:sSubSupPr>
                <m:ctrlPr>
                  <w:rPr>
                    <w:rFonts w:ascii="Cambria Math" w:hAnsi="Cambria Math"/>
                    <w:i/>
                  </w:rPr>
                </m:ctrlPr>
              </m:sSubSupPr>
              <m:e>
                <m:r>
                  <w:rPr>
                    <w:rFonts w:ascii="Cambria Math" w:hAnsi="Cambria Math"/>
                  </w:rPr>
                  <m:t>P</m:t>
                </m:r>
              </m:e>
              <m:sub>
                <m:r>
                  <w:rPr>
                    <w:rFonts w:ascii="Cambria Math" w:hAnsi="Cambria Math"/>
                  </w:rPr>
                  <m:t>n+1</m:t>
                </m:r>
              </m:sub>
              <m:sup>
                <m:r>
                  <w:rPr>
                    <w:rFonts w:ascii="Cambria Math" w:hAnsi="Cambria Math"/>
                  </w:rPr>
                  <m:t>1</m:t>
                </m:r>
              </m:sup>
            </m:sSubSup>
            <m:d>
              <m:dPr>
                <m:ctrlPr>
                  <w:rPr>
                    <w:rFonts w:ascii="Cambria Math" w:hAnsi="Cambria Math"/>
                    <w:i/>
                    <w:lang w:val="fr-FR"/>
                  </w:rPr>
                </m:ctrlPr>
              </m:dPr>
              <m:e>
                <m:sSub>
                  <m:sSubPr>
                    <m:ctrlPr>
                      <w:rPr>
                        <w:rFonts w:ascii="Cambria Math" w:hAnsi="Cambria Math"/>
                        <w:i/>
                        <w:lang w:val="fr-FR"/>
                      </w:rPr>
                    </m:ctrlPr>
                  </m:sSubPr>
                  <m:e>
                    <m:r>
                      <w:rPr>
                        <w:rFonts w:ascii="Cambria Math" w:hAnsi="Cambria Math"/>
                        <w:lang w:val="fr-FR"/>
                      </w:rPr>
                      <m:t>X</m:t>
                    </m:r>
                  </m:e>
                  <m:sub>
                    <m:r>
                      <w:rPr>
                        <w:rFonts w:ascii="Cambria Math" w:hAnsi="Cambria Math"/>
                        <w:lang w:val="fr-FR"/>
                      </w:rPr>
                      <m:t>i</m:t>
                    </m:r>
                  </m:sub>
                </m:sSub>
              </m:e>
            </m:d>
          </m:e>
        </m:d>
        <m:r>
          <w:rPr>
            <w:rFonts w:ascii="Cambria Math" w:hAnsi="Cambria Math"/>
          </w:rPr>
          <m:t xml:space="preserve">,       </m:t>
        </m:r>
        <m:r>
          <w:rPr>
            <w:rFonts w:ascii="Cambria Math" w:hAnsi="Cambria Math"/>
            <w:lang w:val="fr-FR"/>
          </w:rPr>
          <m:t>n</m:t>
        </m:r>
        <m:r>
          <w:rPr>
            <w:rFonts w:ascii="Cambria Math" w:hAnsi="Cambria Math"/>
          </w:rPr>
          <m:t>=0,1,2…</m:t>
        </m:r>
      </m:oMath>
      <w:r w:rsidRPr="00B63FB2">
        <w:tab/>
      </w:r>
      <w:r w:rsidRPr="00B63FB2">
        <w:tab/>
        <w:t>(A3)</w:t>
      </w:r>
    </w:p>
    <w:p w14:paraId="5217B18D" w14:textId="73AFB9EE" w:rsidR="005F43B0" w:rsidRPr="00B63FB2" w:rsidRDefault="006A0E6D" w:rsidP="005F43B0">
      <w:pPr>
        <w:spacing w:line="480" w:lineRule="auto"/>
        <w:jc w:val="both"/>
      </w:pPr>
      <w:proofErr w:type="gramStart"/>
      <w:r w:rsidRPr="00B63FB2">
        <w:t>where</w:t>
      </w:r>
      <w:proofErr w:type="gramEnd"/>
      <w:r w:rsidRPr="00B63FB2">
        <w:t xml:space="preserve"> </w:t>
      </w:r>
      <m:oMath>
        <m:sSub>
          <m:sSubPr>
            <m:ctrlPr>
              <w:rPr>
                <w:rFonts w:ascii="Cambria Math" w:hAnsi="Cambria Math"/>
                <w:i/>
              </w:rPr>
            </m:ctrlPr>
          </m:sSubPr>
          <m:e>
            <m:r>
              <w:rPr>
                <w:rFonts w:ascii="Cambria Math" w:hAnsi="Cambria Math"/>
              </w:rPr>
              <m:t xml:space="preserve"> X</m:t>
            </m:r>
          </m:e>
          <m:sub>
            <m:r>
              <w:rPr>
                <w:rFonts w:ascii="Cambria Math" w:hAnsi="Cambria Math"/>
              </w:rPr>
              <m:t>i</m:t>
            </m:r>
          </m:sub>
        </m:sSub>
        <m:r>
          <w:rPr>
            <w:rFonts w:ascii="Cambria Math" w:hAnsi="Cambria Math"/>
          </w:rPr>
          <m:t xml:space="preserve">=  </m:t>
        </m:r>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α</m:t>
                </m:r>
              </m:e>
              <m:sub>
                <m:r>
                  <w:rPr>
                    <w:rFonts w:ascii="Cambria Math" w:hAnsi="Cambria Math"/>
                  </w:rPr>
                  <m:t>i</m:t>
                </m:r>
              </m:sub>
            </m:sSub>
          </m:e>
        </m:func>
      </m:oMath>
      <w:r w:rsidR="005F43B0" w:rsidRPr="00B63FB2">
        <w:t xml:space="preserve"> and where loops are numbered so that </w:t>
      </w:r>
      <m:oMath>
        <m:r>
          <w:rPr>
            <w:rFonts w:ascii="Cambria Math" w:hAnsi="Cambria Math"/>
          </w:rPr>
          <m:t>-1&lt;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&lt;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&lt;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&lt;1</m:t>
        </m:r>
      </m:oMath>
      <w:r w:rsidR="005F43B0" w:rsidRPr="00B63FB2">
        <w:t xml:space="preserve">. The polynomial expressions of </w:t>
      </w:r>
      <m:oMath>
        <m:sSub>
          <m:sSubPr>
            <m:ctrlPr>
              <w:rPr>
                <w:rFonts w:ascii="Cambria Math" w:hAnsi="Cambria Math"/>
                <w:i/>
                <w:lang w:val="fr-FR"/>
              </w:rPr>
            </m:ctrlPr>
          </m:sSubPr>
          <m:e>
            <m:r>
              <w:rPr>
                <w:rFonts w:ascii="Cambria Math" w:hAnsi="Cambria Math"/>
                <w:lang w:val="fr-FR"/>
              </w:rPr>
              <m:t>b</m:t>
            </m:r>
          </m:e>
          <m:sub>
            <m:r>
              <w:rPr>
                <w:rFonts w:ascii="Cambria Math" w:hAnsi="Cambria Math"/>
                <w:lang w:val="fr-FR"/>
              </w:rPr>
              <m:t>ni</m:t>
            </m:r>
          </m:sub>
        </m:sSub>
        <m:r>
          <w:rPr>
            <w:rFonts w:ascii="Cambria Math" w:hAnsi="Cambria Math"/>
          </w:rPr>
          <m:t>/(</m:t>
        </m:r>
        <m:sSub>
          <m:sSubPr>
            <m:ctrlPr>
              <w:rPr>
                <w:rFonts w:ascii="Cambria Math" w:hAnsi="Cambria Math"/>
                <w:i/>
                <w:lang w:val="fr-FR"/>
              </w:rPr>
            </m:ctrlPr>
          </m:sSubPr>
          <m:e>
            <m:r>
              <w:rPr>
                <w:rFonts w:ascii="Cambria Math" w:hAnsi="Cambria Math"/>
                <w:lang w:val="fr-FR"/>
              </w:rPr>
              <m:t>μ</m:t>
            </m:r>
          </m:e>
          <m:sub>
            <m:r>
              <w:rPr>
                <w:rFonts w:ascii="Cambria Math" w:hAnsi="Cambria Math"/>
              </w:rPr>
              <m:t>0</m:t>
            </m:r>
          </m:sub>
        </m:sSub>
        <m:r>
          <w:rPr>
            <w:rFonts w:ascii="Cambria Math" w:hAnsi="Cambria Math"/>
            <w:lang w:val="fr-FR"/>
          </w:rPr>
          <m:t>I</m:t>
        </m:r>
        <m:r>
          <w:rPr>
            <w:rFonts w:ascii="Cambria Math" w:hAnsi="Cambria Math"/>
          </w:rPr>
          <m:t>)</m:t>
        </m:r>
      </m:oMath>
      <w:r w:rsidR="005F43B0" w:rsidRPr="00B63FB2">
        <w:t xml:space="preserve"> are listed up to </w:t>
      </w:r>
      <m:oMath>
        <m:r>
          <w:rPr>
            <w:rFonts w:ascii="Cambria Math" w:hAnsi="Cambria Math"/>
          </w:rPr>
          <m:t>n=6</m:t>
        </m:r>
      </m:oMath>
      <w:r w:rsidR="005F43B0" w:rsidRPr="00B63FB2">
        <w:t xml:space="preserve"> in Table </w:t>
      </w:r>
      <w:r w:rsidR="005C2C97" w:rsidRPr="00B63FB2">
        <w:t>A</w:t>
      </w:r>
      <w:r w:rsidR="005F43B0" w:rsidRPr="00B63FB2">
        <w:t>1</w:t>
      </w:r>
      <w:r w:rsidR="00B62EC0" w:rsidRPr="00B63FB2">
        <w:t xml:space="preserve"> below</w:t>
      </w:r>
      <w:r w:rsidR="005F43B0" w:rsidRPr="00B63FB2">
        <w:t>.</w:t>
      </w:r>
    </w:p>
    <w:p w14:paraId="31E52DC3" w14:textId="77777777" w:rsidR="0040778E" w:rsidRPr="00B63FB2" w:rsidRDefault="0040778E" w:rsidP="0040778E">
      <w:pPr>
        <w:jc w:val="both"/>
      </w:pPr>
      <w:r w:rsidRPr="00B63FB2">
        <w:t>Table A1</w:t>
      </w:r>
    </w:p>
    <w:p w14:paraId="40195114" w14:textId="1A793A1B" w:rsidR="0040778E" w:rsidRPr="00B63FB2" w:rsidRDefault="00B83E56" w:rsidP="0040778E">
      <w:pPr>
        <w:jc w:val="both"/>
      </w:pPr>
      <m:oMath>
        <m:sSub>
          <m:sSubPr>
            <m:ctrlPr>
              <w:rPr>
                <w:rFonts w:ascii="Cambria Math" w:hAnsi="Cambria Math"/>
                <w:i/>
                <w:lang w:val="fr-FR"/>
              </w:rPr>
            </m:ctrlPr>
          </m:sSubPr>
          <m:e>
            <m:r>
              <w:rPr>
                <w:rFonts w:ascii="Cambria Math" w:hAnsi="Cambria Math"/>
                <w:lang w:val="fr-FR"/>
              </w:rPr>
              <m:t>b</m:t>
            </m:r>
          </m:e>
          <m:sub>
            <m:r>
              <w:rPr>
                <w:rFonts w:ascii="Cambria Math" w:hAnsi="Cambria Math"/>
                <w:lang w:val="fr-FR"/>
              </w:rPr>
              <m:t>ni</m:t>
            </m:r>
          </m:sub>
        </m:sSub>
      </m:oMath>
      <w:r w:rsidR="009E0BE5">
        <w:t xml:space="preserve"> </w:t>
      </w:r>
      <w:proofErr w:type="gramStart"/>
      <w:r w:rsidR="009E0BE5">
        <w:t>c</w:t>
      </w:r>
      <w:r w:rsidR="0040778E" w:rsidRPr="00B63FB2">
        <w:t>oefficients</w:t>
      </w:r>
      <w:proofErr w:type="gramEnd"/>
      <w:r w:rsidR="0040778E" w:rsidRPr="00B63FB2">
        <w:t xml:space="preserve"> relative to the loop </w:t>
      </w:r>
      <m:oMath>
        <m:r>
          <w:rPr>
            <w:rFonts w:ascii="Cambria Math" w:hAnsi="Cambria Math"/>
          </w:rPr>
          <m:t>i</m:t>
        </m:r>
      </m:oMath>
      <w:r w:rsidR="0040778E" w:rsidRPr="00B63FB2">
        <w:t xml:space="preserve"> (see Eq. (A3)).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954"/>
      </w:tblGrid>
      <w:tr w:rsidR="0040778E" w:rsidRPr="00B63FB2" w14:paraId="48630E04" w14:textId="77777777" w:rsidTr="00EA6F62">
        <w:tc>
          <w:tcPr>
            <w:tcW w:w="817" w:type="dxa"/>
            <w:tcBorders>
              <w:top w:val="double" w:sz="6" w:space="0" w:color="auto"/>
              <w:left w:val="nil"/>
              <w:bottom w:val="single" w:sz="6" w:space="0" w:color="auto"/>
              <w:right w:val="nil"/>
            </w:tcBorders>
            <w:shd w:val="clear" w:color="auto" w:fill="auto"/>
          </w:tcPr>
          <w:p w14:paraId="264851CC" w14:textId="77777777" w:rsidR="0040778E" w:rsidRPr="00B63FB2" w:rsidRDefault="0040778E" w:rsidP="006F7BE8">
            <w:pPr>
              <w:spacing w:before="60"/>
              <w:jc w:val="center"/>
              <w:rPr>
                <w:iCs/>
              </w:rPr>
            </w:pPr>
            <w:r w:rsidRPr="00B63FB2">
              <w:rPr>
                <w:iCs/>
              </w:rPr>
              <w:t>n</w:t>
            </w:r>
          </w:p>
        </w:tc>
        <w:tc>
          <w:tcPr>
            <w:tcW w:w="5954" w:type="dxa"/>
            <w:tcBorders>
              <w:top w:val="double" w:sz="6" w:space="0" w:color="auto"/>
              <w:left w:val="nil"/>
              <w:bottom w:val="single" w:sz="6" w:space="0" w:color="auto"/>
              <w:right w:val="nil"/>
            </w:tcBorders>
            <w:shd w:val="clear" w:color="auto" w:fill="auto"/>
          </w:tcPr>
          <w:p w14:paraId="3F76B74E" w14:textId="2B9E656F" w:rsidR="0040778E" w:rsidRPr="00B63FB2" w:rsidRDefault="00B83E56" w:rsidP="006F7BE8">
            <w:pPr>
              <w:jc w:val="center"/>
              <w:rPr>
                <w:iCs/>
              </w:rPr>
            </w:pPr>
            <m:oMathPara>
              <m:oMath>
                <m:sSub>
                  <m:sSubPr>
                    <m:ctrlPr>
                      <w:rPr>
                        <w:rFonts w:ascii="Cambria Math" w:hAnsi="Cambria Math"/>
                        <w:i/>
                        <w:lang w:val="fr-FR"/>
                      </w:rPr>
                    </m:ctrlPr>
                  </m:sSubPr>
                  <m:e>
                    <m:r>
                      <w:rPr>
                        <w:rFonts w:ascii="Cambria Math" w:hAnsi="Cambria Math"/>
                        <w:lang w:val="fr-FR"/>
                      </w:rPr>
                      <m:t>b</m:t>
                    </m:r>
                  </m:e>
                  <m:sub>
                    <m:r>
                      <w:rPr>
                        <w:rFonts w:ascii="Cambria Math" w:hAnsi="Cambria Math"/>
                        <w:lang w:val="fr-FR"/>
                      </w:rPr>
                      <m:t>ni</m:t>
                    </m:r>
                  </m:sub>
                </m:sSub>
                <m:r>
                  <w:rPr>
                    <w:rFonts w:ascii="Cambria Math" w:hAnsi="Cambria Math"/>
                  </w:rPr>
                  <m:t>/(</m:t>
                </m:r>
                <m:sSub>
                  <m:sSubPr>
                    <m:ctrlPr>
                      <w:rPr>
                        <w:rFonts w:ascii="Cambria Math" w:hAnsi="Cambria Math"/>
                        <w:i/>
                        <w:lang w:val="fr-FR"/>
                      </w:rPr>
                    </m:ctrlPr>
                  </m:sSubPr>
                  <m:e>
                    <m:r>
                      <w:rPr>
                        <w:rFonts w:ascii="Cambria Math" w:hAnsi="Cambria Math"/>
                        <w:lang w:val="fr-FR"/>
                      </w:rPr>
                      <m:t>μ</m:t>
                    </m:r>
                  </m:e>
                  <m:sub>
                    <m:r>
                      <w:rPr>
                        <w:rFonts w:ascii="Cambria Math" w:hAnsi="Cambria Math"/>
                      </w:rPr>
                      <m:t>0</m:t>
                    </m:r>
                  </m:sub>
                </m:sSub>
                <m:r>
                  <w:rPr>
                    <w:rFonts w:ascii="Cambria Math" w:hAnsi="Cambria Math"/>
                    <w:lang w:val="fr-FR"/>
                  </w:rPr>
                  <m:t>I</m:t>
                </m:r>
                <m:r>
                  <w:rPr>
                    <w:rFonts w:ascii="Cambria Math" w:hAnsi="Cambria Math"/>
                  </w:rPr>
                  <m:t>)</m:t>
                </m:r>
              </m:oMath>
            </m:oMathPara>
          </w:p>
        </w:tc>
      </w:tr>
      <w:tr w:rsidR="0040778E" w:rsidRPr="00B63FB2" w14:paraId="016B7569" w14:textId="77777777" w:rsidTr="00EA6F62">
        <w:tc>
          <w:tcPr>
            <w:tcW w:w="817" w:type="dxa"/>
            <w:tcBorders>
              <w:top w:val="single" w:sz="6" w:space="0" w:color="auto"/>
              <w:left w:val="nil"/>
              <w:bottom w:val="nil"/>
              <w:right w:val="nil"/>
            </w:tcBorders>
            <w:shd w:val="clear" w:color="auto" w:fill="auto"/>
          </w:tcPr>
          <w:p w14:paraId="1B1D91C3" w14:textId="77777777" w:rsidR="0040778E" w:rsidRPr="00B63FB2" w:rsidRDefault="0040778E" w:rsidP="006F7BE8">
            <w:pPr>
              <w:spacing w:before="60"/>
              <w:jc w:val="center"/>
              <w:rPr>
                <w:iCs/>
              </w:rPr>
            </w:pPr>
            <w:r w:rsidRPr="00B63FB2">
              <w:rPr>
                <w:iCs/>
              </w:rPr>
              <w:t>0</w:t>
            </w:r>
          </w:p>
        </w:tc>
        <w:tc>
          <w:tcPr>
            <w:tcW w:w="5954" w:type="dxa"/>
            <w:tcBorders>
              <w:top w:val="single" w:sz="6" w:space="0" w:color="auto"/>
              <w:left w:val="nil"/>
              <w:bottom w:val="nil"/>
              <w:right w:val="nil"/>
            </w:tcBorders>
            <w:shd w:val="clear" w:color="auto" w:fill="auto"/>
          </w:tcPr>
          <w:p w14:paraId="586DA54E" w14:textId="1AC66777" w:rsidR="0040778E" w:rsidRPr="00B63FB2" w:rsidRDefault="00061D45" w:rsidP="006F7BE8">
            <w:pPr>
              <w:jc w:val="center"/>
              <w:rPr>
                <w:iCs/>
              </w:rPr>
            </w:pPr>
            <m:oMathPara>
              <m:oMath>
                <m:r>
                  <w:rPr>
                    <w:rFonts w:ascii="Cambria Math" w:hAnsi="Cambria Math"/>
                  </w:rPr>
                  <m:t>(1-</m:t>
                </m:r>
                <m:sSubSup>
                  <m:sSubSupPr>
                    <m:ctrlPr>
                      <w:rPr>
                        <w:rFonts w:ascii="Cambria Math" w:hAnsi="Cambria Math"/>
                        <w:i/>
                        <w:lang w:val="fr-FR"/>
                      </w:rPr>
                    </m:ctrlPr>
                  </m:sSubSupPr>
                  <m:e>
                    <m:r>
                      <w:rPr>
                        <w:rFonts w:ascii="Cambria Math" w:hAnsi="Cambria Math"/>
                        <w:lang w:val="fr-FR"/>
                      </w:rPr>
                      <m:t>X</m:t>
                    </m:r>
                  </m:e>
                  <m:sub>
                    <m:r>
                      <w:rPr>
                        <w:rFonts w:ascii="Cambria Math" w:hAnsi="Cambria Math"/>
                        <w:lang w:val="fr-FR"/>
                      </w:rPr>
                      <m:t>i</m:t>
                    </m:r>
                  </m:sub>
                  <m:sup>
                    <m:r>
                      <w:rPr>
                        <w:rFonts w:ascii="Cambria Math" w:hAnsi="Cambria Math"/>
                      </w:rPr>
                      <m:t>2</m:t>
                    </m:r>
                  </m:sup>
                </m:sSubSup>
                <m:r>
                  <w:rPr>
                    <w:rFonts w:ascii="Cambria Math" w:hAnsi="Cambria Math"/>
                    <w:lang w:val="fr-FR"/>
                  </w:rPr>
                  <m:t>)/(2</m:t>
                </m:r>
                <m:sSub>
                  <m:sSubPr>
                    <m:ctrlPr>
                      <w:rPr>
                        <w:rFonts w:ascii="Cambria Math" w:hAnsi="Cambria Math"/>
                        <w:i/>
                        <w:lang w:val="fr-FR"/>
                      </w:rPr>
                    </m:ctrlPr>
                  </m:sSubPr>
                  <m:e>
                    <m:r>
                      <w:rPr>
                        <w:rFonts w:ascii="Cambria Math" w:hAnsi="Cambria Math"/>
                        <w:lang w:val="fr-FR"/>
                      </w:rPr>
                      <m:t>R</m:t>
                    </m:r>
                  </m:e>
                  <m:sub>
                    <m:r>
                      <w:rPr>
                        <w:rFonts w:ascii="Cambria Math" w:hAnsi="Cambria Math"/>
                        <w:lang w:val="fr-FR"/>
                      </w:rPr>
                      <m:t>i</m:t>
                    </m:r>
                  </m:sub>
                </m:sSub>
                <m:r>
                  <w:rPr>
                    <w:rFonts w:ascii="Cambria Math" w:hAnsi="Cambria Math"/>
                    <w:lang w:val="fr-FR"/>
                  </w:rPr>
                  <m:t>)</m:t>
                </m:r>
              </m:oMath>
            </m:oMathPara>
          </w:p>
        </w:tc>
      </w:tr>
      <w:tr w:rsidR="0040778E" w:rsidRPr="00B63FB2" w14:paraId="79A4B75D" w14:textId="77777777" w:rsidTr="00EA6F62">
        <w:tc>
          <w:tcPr>
            <w:tcW w:w="817" w:type="dxa"/>
            <w:tcBorders>
              <w:top w:val="nil"/>
              <w:left w:val="nil"/>
              <w:bottom w:val="nil"/>
              <w:right w:val="nil"/>
            </w:tcBorders>
            <w:shd w:val="clear" w:color="auto" w:fill="auto"/>
          </w:tcPr>
          <w:p w14:paraId="1283E8FB" w14:textId="77777777" w:rsidR="0040778E" w:rsidRPr="00B63FB2" w:rsidRDefault="0040778E" w:rsidP="006F7BE8">
            <w:pPr>
              <w:spacing w:before="60"/>
              <w:jc w:val="center"/>
              <w:rPr>
                <w:iCs/>
              </w:rPr>
            </w:pPr>
            <w:r w:rsidRPr="00B63FB2">
              <w:rPr>
                <w:iCs/>
              </w:rPr>
              <w:t>1</w:t>
            </w:r>
          </w:p>
        </w:tc>
        <w:tc>
          <w:tcPr>
            <w:tcW w:w="5954" w:type="dxa"/>
            <w:tcBorders>
              <w:top w:val="nil"/>
              <w:left w:val="nil"/>
              <w:bottom w:val="nil"/>
              <w:right w:val="nil"/>
            </w:tcBorders>
            <w:shd w:val="clear" w:color="auto" w:fill="auto"/>
          </w:tcPr>
          <w:p w14:paraId="698DA2A0" w14:textId="4F1DC64A" w:rsidR="0040778E" w:rsidRPr="00B63FB2" w:rsidRDefault="00061D45" w:rsidP="006F7BE8">
            <w:pPr>
              <w:jc w:val="center"/>
              <w:rPr>
                <w:iCs/>
              </w:rPr>
            </w:pPr>
            <m:oMathPara>
              <m:oMath>
                <m:r>
                  <w:rPr>
                    <w:rFonts w:ascii="Cambria Math" w:hAnsi="Cambria Math"/>
                  </w:rPr>
                  <m:t>3</m:t>
                </m:r>
                <m:sSub>
                  <m:sSubPr>
                    <m:ctrlPr>
                      <w:rPr>
                        <w:rFonts w:ascii="Cambria Math" w:hAnsi="Cambria Math"/>
                        <w:i/>
                        <w:lang w:val="fr-FR"/>
                      </w:rPr>
                    </m:ctrlPr>
                  </m:sSubPr>
                  <m:e>
                    <m:r>
                      <w:rPr>
                        <w:rFonts w:ascii="Cambria Math" w:hAnsi="Cambria Math"/>
                        <w:lang w:val="fr-FR"/>
                      </w:rPr>
                      <m:t xml:space="preserve"> X</m:t>
                    </m:r>
                  </m:e>
                  <m:sub>
                    <m:r>
                      <w:rPr>
                        <w:rFonts w:ascii="Cambria Math" w:hAnsi="Cambria Math"/>
                        <w:lang w:val="fr-FR"/>
                      </w:rPr>
                      <m:t>i</m:t>
                    </m:r>
                  </m:sub>
                </m:sSub>
                <m:r>
                  <w:rPr>
                    <w:rFonts w:ascii="Cambria Math" w:hAnsi="Cambria Math"/>
                  </w:rPr>
                  <m:t>(1-</m:t>
                </m:r>
                <m:sSubSup>
                  <m:sSubSupPr>
                    <m:ctrlPr>
                      <w:rPr>
                        <w:rFonts w:ascii="Cambria Math" w:hAnsi="Cambria Math"/>
                        <w:i/>
                        <w:lang w:val="fr-FR"/>
                      </w:rPr>
                    </m:ctrlPr>
                  </m:sSubSupPr>
                  <m:e>
                    <m:r>
                      <w:rPr>
                        <w:rFonts w:ascii="Cambria Math" w:hAnsi="Cambria Math"/>
                        <w:lang w:val="fr-FR"/>
                      </w:rPr>
                      <m:t>X</m:t>
                    </m:r>
                  </m:e>
                  <m:sub>
                    <m:r>
                      <w:rPr>
                        <w:rFonts w:ascii="Cambria Math" w:hAnsi="Cambria Math"/>
                        <w:lang w:val="fr-FR"/>
                      </w:rPr>
                      <m:t>i</m:t>
                    </m:r>
                  </m:sub>
                  <m:sup>
                    <m:r>
                      <w:rPr>
                        <w:rFonts w:ascii="Cambria Math" w:hAnsi="Cambria Math"/>
                      </w:rPr>
                      <m:t>2</m:t>
                    </m:r>
                  </m:sup>
                </m:sSubSup>
                <m:r>
                  <w:rPr>
                    <w:rFonts w:ascii="Cambria Math" w:hAnsi="Cambria Math"/>
                    <w:lang w:val="fr-FR"/>
                  </w:rPr>
                  <m:t xml:space="preserve">)/(2 </m:t>
                </m:r>
                <m:sSubSup>
                  <m:sSubSupPr>
                    <m:ctrlPr>
                      <w:rPr>
                        <w:rFonts w:ascii="Cambria Math" w:hAnsi="Cambria Math"/>
                        <w:i/>
                        <w:lang w:val="fr-FR"/>
                      </w:rPr>
                    </m:ctrlPr>
                  </m:sSubSupPr>
                  <m:e>
                    <m:r>
                      <w:rPr>
                        <w:rFonts w:ascii="Cambria Math" w:hAnsi="Cambria Math"/>
                        <w:lang w:val="fr-FR"/>
                      </w:rPr>
                      <m:t>R</m:t>
                    </m:r>
                  </m:e>
                  <m:sub>
                    <m:r>
                      <w:rPr>
                        <w:rFonts w:ascii="Cambria Math" w:hAnsi="Cambria Math"/>
                        <w:lang w:val="fr-FR"/>
                      </w:rPr>
                      <m:t>i</m:t>
                    </m:r>
                  </m:sub>
                  <m:sup>
                    <m:r>
                      <w:rPr>
                        <w:rFonts w:ascii="Cambria Math" w:hAnsi="Cambria Math"/>
                      </w:rPr>
                      <m:t>2</m:t>
                    </m:r>
                  </m:sup>
                </m:sSubSup>
                <m:r>
                  <w:rPr>
                    <w:rFonts w:ascii="Cambria Math" w:hAnsi="Cambria Math"/>
                    <w:lang w:val="fr-FR"/>
                  </w:rPr>
                  <m:t>)</m:t>
                </m:r>
              </m:oMath>
            </m:oMathPara>
          </w:p>
        </w:tc>
      </w:tr>
      <w:tr w:rsidR="0040778E" w:rsidRPr="00B63FB2" w14:paraId="69F4DF8E" w14:textId="77777777" w:rsidTr="00EA6F62">
        <w:tc>
          <w:tcPr>
            <w:tcW w:w="817" w:type="dxa"/>
            <w:tcBorders>
              <w:top w:val="nil"/>
              <w:left w:val="nil"/>
              <w:bottom w:val="nil"/>
              <w:right w:val="nil"/>
            </w:tcBorders>
            <w:shd w:val="clear" w:color="auto" w:fill="auto"/>
          </w:tcPr>
          <w:p w14:paraId="3F1B6E36" w14:textId="77777777" w:rsidR="0040778E" w:rsidRPr="00B63FB2" w:rsidRDefault="0040778E" w:rsidP="006F7BE8">
            <w:pPr>
              <w:spacing w:before="60"/>
              <w:jc w:val="center"/>
              <w:rPr>
                <w:iCs/>
              </w:rPr>
            </w:pPr>
            <w:r w:rsidRPr="00B63FB2">
              <w:rPr>
                <w:iCs/>
              </w:rPr>
              <w:t>2</w:t>
            </w:r>
          </w:p>
        </w:tc>
        <w:tc>
          <w:tcPr>
            <w:tcW w:w="5954" w:type="dxa"/>
            <w:tcBorders>
              <w:top w:val="nil"/>
              <w:left w:val="nil"/>
              <w:bottom w:val="nil"/>
              <w:right w:val="nil"/>
            </w:tcBorders>
            <w:shd w:val="clear" w:color="auto" w:fill="auto"/>
          </w:tcPr>
          <w:p w14:paraId="1A5FD82C" w14:textId="4396100F" w:rsidR="0040778E" w:rsidRPr="00B63FB2" w:rsidRDefault="009D3A5F" w:rsidP="009D3A5F">
            <w:pPr>
              <w:jc w:val="center"/>
              <w:rPr>
                <w:iCs/>
              </w:rPr>
            </w:pPr>
            <m:oMathPara>
              <m:oMath>
                <m:r>
                  <w:rPr>
                    <w:rFonts w:ascii="Cambria Math" w:hAnsi="Cambria Math"/>
                  </w:rPr>
                  <m:t>3(-1+6</m:t>
                </m:r>
                <m:sSubSup>
                  <m:sSubSupPr>
                    <m:ctrlPr>
                      <w:rPr>
                        <w:rFonts w:ascii="Cambria Math" w:hAnsi="Cambria Math"/>
                        <w:i/>
                        <w:lang w:val="fr-FR"/>
                      </w:rPr>
                    </m:ctrlPr>
                  </m:sSubSupPr>
                  <m:e>
                    <m:r>
                      <w:rPr>
                        <w:rFonts w:ascii="Cambria Math" w:hAnsi="Cambria Math"/>
                        <w:lang w:val="fr-FR"/>
                      </w:rPr>
                      <m:t xml:space="preserve"> X</m:t>
                    </m:r>
                  </m:e>
                  <m:sub>
                    <m:r>
                      <w:rPr>
                        <w:rFonts w:ascii="Cambria Math" w:hAnsi="Cambria Math"/>
                        <w:lang w:val="fr-FR"/>
                      </w:rPr>
                      <m:t>i</m:t>
                    </m:r>
                  </m:sub>
                  <m:sup>
                    <m:r>
                      <w:rPr>
                        <w:rFonts w:ascii="Cambria Math" w:hAnsi="Cambria Math"/>
                      </w:rPr>
                      <m:t>2</m:t>
                    </m:r>
                  </m:sup>
                </m:sSubSup>
                <m:r>
                  <w:rPr>
                    <w:rFonts w:ascii="Cambria Math" w:hAnsi="Cambria Math"/>
                  </w:rPr>
                  <m:t>-5</m:t>
                </m:r>
                <m:sSubSup>
                  <m:sSubSupPr>
                    <m:ctrlPr>
                      <w:rPr>
                        <w:rFonts w:ascii="Cambria Math" w:hAnsi="Cambria Math"/>
                        <w:i/>
                        <w:lang w:val="fr-FR"/>
                      </w:rPr>
                    </m:ctrlPr>
                  </m:sSubSupPr>
                  <m:e>
                    <m:r>
                      <w:rPr>
                        <w:rFonts w:ascii="Cambria Math" w:hAnsi="Cambria Math"/>
                        <w:lang w:val="fr-FR"/>
                      </w:rPr>
                      <m:t>X</m:t>
                    </m:r>
                  </m:e>
                  <m:sub>
                    <m:r>
                      <w:rPr>
                        <w:rFonts w:ascii="Cambria Math" w:hAnsi="Cambria Math"/>
                        <w:lang w:val="fr-FR"/>
                      </w:rPr>
                      <m:t>i</m:t>
                    </m:r>
                  </m:sub>
                  <m:sup>
                    <m:r>
                      <w:rPr>
                        <w:rFonts w:ascii="Cambria Math" w:hAnsi="Cambria Math"/>
                      </w:rPr>
                      <m:t>4</m:t>
                    </m:r>
                  </m:sup>
                </m:sSubSup>
                <m:r>
                  <w:rPr>
                    <w:rFonts w:ascii="Cambria Math" w:hAnsi="Cambria Math"/>
                    <w:lang w:val="fr-FR"/>
                  </w:rPr>
                  <m:t xml:space="preserve">)/(4 </m:t>
                </m:r>
                <m:sSubSup>
                  <m:sSubSupPr>
                    <m:ctrlPr>
                      <w:rPr>
                        <w:rFonts w:ascii="Cambria Math" w:hAnsi="Cambria Math"/>
                        <w:i/>
                        <w:lang w:val="fr-FR"/>
                      </w:rPr>
                    </m:ctrlPr>
                  </m:sSubSupPr>
                  <m:e>
                    <m:r>
                      <w:rPr>
                        <w:rFonts w:ascii="Cambria Math" w:hAnsi="Cambria Math"/>
                        <w:lang w:val="fr-FR"/>
                      </w:rPr>
                      <m:t>R</m:t>
                    </m:r>
                  </m:e>
                  <m:sub>
                    <m:r>
                      <w:rPr>
                        <w:rFonts w:ascii="Cambria Math" w:hAnsi="Cambria Math"/>
                        <w:lang w:val="fr-FR"/>
                      </w:rPr>
                      <m:t>i</m:t>
                    </m:r>
                  </m:sub>
                  <m:sup>
                    <m:r>
                      <w:rPr>
                        <w:rFonts w:ascii="Cambria Math" w:hAnsi="Cambria Math"/>
                      </w:rPr>
                      <m:t>3</m:t>
                    </m:r>
                  </m:sup>
                </m:sSubSup>
                <m:r>
                  <w:rPr>
                    <w:rFonts w:ascii="Cambria Math" w:hAnsi="Cambria Math"/>
                    <w:lang w:val="fr-FR"/>
                  </w:rPr>
                  <m:t>)</m:t>
                </m:r>
              </m:oMath>
            </m:oMathPara>
          </w:p>
        </w:tc>
      </w:tr>
      <w:tr w:rsidR="0040778E" w:rsidRPr="00B63FB2" w14:paraId="17B4B8F2" w14:textId="77777777" w:rsidTr="00EA6F62">
        <w:tc>
          <w:tcPr>
            <w:tcW w:w="817" w:type="dxa"/>
            <w:tcBorders>
              <w:top w:val="nil"/>
              <w:left w:val="nil"/>
              <w:bottom w:val="nil"/>
              <w:right w:val="nil"/>
            </w:tcBorders>
            <w:shd w:val="clear" w:color="auto" w:fill="auto"/>
          </w:tcPr>
          <w:p w14:paraId="7231470A" w14:textId="77777777" w:rsidR="0040778E" w:rsidRPr="00B63FB2" w:rsidRDefault="0040778E" w:rsidP="006F7BE8">
            <w:pPr>
              <w:spacing w:before="60"/>
              <w:jc w:val="center"/>
              <w:rPr>
                <w:iCs/>
              </w:rPr>
            </w:pPr>
            <w:r w:rsidRPr="00B63FB2">
              <w:rPr>
                <w:iCs/>
              </w:rPr>
              <w:t>3</w:t>
            </w:r>
          </w:p>
        </w:tc>
        <w:tc>
          <w:tcPr>
            <w:tcW w:w="5954" w:type="dxa"/>
            <w:tcBorders>
              <w:top w:val="nil"/>
              <w:left w:val="nil"/>
              <w:bottom w:val="nil"/>
              <w:right w:val="nil"/>
            </w:tcBorders>
            <w:shd w:val="clear" w:color="auto" w:fill="auto"/>
          </w:tcPr>
          <w:p w14:paraId="677F3F85" w14:textId="4789A64C" w:rsidR="0040778E" w:rsidRPr="00B63FB2" w:rsidRDefault="00B44E80" w:rsidP="006F7BE8">
            <w:pPr>
              <w:jc w:val="center"/>
              <w:rPr>
                <w:iCs/>
              </w:rPr>
            </w:pPr>
            <m:oMathPara>
              <m:oMath>
                <m:r>
                  <w:rPr>
                    <w:rFonts w:ascii="Cambria Math" w:hAnsi="Cambria Math"/>
                  </w:rPr>
                  <m:t>5</m:t>
                </m:r>
                <m:sSub>
                  <m:sSubPr>
                    <m:ctrlPr>
                      <w:rPr>
                        <w:rFonts w:ascii="Cambria Math" w:hAnsi="Cambria Math"/>
                        <w:i/>
                        <w:lang w:val="fr-FR"/>
                      </w:rPr>
                    </m:ctrlPr>
                  </m:sSubPr>
                  <m:e>
                    <m:r>
                      <w:rPr>
                        <w:rFonts w:ascii="Cambria Math" w:hAnsi="Cambria Math"/>
                        <w:lang w:val="fr-FR"/>
                      </w:rPr>
                      <m:t xml:space="preserve"> X</m:t>
                    </m:r>
                  </m:e>
                  <m:sub>
                    <m:r>
                      <w:rPr>
                        <w:rFonts w:ascii="Cambria Math" w:hAnsi="Cambria Math"/>
                        <w:lang w:val="fr-FR"/>
                      </w:rPr>
                      <m:t>i</m:t>
                    </m:r>
                  </m:sub>
                </m:sSub>
                <m:r>
                  <w:rPr>
                    <w:rFonts w:ascii="Cambria Math" w:hAnsi="Cambria Math"/>
                  </w:rPr>
                  <m:t>(-3+10</m:t>
                </m:r>
                <m:sSubSup>
                  <m:sSubSupPr>
                    <m:ctrlPr>
                      <w:rPr>
                        <w:rFonts w:ascii="Cambria Math" w:hAnsi="Cambria Math"/>
                        <w:i/>
                        <w:lang w:val="fr-FR"/>
                      </w:rPr>
                    </m:ctrlPr>
                  </m:sSubSupPr>
                  <m:e>
                    <m:r>
                      <w:rPr>
                        <w:rFonts w:ascii="Cambria Math" w:hAnsi="Cambria Math"/>
                        <w:lang w:val="fr-FR"/>
                      </w:rPr>
                      <m:t xml:space="preserve"> X</m:t>
                    </m:r>
                  </m:e>
                  <m:sub>
                    <m:r>
                      <w:rPr>
                        <w:rFonts w:ascii="Cambria Math" w:hAnsi="Cambria Math"/>
                        <w:lang w:val="fr-FR"/>
                      </w:rPr>
                      <m:t>i</m:t>
                    </m:r>
                  </m:sub>
                  <m:sup>
                    <m:r>
                      <w:rPr>
                        <w:rFonts w:ascii="Cambria Math" w:hAnsi="Cambria Math"/>
                      </w:rPr>
                      <m:t>2</m:t>
                    </m:r>
                  </m:sup>
                </m:sSubSup>
                <m:r>
                  <w:rPr>
                    <w:rFonts w:ascii="Cambria Math" w:hAnsi="Cambria Math"/>
                  </w:rPr>
                  <m:t>-7</m:t>
                </m:r>
                <m:sSubSup>
                  <m:sSubSupPr>
                    <m:ctrlPr>
                      <w:rPr>
                        <w:rFonts w:ascii="Cambria Math" w:hAnsi="Cambria Math"/>
                        <w:i/>
                        <w:lang w:val="fr-FR"/>
                      </w:rPr>
                    </m:ctrlPr>
                  </m:sSubSupPr>
                  <m:e>
                    <m:r>
                      <w:rPr>
                        <w:rFonts w:ascii="Cambria Math" w:hAnsi="Cambria Math"/>
                        <w:lang w:val="fr-FR"/>
                      </w:rPr>
                      <m:t>X</m:t>
                    </m:r>
                  </m:e>
                  <m:sub>
                    <m:r>
                      <w:rPr>
                        <w:rFonts w:ascii="Cambria Math" w:hAnsi="Cambria Math"/>
                        <w:lang w:val="fr-FR"/>
                      </w:rPr>
                      <m:t>i</m:t>
                    </m:r>
                  </m:sub>
                  <m:sup>
                    <m:r>
                      <w:rPr>
                        <w:rFonts w:ascii="Cambria Math" w:hAnsi="Cambria Math"/>
                      </w:rPr>
                      <m:t>4</m:t>
                    </m:r>
                  </m:sup>
                </m:sSubSup>
                <m:r>
                  <w:rPr>
                    <w:rFonts w:ascii="Cambria Math" w:hAnsi="Cambria Math"/>
                    <w:lang w:val="fr-FR"/>
                  </w:rPr>
                  <m:t xml:space="preserve">)/(4 </m:t>
                </m:r>
                <m:sSubSup>
                  <m:sSubSupPr>
                    <m:ctrlPr>
                      <w:rPr>
                        <w:rFonts w:ascii="Cambria Math" w:hAnsi="Cambria Math"/>
                        <w:i/>
                        <w:lang w:val="fr-FR"/>
                      </w:rPr>
                    </m:ctrlPr>
                  </m:sSubSupPr>
                  <m:e>
                    <m:r>
                      <w:rPr>
                        <w:rFonts w:ascii="Cambria Math" w:hAnsi="Cambria Math"/>
                        <w:lang w:val="fr-FR"/>
                      </w:rPr>
                      <m:t>R</m:t>
                    </m:r>
                  </m:e>
                  <m:sub>
                    <m:r>
                      <w:rPr>
                        <w:rFonts w:ascii="Cambria Math" w:hAnsi="Cambria Math"/>
                        <w:lang w:val="fr-FR"/>
                      </w:rPr>
                      <m:t>i</m:t>
                    </m:r>
                  </m:sub>
                  <m:sup>
                    <m:r>
                      <w:rPr>
                        <w:rFonts w:ascii="Cambria Math" w:hAnsi="Cambria Math"/>
                      </w:rPr>
                      <m:t>4</m:t>
                    </m:r>
                  </m:sup>
                </m:sSubSup>
                <m:r>
                  <w:rPr>
                    <w:rFonts w:ascii="Cambria Math" w:hAnsi="Cambria Math"/>
                    <w:lang w:val="fr-FR"/>
                  </w:rPr>
                  <m:t>)</m:t>
                </m:r>
              </m:oMath>
            </m:oMathPara>
          </w:p>
        </w:tc>
      </w:tr>
      <w:tr w:rsidR="0040778E" w:rsidRPr="00B63FB2" w14:paraId="433D78B1" w14:textId="77777777" w:rsidTr="00EA6F62">
        <w:tc>
          <w:tcPr>
            <w:tcW w:w="817" w:type="dxa"/>
            <w:tcBorders>
              <w:top w:val="nil"/>
              <w:left w:val="nil"/>
              <w:bottom w:val="nil"/>
              <w:right w:val="nil"/>
            </w:tcBorders>
            <w:shd w:val="clear" w:color="auto" w:fill="auto"/>
          </w:tcPr>
          <w:p w14:paraId="0B27D769" w14:textId="77777777" w:rsidR="0040778E" w:rsidRPr="00B63FB2" w:rsidRDefault="0040778E" w:rsidP="006F7BE8">
            <w:pPr>
              <w:spacing w:before="60"/>
              <w:jc w:val="center"/>
              <w:rPr>
                <w:iCs/>
              </w:rPr>
            </w:pPr>
            <w:r w:rsidRPr="00B63FB2">
              <w:rPr>
                <w:iCs/>
              </w:rPr>
              <w:t>4</w:t>
            </w:r>
          </w:p>
        </w:tc>
        <w:tc>
          <w:tcPr>
            <w:tcW w:w="5954" w:type="dxa"/>
            <w:tcBorders>
              <w:top w:val="nil"/>
              <w:left w:val="nil"/>
              <w:bottom w:val="nil"/>
              <w:right w:val="nil"/>
            </w:tcBorders>
            <w:shd w:val="clear" w:color="auto" w:fill="auto"/>
          </w:tcPr>
          <w:p w14:paraId="127F932A" w14:textId="4B4C7DA4" w:rsidR="00933FF2" w:rsidRPr="00B63FB2" w:rsidRDefault="00FF5192" w:rsidP="00FF5192">
            <w:pPr>
              <w:jc w:val="center"/>
              <w:rPr>
                <w:iCs/>
              </w:rPr>
            </w:pPr>
            <m:oMathPara>
              <m:oMath>
                <m:r>
                  <w:rPr>
                    <w:rFonts w:ascii="Cambria Math" w:hAnsi="Cambria Math"/>
                  </w:rPr>
                  <m:t>15(1-15</m:t>
                </m:r>
                <m:sSubSup>
                  <m:sSubSupPr>
                    <m:ctrlPr>
                      <w:rPr>
                        <w:rFonts w:ascii="Cambria Math" w:hAnsi="Cambria Math"/>
                        <w:i/>
                        <w:lang w:val="fr-FR"/>
                      </w:rPr>
                    </m:ctrlPr>
                  </m:sSubSupPr>
                  <m:e>
                    <m:r>
                      <w:rPr>
                        <w:rFonts w:ascii="Cambria Math" w:hAnsi="Cambria Math"/>
                        <w:lang w:val="fr-FR"/>
                      </w:rPr>
                      <m:t xml:space="preserve"> X</m:t>
                    </m:r>
                  </m:e>
                  <m:sub>
                    <m:r>
                      <w:rPr>
                        <w:rFonts w:ascii="Cambria Math" w:hAnsi="Cambria Math"/>
                        <w:lang w:val="fr-FR"/>
                      </w:rPr>
                      <m:t>i</m:t>
                    </m:r>
                  </m:sub>
                  <m:sup>
                    <m:r>
                      <w:rPr>
                        <w:rFonts w:ascii="Cambria Math" w:hAnsi="Cambria Math"/>
                      </w:rPr>
                      <m:t>2</m:t>
                    </m:r>
                  </m:sup>
                </m:sSubSup>
                <m:r>
                  <w:rPr>
                    <w:rFonts w:ascii="Cambria Math" w:hAnsi="Cambria Math"/>
                  </w:rPr>
                  <m:t xml:space="preserve">+35 </m:t>
                </m:r>
                <m:sSubSup>
                  <m:sSubSupPr>
                    <m:ctrlPr>
                      <w:rPr>
                        <w:rFonts w:ascii="Cambria Math" w:hAnsi="Cambria Math"/>
                        <w:i/>
                        <w:lang w:val="fr-FR"/>
                      </w:rPr>
                    </m:ctrlPr>
                  </m:sSubSupPr>
                  <m:e>
                    <m:r>
                      <w:rPr>
                        <w:rFonts w:ascii="Cambria Math" w:hAnsi="Cambria Math"/>
                        <w:lang w:val="fr-FR"/>
                      </w:rPr>
                      <m:t>X</m:t>
                    </m:r>
                  </m:e>
                  <m:sub>
                    <m:r>
                      <w:rPr>
                        <w:rFonts w:ascii="Cambria Math" w:hAnsi="Cambria Math"/>
                        <w:lang w:val="fr-FR"/>
                      </w:rPr>
                      <m:t>i</m:t>
                    </m:r>
                  </m:sub>
                  <m:sup>
                    <m:r>
                      <w:rPr>
                        <w:rFonts w:ascii="Cambria Math" w:hAnsi="Cambria Math"/>
                      </w:rPr>
                      <m:t>4</m:t>
                    </m:r>
                  </m:sup>
                </m:sSubSup>
                <m:r>
                  <w:rPr>
                    <w:rFonts w:ascii="Cambria Math" w:hAnsi="Cambria Math"/>
                  </w:rPr>
                  <m:t xml:space="preserve">-21 </m:t>
                </m:r>
                <m:sSubSup>
                  <m:sSubSupPr>
                    <m:ctrlPr>
                      <w:rPr>
                        <w:rFonts w:ascii="Cambria Math" w:hAnsi="Cambria Math"/>
                        <w:i/>
                        <w:lang w:val="fr-FR"/>
                      </w:rPr>
                    </m:ctrlPr>
                  </m:sSubSupPr>
                  <m:e>
                    <m:r>
                      <w:rPr>
                        <w:rFonts w:ascii="Cambria Math" w:hAnsi="Cambria Math"/>
                        <w:lang w:val="fr-FR"/>
                      </w:rPr>
                      <m:t>X</m:t>
                    </m:r>
                  </m:e>
                  <m:sub>
                    <m:r>
                      <w:rPr>
                        <w:rFonts w:ascii="Cambria Math" w:hAnsi="Cambria Math"/>
                        <w:lang w:val="fr-FR"/>
                      </w:rPr>
                      <m:t>i</m:t>
                    </m:r>
                  </m:sub>
                  <m:sup>
                    <m:r>
                      <w:rPr>
                        <w:rFonts w:ascii="Cambria Math" w:hAnsi="Cambria Math"/>
                      </w:rPr>
                      <m:t>6</m:t>
                    </m:r>
                  </m:sup>
                </m:sSubSup>
                <m:r>
                  <w:rPr>
                    <w:rFonts w:ascii="Cambria Math" w:hAnsi="Cambria Math"/>
                    <w:lang w:val="fr-FR"/>
                  </w:rPr>
                  <m:t xml:space="preserve">)/(16 </m:t>
                </m:r>
                <m:sSubSup>
                  <m:sSubSupPr>
                    <m:ctrlPr>
                      <w:rPr>
                        <w:rFonts w:ascii="Cambria Math" w:hAnsi="Cambria Math"/>
                        <w:i/>
                        <w:lang w:val="fr-FR"/>
                      </w:rPr>
                    </m:ctrlPr>
                  </m:sSubSupPr>
                  <m:e>
                    <m:r>
                      <w:rPr>
                        <w:rFonts w:ascii="Cambria Math" w:hAnsi="Cambria Math"/>
                        <w:lang w:val="fr-FR"/>
                      </w:rPr>
                      <m:t>R</m:t>
                    </m:r>
                  </m:e>
                  <m:sub>
                    <m:r>
                      <w:rPr>
                        <w:rFonts w:ascii="Cambria Math" w:hAnsi="Cambria Math"/>
                        <w:lang w:val="fr-FR"/>
                      </w:rPr>
                      <m:t>i</m:t>
                    </m:r>
                  </m:sub>
                  <m:sup>
                    <m:r>
                      <w:rPr>
                        <w:rFonts w:ascii="Cambria Math" w:hAnsi="Cambria Math"/>
                      </w:rPr>
                      <m:t>5</m:t>
                    </m:r>
                  </m:sup>
                </m:sSubSup>
                <m:r>
                  <w:rPr>
                    <w:rFonts w:ascii="Cambria Math" w:hAnsi="Cambria Math"/>
                    <w:lang w:val="fr-FR"/>
                  </w:rPr>
                  <m:t>)</m:t>
                </m:r>
              </m:oMath>
            </m:oMathPara>
          </w:p>
        </w:tc>
      </w:tr>
      <w:tr w:rsidR="0040778E" w:rsidRPr="00B63FB2" w14:paraId="0A3A5B93" w14:textId="77777777" w:rsidTr="00EA6F62">
        <w:tc>
          <w:tcPr>
            <w:tcW w:w="817" w:type="dxa"/>
            <w:tcBorders>
              <w:top w:val="nil"/>
              <w:left w:val="nil"/>
              <w:bottom w:val="nil"/>
              <w:right w:val="nil"/>
            </w:tcBorders>
            <w:shd w:val="clear" w:color="auto" w:fill="auto"/>
          </w:tcPr>
          <w:p w14:paraId="284BEE40" w14:textId="77777777" w:rsidR="0040778E" w:rsidRPr="00B63FB2" w:rsidRDefault="0040778E" w:rsidP="006F7BE8">
            <w:pPr>
              <w:spacing w:before="60"/>
              <w:jc w:val="center"/>
              <w:rPr>
                <w:iCs/>
              </w:rPr>
            </w:pPr>
            <w:r w:rsidRPr="00B63FB2">
              <w:rPr>
                <w:iCs/>
              </w:rPr>
              <w:t>5</w:t>
            </w:r>
          </w:p>
        </w:tc>
        <w:tc>
          <w:tcPr>
            <w:tcW w:w="5954" w:type="dxa"/>
            <w:tcBorders>
              <w:top w:val="nil"/>
              <w:left w:val="nil"/>
              <w:bottom w:val="nil"/>
              <w:right w:val="nil"/>
            </w:tcBorders>
            <w:shd w:val="clear" w:color="auto" w:fill="auto"/>
          </w:tcPr>
          <w:p w14:paraId="03FFDFD3" w14:textId="3D99920A" w:rsidR="0040778E" w:rsidRPr="00B63FB2" w:rsidRDefault="00FF5192" w:rsidP="006F7BE8">
            <w:pPr>
              <w:jc w:val="center"/>
              <w:rPr>
                <w:iCs/>
              </w:rPr>
            </w:pPr>
            <m:oMathPara>
              <m:oMath>
                <m:r>
                  <w:rPr>
                    <w:rFonts w:ascii="Cambria Math" w:hAnsi="Cambria Math"/>
                  </w:rPr>
                  <m:t>21</m:t>
                </m:r>
                <m:sSub>
                  <m:sSubPr>
                    <m:ctrlPr>
                      <w:rPr>
                        <w:rFonts w:ascii="Cambria Math" w:hAnsi="Cambria Math"/>
                        <w:i/>
                        <w:lang w:val="fr-FR"/>
                      </w:rPr>
                    </m:ctrlPr>
                  </m:sSubPr>
                  <m:e>
                    <m:r>
                      <w:rPr>
                        <w:rFonts w:ascii="Cambria Math" w:hAnsi="Cambria Math"/>
                        <w:lang w:val="fr-FR"/>
                      </w:rPr>
                      <m:t>X</m:t>
                    </m:r>
                  </m:e>
                  <m:sub>
                    <m:r>
                      <w:rPr>
                        <w:rFonts w:ascii="Cambria Math" w:hAnsi="Cambria Math"/>
                        <w:lang w:val="fr-FR"/>
                      </w:rPr>
                      <m:t>i</m:t>
                    </m:r>
                  </m:sub>
                </m:sSub>
                <m:r>
                  <w:rPr>
                    <w:rFonts w:ascii="Cambria Math" w:hAnsi="Cambria Math"/>
                  </w:rPr>
                  <m:t>(5-35</m:t>
                </m:r>
                <m:sSubSup>
                  <m:sSubSupPr>
                    <m:ctrlPr>
                      <w:rPr>
                        <w:rFonts w:ascii="Cambria Math" w:hAnsi="Cambria Math"/>
                        <w:i/>
                        <w:lang w:val="fr-FR"/>
                      </w:rPr>
                    </m:ctrlPr>
                  </m:sSubSupPr>
                  <m:e>
                    <m:r>
                      <w:rPr>
                        <w:rFonts w:ascii="Cambria Math" w:hAnsi="Cambria Math"/>
                        <w:lang w:val="fr-FR"/>
                      </w:rPr>
                      <m:t xml:space="preserve"> X</m:t>
                    </m:r>
                  </m:e>
                  <m:sub>
                    <m:r>
                      <w:rPr>
                        <w:rFonts w:ascii="Cambria Math" w:hAnsi="Cambria Math"/>
                        <w:lang w:val="fr-FR"/>
                      </w:rPr>
                      <m:t>i</m:t>
                    </m:r>
                  </m:sub>
                  <m:sup>
                    <m:r>
                      <w:rPr>
                        <w:rFonts w:ascii="Cambria Math" w:hAnsi="Cambria Math"/>
                      </w:rPr>
                      <m:t>2</m:t>
                    </m:r>
                  </m:sup>
                </m:sSubSup>
                <m:r>
                  <w:rPr>
                    <w:rFonts w:ascii="Cambria Math" w:hAnsi="Cambria Math"/>
                  </w:rPr>
                  <m:t xml:space="preserve">+63 </m:t>
                </m:r>
                <m:sSubSup>
                  <m:sSubSupPr>
                    <m:ctrlPr>
                      <w:rPr>
                        <w:rFonts w:ascii="Cambria Math" w:hAnsi="Cambria Math"/>
                        <w:i/>
                        <w:lang w:val="fr-FR"/>
                      </w:rPr>
                    </m:ctrlPr>
                  </m:sSubSupPr>
                  <m:e>
                    <m:r>
                      <w:rPr>
                        <w:rFonts w:ascii="Cambria Math" w:hAnsi="Cambria Math"/>
                        <w:lang w:val="fr-FR"/>
                      </w:rPr>
                      <m:t>X</m:t>
                    </m:r>
                  </m:e>
                  <m:sub>
                    <m:r>
                      <w:rPr>
                        <w:rFonts w:ascii="Cambria Math" w:hAnsi="Cambria Math"/>
                        <w:lang w:val="fr-FR"/>
                      </w:rPr>
                      <m:t>i</m:t>
                    </m:r>
                  </m:sub>
                  <m:sup>
                    <m:r>
                      <w:rPr>
                        <w:rFonts w:ascii="Cambria Math" w:hAnsi="Cambria Math"/>
                      </w:rPr>
                      <m:t>4</m:t>
                    </m:r>
                  </m:sup>
                </m:sSubSup>
                <m:r>
                  <w:rPr>
                    <w:rFonts w:ascii="Cambria Math" w:hAnsi="Cambria Math"/>
                  </w:rPr>
                  <m:t xml:space="preserve">-33 </m:t>
                </m:r>
                <m:sSubSup>
                  <m:sSubSupPr>
                    <m:ctrlPr>
                      <w:rPr>
                        <w:rFonts w:ascii="Cambria Math" w:hAnsi="Cambria Math"/>
                        <w:i/>
                        <w:lang w:val="fr-FR"/>
                      </w:rPr>
                    </m:ctrlPr>
                  </m:sSubSupPr>
                  <m:e>
                    <m:r>
                      <w:rPr>
                        <w:rFonts w:ascii="Cambria Math" w:hAnsi="Cambria Math"/>
                        <w:lang w:val="fr-FR"/>
                      </w:rPr>
                      <m:t>X</m:t>
                    </m:r>
                  </m:e>
                  <m:sub>
                    <m:r>
                      <w:rPr>
                        <w:rFonts w:ascii="Cambria Math" w:hAnsi="Cambria Math"/>
                        <w:lang w:val="fr-FR"/>
                      </w:rPr>
                      <m:t>i</m:t>
                    </m:r>
                  </m:sub>
                  <m:sup>
                    <m:r>
                      <w:rPr>
                        <w:rFonts w:ascii="Cambria Math" w:hAnsi="Cambria Math"/>
                      </w:rPr>
                      <m:t>6</m:t>
                    </m:r>
                  </m:sup>
                </m:sSubSup>
                <m:r>
                  <w:rPr>
                    <w:rFonts w:ascii="Cambria Math" w:hAnsi="Cambria Math"/>
                    <w:lang w:val="fr-FR"/>
                  </w:rPr>
                  <m:t xml:space="preserve">)/(16 </m:t>
                </m:r>
                <m:sSubSup>
                  <m:sSubSupPr>
                    <m:ctrlPr>
                      <w:rPr>
                        <w:rFonts w:ascii="Cambria Math" w:hAnsi="Cambria Math"/>
                        <w:i/>
                        <w:lang w:val="fr-FR"/>
                      </w:rPr>
                    </m:ctrlPr>
                  </m:sSubSupPr>
                  <m:e>
                    <m:r>
                      <w:rPr>
                        <w:rFonts w:ascii="Cambria Math" w:hAnsi="Cambria Math"/>
                        <w:lang w:val="fr-FR"/>
                      </w:rPr>
                      <m:t>R</m:t>
                    </m:r>
                  </m:e>
                  <m:sub>
                    <m:r>
                      <w:rPr>
                        <w:rFonts w:ascii="Cambria Math" w:hAnsi="Cambria Math"/>
                        <w:lang w:val="fr-FR"/>
                      </w:rPr>
                      <m:t>i</m:t>
                    </m:r>
                  </m:sub>
                  <m:sup>
                    <m:r>
                      <w:rPr>
                        <w:rFonts w:ascii="Cambria Math" w:hAnsi="Cambria Math"/>
                      </w:rPr>
                      <m:t>6</m:t>
                    </m:r>
                  </m:sup>
                </m:sSubSup>
                <m:r>
                  <w:rPr>
                    <w:rFonts w:ascii="Cambria Math" w:hAnsi="Cambria Math"/>
                    <w:lang w:val="fr-FR"/>
                  </w:rPr>
                  <m:t>)</m:t>
                </m:r>
              </m:oMath>
            </m:oMathPara>
          </w:p>
        </w:tc>
      </w:tr>
      <w:tr w:rsidR="0040778E" w:rsidRPr="00B63FB2" w14:paraId="6DA89EC1" w14:textId="77777777" w:rsidTr="00EA6F62">
        <w:tc>
          <w:tcPr>
            <w:tcW w:w="817" w:type="dxa"/>
            <w:tcBorders>
              <w:top w:val="nil"/>
              <w:left w:val="nil"/>
              <w:bottom w:val="double" w:sz="6" w:space="0" w:color="auto"/>
              <w:right w:val="nil"/>
            </w:tcBorders>
            <w:shd w:val="clear" w:color="auto" w:fill="auto"/>
          </w:tcPr>
          <w:p w14:paraId="7BD7D989" w14:textId="77777777" w:rsidR="0040778E" w:rsidRPr="00B63FB2" w:rsidRDefault="0040778E" w:rsidP="006F7BE8">
            <w:pPr>
              <w:spacing w:before="60"/>
              <w:jc w:val="center"/>
              <w:rPr>
                <w:iCs/>
              </w:rPr>
            </w:pPr>
            <w:r w:rsidRPr="00B63FB2">
              <w:rPr>
                <w:iCs/>
              </w:rPr>
              <w:t>6</w:t>
            </w:r>
          </w:p>
        </w:tc>
        <w:tc>
          <w:tcPr>
            <w:tcW w:w="5954" w:type="dxa"/>
            <w:tcBorders>
              <w:top w:val="nil"/>
              <w:left w:val="nil"/>
              <w:bottom w:val="double" w:sz="6" w:space="0" w:color="auto"/>
              <w:right w:val="nil"/>
            </w:tcBorders>
            <w:shd w:val="clear" w:color="auto" w:fill="auto"/>
          </w:tcPr>
          <w:p w14:paraId="22C15362" w14:textId="777E0EDB" w:rsidR="0040778E" w:rsidRPr="00B63FB2" w:rsidRDefault="00EA6F62" w:rsidP="00EA6F62">
            <w:pPr>
              <w:jc w:val="center"/>
              <w:rPr>
                <w:iCs/>
              </w:rPr>
            </w:pPr>
            <m:oMathPara>
              <m:oMath>
                <m:r>
                  <w:rPr>
                    <w:rFonts w:ascii="Cambria Math" w:hAnsi="Cambria Math"/>
                  </w:rPr>
                  <m:t>7(-5+140</m:t>
                </m:r>
                <m:sSubSup>
                  <m:sSubSupPr>
                    <m:ctrlPr>
                      <w:rPr>
                        <w:rFonts w:ascii="Cambria Math" w:hAnsi="Cambria Math"/>
                        <w:i/>
                        <w:lang w:val="fr-FR"/>
                      </w:rPr>
                    </m:ctrlPr>
                  </m:sSubSupPr>
                  <m:e>
                    <m:r>
                      <w:rPr>
                        <w:rFonts w:ascii="Cambria Math" w:hAnsi="Cambria Math"/>
                        <w:lang w:val="fr-FR"/>
                      </w:rPr>
                      <m:t xml:space="preserve"> X</m:t>
                    </m:r>
                  </m:e>
                  <m:sub>
                    <m:r>
                      <w:rPr>
                        <w:rFonts w:ascii="Cambria Math" w:hAnsi="Cambria Math"/>
                        <w:lang w:val="fr-FR"/>
                      </w:rPr>
                      <m:t>i</m:t>
                    </m:r>
                  </m:sub>
                  <m:sup>
                    <m:r>
                      <w:rPr>
                        <w:rFonts w:ascii="Cambria Math" w:hAnsi="Cambria Math"/>
                      </w:rPr>
                      <m:t>2</m:t>
                    </m:r>
                  </m:sup>
                </m:sSubSup>
                <m:r>
                  <w:rPr>
                    <w:rFonts w:ascii="Cambria Math" w:hAnsi="Cambria Math"/>
                  </w:rPr>
                  <m:t xml:space="preserve">-630 </m:t>
                </m:r>
                <m:sSubSup>
                  <m:sSubSupPr>
                    <m:ctrlPr>
                      <w:rPr>
                        <w:rFonts w:ascii="Cambria Math" w:hAnsi="Cambria Math"/>
                        <w:i/>
                        <w:lang w:val="fr-FR"/>
                      </w:rPr>
                    </m:ctrlPr>
                  </m:sSubSupPr>
                  <m:e>
                    <m:r>
                      <w:rPr>
                        <w:rFonts w:ascii="Cambria Math" w:hAnsi="Cambria Math"/>
                        <w:lang w:val="fr-FR"/>
                      </w:rPr>
                      <m:t>X</m:t>
                    </m:r>
                  </m:e>
                  <m:sub>
                    <m:r>
                      <w:rPr>
                        <w:rFonts w:ascii="Cambria Math" w:hAnsi="Cambria Math"/>
                        <w:lang w:val="fr-FR"/>
                      </w:rPr>
                      <m:t>i</m:t>
                    </m:r>
                  </m:sub>
                  <m:sup>
                    <m:r>
                      <w:rPr>
                        <w:rFonts w:ascii="Cambria Math" w:hAnsi="Cambria Math"/>
                      </w:rPr>
                      <m:t>4</m:t>
                    </m:r>
                  </m:sup>
                </m:sSubSup>
                <m:r>
                  <w:rPr>
                    <w:rFonts w:ascii="Cambria Math" w:hAnsi="Cambria Math"/>
                  </w:rPr>
                  <m:t xml:space="preserve">+924 </m:t>
                </m:r>
                <m:sSubSup>
                  <m:sSubSupPr>
                    <m:ctrlPr>
                      <w:rPr>
                        <w:rFonts w:ascii="Cambria Math" w:hAnsi="Cambria Math"/>
                        <w:i/>
                        <w:lang w:val="fr-FR"/>
                      </w:rPr>
                    </m:ctrlPr>
                  </m:sSubSupPr>
                  <m:e>
                    <m:r>
                      <w:rPr>
                        <w:rFonts w:ascii="Cambria Math" w:hAnsi="Cambria Math"/>
                        <w:lang w:val="fr-FR"/>
                      </w:rPr>
                      <m:t>X</m:t>
                    </m:r>
                  </m:e>
                  <m:sub>
                    <m:r>
                      <w:rPr>
                        <w:rFonts w:ascii="Cambria Math" w:hAnsi="Cambria Math"/>
                        <w:lang w:val="fr-FR"/>
                      </w:rPr>
                      <m:t>i</m:t>
                    </m:r>
                  </m:sub>
                  <m:sup>
                    <m:r>
                      <w:rPr>
                        <w:rFonts w:ascii="Cambria Math" w:hAnsi="Cambria Math"/>
                      </w:rPr>
                      <m:t>6</m:t>
                    </m:r>
                  </m:sup>
                </m:sSubSup>
                <m:r>
                  <w:rPr>
                    <w:rFonts w:ascii="Cambria Math" w:hAnsi="Cambria Math"/>
                  </w:rPr>
                  <m:t xml:space="preserve">-429 </m:t>
                </m:r>
                <m:sSubSup>
                  <m:sSubSupPr>
                    <m:ctrlPr>
                      <w:rPr>
                        <w:rFonts w:ascii="Cambria Math" w:hAnsi="Cambria Math"/>
                        <w:i/>
                        <w:lang w:val="fr-FR"/>
                      </w:rPr>
                    </m:ctrlPr>
                  </m:sSubSupPr>
                  <m:e>
                    <m:r>
                      <w:rPr>
                        <w:rFonts w:ascii="Cambria Math" w:hAnsi="Cambria Math"/>
                        <w:lang w:val="fr-FR"/>
                      </w:rPr>
                      <m:t>X</m:t>
                    </m:r>
                  </m:e>
                  <m:sub>
                    <m:r>
                      <w:rPr>
                        <w:rFonts w:ascii="Cambria Math" w:hAnsi="Cambria Math"/>
                        <w:lang w:val="fr-FR"/>
                      </w:rPr>
                      <m:t>i</m:t>
                    </m:r>
                  </m:sub>
                  <m:sup>
                    <m:r>
                      <w:rPr>
                        <w:rFonts w:ascii="Cambria Math" w:hAnsi="Cambria Math"/>
                      </w:rPr>
                      <m:t>8</m:t>
                    </m:r>
                  </m:sup>
                </m:sSubSup>
                <m:r>
                  <w:rPr>
                    <w:rFonts w:ascii="Cambria Math" w:hAnsi="Cambria Math"/>
                    <w:lang w:val="fr-FR"/>
                  </w:rPr>
                  <m:t xml:space="preserve">)/(32 </m:t>
                </m:r>
                <m:sSubSup>
                  <m:sSubSupPr>
                    <m:ctrlPr>
                      <w:rPr>
                        <w:rFonts w:ascii="Cambria Math" w:hAnsi="Cambria Math"/>
                        <w:i/>
                        <w:lang w:val="fr-FR"/>
                      </w:rPr>
                    </m:ctrlPr>
                  </m:sSubSupPr>
                  <m:e>
                    <m:r>
                      <w:rPr>
                        <w:rFonts w:ascii="Cambria Math" w:hAnsi="Cambria Math"/>
                        <w:lang w:val="fr-FR"/>
                      </w:rPr>
                      <m:t>R</m:t>
                    </m:r>
                  </m:e>
                  <m:sub>
                    <m:r>
                      <w:rPr>
                        <w:rFonts w:ascii="Cambria Math" w:hAnsi="Cambria Math"/>
                        <w:lang w:val="fr-FR"/>
                      </w:rPr>
                      <m:t>i</m:t>
                    </m:r>
                  </m:sub>
                  <m:sup>
                    <m:r>
                      <w:rPr>
                        <w:rFonts w:ascii="Cambria Math" w:hAnsi="Cambria Math"/>
                      </w:rPr>
                      <m:t>7</m:t>
                    </m:r>
                  </m:sup>
                </m:sSubSup>
                <m:r>
                  <w:rPr>
                    <w:rFonts w:ascii="Cambria Math" w:hAnsi="Cambria Math"/>
                    <w:lang w:val="fr-FR"/>
                  </w:rPr>
                  <m:t>)</m:t>
                </m:r>
              </m:oMath>
            </m:oMathPara>
          </w:p>
        </w:tc>
      </w:tr>
    </w:tbl>
    <w:p w14:paraId="78DF4F3E" w14:textId="77777777" w:rsidR="0040778E" w:rsidRPr="00B63FB2" w:rsidRDefault="0040778E" w:rsidP="0040778E">
      <w:pPr>
        <w:spacing w:line="480" w:lineRule="auto"/>
        <w:jc w:val="both"/>
      </w:pPr>
    </w:p>
    <w:p w14:paraId="72034C7B" w14:textId="4A1558BC" w:rsidR="005F43B0" w:rsidRPr="00B63FB2" w:rsidRDefault="005F43B0" w:rsidP="005F43B0">
      <w:pPr>
        <w:spacing w:line="480" w:lineRule="auto"/>
        <w:jc w:val="both"/>
      </w:pPr>
      <w:r w:rsidRPr="00B63FB2">
        <w:t xml:space="preserve">The classical method for producing a uniform gradient consists in the cancellation of derivatives calculated from the </w:t>
      </w:r>
      <m:oMath>
        <m:sSub>
          <m:sSubPr>
            <m:ctrlPr>
              <w:rPr>
                <w:rFonts w:ascii="Cambria Math" w:hAnsi="Cambria Math"/>
                <w:i/>
              </w:rPr>
            </m:ctrlPr>
          </m:sSubPr>
          <m:e>
            <m:r>
              <w:rPr>
                <w:rFonts w:ascii="Cambria Math" w:hAnsi="Cambria Math"/>
              </w:rPr>
              <m:t>B</m:t>
            </m:r>
          </m:e>
          <m:sub>
            <m:r>
              <w:rPr>
                <w:rFonts w:ascii="Cambria Math" w:hAnsi="Cambria Math"/>
              </w:rPr>
              <m:t>1</m:t>
            </m:r>
          </m:sub>
        </m:sSub>
      </m:oMath>
      <w:r w:rsidRPr="00B63FB2">
        <w:t xml:space="preserve"> expression, starting from order 2 up to the maximum order </w:t>
      </w:r>
      <w:r w:rsidRPr="00B63FB2">
        <w:lastRenderedPageBreak/>
        <w:t>which can lead to a derivative equal to zero. Equivalently, for an axial magnetic field and referring to Eq. (</w:t>
      </w:r>
      <w:r w:rsidR="00F36FAA" w:rsidRPr="00B63FB2">
        <w:t>A2</w:t>
      </w:r>
      <w:r w:rsidRPr="00B63FB2">
        <w:t>), this amounts to solve the following equations</w:t>
      </w:r>
    </w:p>
    <w:p w14:paraId="0399F7DC" w14:textId="3C840AC3" w:rsidR="005F43B0" w:rsidRPr="00B63FB2" w:rsidRDefault="005F43B0" w:rsidP="005F43B0">
      <w:pPr>
        <w:spacing w:line="480" w:lineRule="auto"/>
        <w:jc w:val="both"/>
      </w:pPr>
      <w:r w:rsidRPr="00B63FB2">
        <w:tab/>
      </w:r>
      <m:oMath>
        <m:sSub>
          <m:sSubPr>
            <m:ctrlPr>
              <w:rPr>
                <w:rFonts w:ascii="Cambria Math" w:hAnsi="Cambria Math"/>
                <w:i/>
              </w:rPr>
            </m:ctrlPr>
          </m:sSubPr>
          <m:e>
            <m:r>
              <w:rPr>
                <w:rFonts w:ascii="Cambria Math" w:hAnsi="Cambria Math"/>
              </w:rPr>
              <m:t>b</m:t>
            </m:r>
          </m:e>
          <m:sub>
            <m:r>
              <w:rPr>
                <w:rFonts w:ascii="Cambria Math" w:hAnsi="Cambria Math"/>
              </w:rPr>
              <m:t>n</m:t>
            </m:r>
          </m:sub>
        </m:sSub>
        <m:r>
          <w:rPr>
            <w:rFonts w:ascii="Cambria Math" w:hAnsi="Cambria Math"/>
          </w:rPr>
          <m:t>=0           (n=2,3,…)</m:t>
        </m:r>
      </m:oMath>
      <w:r w:rsidRPr="00B63FB2">
        <w:t>.</w:t>
      </w:r>
      <w:r w:rsidRPr="00B63FB2">
        <w:tab/>
      </w:r>
      <w:r w:rsidRPr="00B63FB2">
        <w:tab/>
      </w:r>
      <w:r w:rsidRPr="00B63FB2">
        <w:tab/>
      </w:r>
      <w:r w:rsidRPr="00B63FB2">
        <w:tab/>
      </w:r>
      <w:r w:rsidRPr="00B63FB2">
        <w:tab/>
      </w:r>
      <w:r w:rsidRPr="00B63FB2">
        <w:tab/>
      </w:r>
      <w:r w:rsidRPr="00B63FB2">
        <w:tab/>
      </w:r>
      <w:r w:rsidRPr="00B63FB2">
        <w:tab/>
        <w:t>(</w:t>
      </w:r>
      <w:r w:rsidR="00E4150F" w:rsidRPr="00B63FB2">
        <w:t>A4</w:t>
      </w:r>
      <w:r w:rsidRPr="00B63FB2">
        <w:t>)</w:t>
      </w:r>
    </w:p>
    <w:p w14:paraId="44C6590F" w14:textId="77777777" w:rsidR="005F43B0" w:rsidRPr="00B63FB2" w:rsidRDefault="005F43B0" w:rsidP="005F43B0">
      <w:pPr>
        <w:spacing w:line="480" w:lineRule="auto"/>
        <w:jc w:val="both"/>
      </w:pPr>
      <w:proofErr w:type="gramStart"/>
      <w:r w:rsidRPr="00B63FB2">
        <w:t xml:space="preserve">For our three-coil system, </w:t>
      </w:r>
      <m:oMath>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=0</m:t>
        </m:r>
      </m:oMath>
      <w:r w:rsidRPr="00B63FB2">
        <w:t xml:space="preserve"> leads to the following equation.</w:t>
      </w:r>
      <w:bookmarkStart w:id="0" w:name="_GoBack"/>
      <w:bookmarkEnd w:id="0"/>
      <w:proofErr w:type="gramEnd"/>
    </w:p>
    <w:p w14:paraId="08537FC0" w14:textId="19BD5020" w:rsidR="005F43B0" w:rsidRPr="00B63FB2" w:rsidRDefault="00B83E56" w:rsidP="005F43B0">
      <w:pPr>
        <w:tabs>
          <w:tab w:val="left" w:pos="709"/>
        </w:tabs>
        <w:spacing w:line="480" w:lineRule="auto"/>
        <w:jc w:val="both"/>
      </w:pPr>
      <m:oMath>
        <m:d>
          <m:dPr>
            <m:ctrlPr>
              <w:rPr>
                <w:rFonts w:ascii="Cambria Math" w:hAnsi="Cambria Math"/>
                <w:i/>
              </w:rPr>
            </m:ctrlPr>
          </m:dPr>
          <m:e>
            <m:r>
              <w:rPr>
                <w:rFonts w:ascii="Cambria Math" w:hAnsi="Cambria Math"/>
              </w:rPr>
              <m:t>-1+6</m:t>
            </m:r>
            <m:sSubSup>
              <m:sSubSupPr>
                <m:ctrlPr>
                  <w:rPr>
                    <w:rFonts w:ascii="Cambria Math" w:hAnsi="Cambria Math"/>
                    <w:i/>
                    <w:lang w:val="fr-FR"/>
                  </w:rPr>
                </m:ctrlPr>
              </m:sSubSupPr>
              <m:e>
                <m:r>
                  <w:rPr>
                    <w:rFonts w:ascii="Cambria Math" w:hAnsi="Cambria Math"/>
                    <w:lang w:val="fr-FR"/>
                  </w:rPr>
                  <m:t xml:space="preserve"> X</m:t>
                </m:r>
              </m:e>
              <m:sub>
                <m:r>
                  <w:rPr>
                    <w:rFonts w:ascii="Cambria Math" w:hAnsi="Cambria Math"/>
                    <w:lang w:val="fr-FR"/>
                  </w:rPr>
                  <m:t>1</m:t>
                </m:r>
              </m:sub>
              <m:sup>
                <m:r>
                  <w:rPr>
                    <w:rFonts w:ascii="Cambria Math" w:hAnsi="Cambria Math"/>
                  </w:rPr>
                  <m:t>2</m:t>
                </m:r>
              </m:sup>
            </m:sSubSup>
            <m:r>
              <w:rPr>
                <w:rFonts w:ascii="Cambria Math" w:hAnsi="Cambria Math"/>
              </w:rPr>
              <m:t>-5</m:t>
            </m:r>
            <m:sSubSup>
              <m:sSubSupPr>
                <m:ctrlPr>
                  <w:rPr>
                    <w:rFonts w:ascii="Cambria Math" w:hAnsi="Cambria Math"/>
                    <w:i/>
                    <w:lang w:val="fr-FR"/>
                  </w:rPr>
                </m:ctrlPr>
              </m:sSubSupPr>
              <m:e>
                <m:r>
                  <w:rPr>
                    <w:rFonts w:ascii="Cambria Math" w:hAnsi="Cambria Math"/>
                    <w:lang w:val="fr-FR"/>
                  </w:rPr>
                  <m:t>X</m:t>
                </m:r>
              </m:e>
              <m:sub>
                <m:r>
                  <w:rPr>
                    <w:rFonts w:ascii="Cambria Math" w:hAnsi="Cambria Math"/>
                    <w:lang w:val="fr-FR"/>
                  </w:rPr>
                  <m:t>1</m:t>
                </m:r>
              </m:sub>
              <m:sup>
                <m:r>
                  <w:rPr>
                    <w:rFonts w:ascii="Cambria Math" w:hAnsi="Cambria Math"/>
                  </w:rPr>
                  <m:t>4</m:t>
                </m:r>
              </m:sup>
            </m:sSubSup>
            <m:ctrlPr>
              <w:rPr>
                <w:rFonts w:ascii="Cambria Math" w:hAnsi="Cambria Math"/>
                <w:i/>
                <w:lang w:val="fr-FR"/>
              </w:rPr>
            </m:ctrlPr>
          </m:e>
        </m:d>
        <m:r>
          <w:rPr>
            <w:rFonts w:ascii="Cambria Math" w:hAnsi="Cambria Math"/>
            <w:lang w:val="fr-FR"/>
          </w:rPr>
          <m:t>+</m:t>
        </m:r>
        <m:sSubSup>
          <m:sSubSupPr>
            <m:ctrlPr>
              <w:rPr>
                <w:rFonts w:ascii="Cambria Math" w:hAnsi="Cambria Math"/>
                <w:i/>
                <w:lang w:val="fr-FR"/>
              </w:rPr>
            </m:ctrlPr>
          </m:sSubSupPr>
          <m:e>
            <m:r>
              <w:rPr>
                <w:rFonts w:ascii="Cambria Math" w:hAnsi="Cambria Math"/>
                <w:lang w:val="fr-FR"/>
              </w:rPr>
              <m:t>R</m:t>
            </m:r>
          </m:e>
          <m:sub>
            <m:r>
              <w:rPr>
                <w:rFonts w:ascii="Cambria Math" w:hAnsi="Cambria Math"/>
                <w:lang w:val="fr-FR"/>
              </w:rPr>
              <m:t>12</m:t>
            </m:r>
          </m:sub>
          <m:sup>
            <m:r>
              <w:rPr>
                <w:rFonts w:ascii="Cambria Math" w:hAnsi="Cambria Math"/>
              </w:rPr>
              <m:t>3</m:t>
            </m:r>
          </m:sup>
        </m:sSubSup>
        <m:d>
          <m:dPr>
            <m:ctrlPr>
              <w:rPr>
                <w:rFonts w:ascii="Cambria Math" w:hAnsi="Cambria Math"/>
                <w:i/>
              </w:rPr>
            </m:ctrlPr>
          </m:dPr>
          <m:e>
            <m:r>
              <w:rPr>
                <w:rFonts w:ascii="Cambria Math" w:hAnsi="Cambria Math"/>
              </w:rPr>
              <m:t>-1+6</m:t>
            </m:r>
            <m:sSubSup>
              <m:sSubSupPr>
                <m:ctrlPr>
                  <w:rPr>
                    <w:rFonts w:ascii="Cambria Math" w:hAnsi="Cambria Math"/>
                    <w:i/>
                    <w:lang w:val="fr-FR"/>
                  </w:rPr>
                </m:ctrlPr>
              </m:sSubSupPr>
              <m:e>
                <m:r>
                  <w:rPr>
                    <w:rFonts w:ascii="Cambria Math" w:hAnsi="Cambria Math"/>
                    <w:lang w:val="fr-FR"/>
                  </w:rPr>
                  <m:t xml:space="preserve"> X</m:t>
                </m:r>
              </m:e>
              <m:sub>
                <m:r>
                  <w:rPr>
                    <w:rFonts w:ascii="Cambria Math" w:hAnsi="Cambria Math"/>
                    <w:lang w:val="fr-FR"/>
                  </w:rPr>
                  <m:t>2</m:t>
                </m:r>
              </m:sub>
              <m:sup>
                <m:r>
                  <w:rPr>
                    <w:rFonts w:ascii="Cambria Math" w:hAnsi="Cambria Math"/>
                  </w:rPr>
                  <m:t>2</m:t>
                </m:r>
              </m:sup>
            </m:sSubSup>
            <m:r>
              <w:rPr>
                <w:rFonts w:ascii="Cambria Math" w:hAnsi="Cambria Math"/>
              </w:rPr>
              <m:t>-5</m:t>
            </m:r>
            <m:sSubSup>
              <m:sSubSupPr>
                <m:ctrlPr>
                  <w:rPr>
                    <w:rFonts w:ascii="Cambria Math" w:hAnsi="Cambria Math"/>
                    <w:i/>
                    <w:lang w:val="fr-FR"/>
                  </w:rPr>
                </m:ctrlPr>
              </m:sSubSupPr>
              <m:e>
                <m:r>
                  <w:rPr>
                    <w:rFonts w:ascii="Cambria Math" w:hAnsi="Cambria Math"/>
                    <w:lang w:val="fr-FR"/>
                  </w:rPr>
                  <m:t>X</m:t>
                </m:r>
              </m:e>
              <m:sub>
                <m:r>
                  <w:rPr>
                    <w:rFonts w:ascii="Cambria Math" w:hAnsi="Cambria Math"/>
                    <w:lang w:val="fr-FR"/>
                  </w:rPr>
                  <m:t>2</m:t>
                </m:r>
              </m:sub>
              <m:sup>
                <m:r>
                  <w:rPr>
                    <w:rFonts w:ascii="Cambria Math" w:hAnsi="Cambria Math"/>
                  </w:rPr>
                  <m:t>4</m:t>
                </m:r>
              </m:sup>
            </m:sSubSup>
            <m:ctrlPr>
              <w:rPr>
                <w:rFonts w:ascii="Cambria Math" w:hAnsi="Cambria Math"/>
                <w:i/>
                <w:lang w:val="fr-FR"/>
              </w:rPr>
            </m:ctrlPr>
          </m:e>
        </m:d>
        <m:r>
          <w:rPr>
            <w:rFonts w:ascii="Cambria Math" w:hAnsi="Cambria Math"/>
            <w:lang w:val="fr-FR"/>
          </w:rPr>
          <m:t>+</m:t>
        </m:r>
        <m:sSubSup>
          <m:sSubSupPr>
            <m:ctrlPr>
              <w:rPr>
                <w:rFonts w:ascii="Cambria Math" w:hAnsi="Cambria Math"/>
                <w:i/>
                <w:lang w:val="fr-FR"/>
              </w:rPr>
            </m:ctrlPr>
          </m:sSubSupPr>
          <m:e>
            <m:r>
              <w:rPr>
                <w:rFonts w:ascii="Cambria Math" w:hAnsi="Cambria Math"/>
                <w:lang w:val="fr-FR"/>
              </w:rPr>
              <m:t>R</m:t>
            </m:r>
          </m:e>
          <m:sub>
            <m:r>
              <w:rPr>
                <w:rFonts w:ascii="Cambria Math" w:hAnsi="Cambria Math"/>
                <w:lang w:val="fr-FR"/>
              </w:rPr>
              <m:t>13</m:t>
            </m:r>
          </m:sub>
          <m:sup>
            <m:r>
              <w:rPr>
                <w:rFonts w:ascii="Cambria Math" w:hAnsi="Cambria Math"/>
              </w:rPr>
              <m:t>3</m:t>
            </m:r>
          </m:sup>
        </m:sSubSup>
        <m:d>
          <m:dPr>
            <m:ctrlPr>
              <w:rPr>
                <w:rFonts w:ascii="Cambria Math" w:hAnsi="Cambria Math"/>
                <w:i/>
              </w:rPr>
            </m:ctrlPr>
          </m:dPr>
          <m:e>
            <m:r>
              <w:rPr>
                <w:rFonts w:ascii="Cambria Math" w:hAnsi="Cambria Math"/>
              </w:rPr>
              <m:t>-1+6</m:t>
            </m:r>
            <m:sSubSup>
              <m:sSubSupPr>
                <m:ctrlPr>
                  <w:rPr>
                    <w:rFonts w:ascii="Cambria Math" w:hAnsi="Cambria Math"/>
                    <w:i/>
                    <w:lang w:val="fr-FR"/>
                  </w:rPr>
                </m:ctrlPr>
              </m:sSubSupPr>
              <m:e>
                <m:r>
                  <w:rPr>
                    <w:rFonts w:ascii="Cambria Math" w:hAnsi="Cambria Math"/>
                    <w:lang w:val="fr-FR"/>
                  </w:rPr>
                  <m:t xml:space="preserve"> X</m:t>
                </m:r>
              </m:e>
              <m:sub>
                <m:r>
                  <w:rPr>
                    <w:rFonts w:ascii="Cambria Math" w:hAnsi="Cambria Math"/>
                    <w:lang w:val="fr-FR"/>
                  </w:rPr>
                  <m:t>3</m:t>
                </m:r>
              </m:sub>
              <m:sup>
                <m:r>
                  <w:rPr>
                    <w:rFonts w:ascii="Cambria Math" w:hAnsi="Cambria Math"/>
                  </w:rPr>
                  <m:t>2</m:t>
                </m:r>
              </m:sup>
            </m:sSubSup>
            <m:r>
              <w:rPr>
                <w:rFonts w:ascii="Cambria Math" w:hAnsi="Cambria Math"/>
              </w:rPr>
              <m:t>-5</m:t>
            </m:r>
            <m:sSubSup>
              <m:sSubSupPr>
                <m:ctrlPr>
                  <w:rPr>
                    <w:rFonts w:ascii="Cambria Math" w:hAnsi="Cambria Math"/>
                    <w:i/>
                    <w:lang w:val="fr-FR"/>
                  </w:rPr>
                </m:ctrlPr>
              </m:sSubSupPr>
              <m:e>
                <m:r>
                  <w:rPr>
                    <w:rFonts w:ascii="Cambria Math" w:hAnsi="Cambria Math"/>
                    <w:lang w:val="fr-FR"/>
                  </w:rPr>
                  <m:t>X</m:t>
                </m:r>
              </m:e>
              <m:sub>
                <m:r>
                  <w:rPr>
                    <w:rFonts w:ascii="Cambria Math" w:hAnsi="Cambria Math"/>
                    <w:lang w:val="fr-FR"/>
                  </w:rPr>
                  <m:t>3</m:t>
                </m:r>
              </m:sub>
              <m:sup>
                <m:r>
                  <w:rPr>
                    <w:rFonts w:ascii="Cambria Math" w:hAnsi="Cambria Math"/>
                  </w:rPr>
                  <m:t>4</m:t>
                </m:r>
              </m:sup>
            </m:sSubSup>
            <m:ctrlPr>
              <w:rPr>
                <w:rFonts w:ascii="Cambria Math" w:hAnsi="Cambria Math"/>
                <w:i/>
                <w:lang w:val="fr-FR"/>
              </w:rPr>
            </m:ctrlPr>
          </m:e>
        </m:d>
      </m:oMath>
      <w:r w:rsidR="00D968BB">
        <w:rPr>
          <w:lang w:val="fr-FR"/>
        </w:rPr>
        <w:t xml:space="preserve"> </w:t>
      </w:r>
      <w:r w:rsidR="00D968BB">
        <w:t>= 0</w:t>
      </w:r>
      <w:r w:rsidR="005D76E7">
        <w:tab/>
      </w:r>
      <w:r w:rsidR="005D76E7">
        <w:tab/>
      </w:r>
      <w:r w:rsidR="005F43B0" w:rsidRPr="00B63FB2">
        <w:t>(</w:t>
      </w:r>
      <w:r w:rsidR="00E4150F" w:rsidRPr="00B63FB2">
        <w:t>A5</w:t>
      </w:r>
      <w:r w:rsidR="005F43B0" w:rsidRPr="00B63FB2">
        <w:t>)</w:t>
      </w:r>
    </w:p>
    <w:p w14:paraId="0658A06D" w14:textId="68DB8484" w:rsidR="005F43B0" w:rsidRPr="00B63FB2" w:rsidRDefault="005F43B0" w:rsidP="005F43B0">
      <w:pPr>
        <w:spacing w:line="480" w:lineRule="auto"/>
        <w:jc w:val="both"/>
      </w:pPr>
      <w:r w:rsidRPr="00B63FB2">
        <w:t xml:space="preserve">In order to minimize the number of parameters, we have introduced the following quantities </w:t>
      </w:r>
      <m:oMath>
        <m:sSub>
          <m:sSubPr>
            <m:ctrlPr>
              <w:rPr>
                <w:rFonts w:ascii="Cambria Math" w:hAnsi="Cambria Math"/>
                <w:i/>
              </w:rPr>
            </m:ctrlPr>
          </m:sSubPr>
          <m:e>
            <m:r>
              <w:rPr>
                <w:rFonts w:ascii="Cambria Math" w:hAnsi="Cambria Math"/>
              </w:rPr>
              <m:t>R</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oMath>
      <w:r w:rsidR="00F03333" w:rsidRPr="00B63FB2">
        <w:t xml:space="preserve"> and  </w:t>
      </w:r>
      <m:oMath>
        <m:sSub>
          <m:sSubPr>
            <m:ctrlPr>
              <w:rPr>
                <w:rFonts w:ascii="Cambria Math" w:hAnsi="Cambria Math"/>
                <w:i/>
              </w:rPr>
            </m:ctrlPr>
          </m:sSubPr>
          <m:e>
            <m:r>
              <w:rPr>
                <w:rFonts w:ascii="Cambria Math" w:hAnsi="Cambria Math"/>
              </w:rPr>
              <m:t>R</m:t>
            </m:r>
          </m:e>
          <m:sub>
            <m:r>
              <w:rPr>
                <w:rFonts w:ascii="Cambria Math" w:hAnsi="Cambria Math"/>
              </w:rPr>
              <m:t>13</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3</m:t>
            </m:r>
          </m:sub>
        </m:sSub>
      </m:oMath>
      <w:r w:rsidRPr="00B63FB2">
        <w:t xml:space="preserve"> .</w:t>
      </w:r>
    </w:p>
    <w:p w14:paraId="110F2781" w14:textId="611E47BE" w:rsidR="005F43B0" w:rsidRPr="00B63FB2" w:rsidRDefault="005F43B0" w:rsidP="005F43B0">
      <w:pPr>
        <w:spacing w:line="480" w:lineRule="auto"/>
        <w:jc w:val="both"/>
      </w:pPr>
      <w:proofErr w:type="spellStart"/>
      <w:proofErr w:type="gramStart"/>
      <w:r w:rsidRPr="00B63FB2">
        <w:t>Eqs</w:t>
      </w:r>
      <w:proofErr w:type="spellEnd"/>
      <w:r w:rsidRPr="00B63FB2">
        <w:t>.</w:t>
      </w:r>
      <w:proofErr w:type="gramEnd"/>
      <w:r w:rsidRPr="00B63FB2">
        <w:t xml:space="preserve"> (</w:t>
      </w:r>
      <w:r w:rsidR="00E4150F" w:rsidRPr="00B63FB2">
        <w:t>A6</w:t>
      </w:r>
      <w:r w:rsidRPr="00B63FB2">
        <w:t>) and (</w:t>
      </w:r>
      <w:r w:rsidR="00E4150F" w:rsidRPr="00B63FB2">
        <w:t>A7</w:t>
      </w:r>
      <w:r w:rsidRPr="00B63FB2">
        <w:t xml:space="preserve">) below correspond to the third and fourth orders, respectively. </w:t>
      </w:r>
    </w:p>
    <w:p w14:paraId="0D6B324B" w14:textId="003843C7" w:rsidR="005F43B0" w:rsidRPr="00B63FB2" w:rsidRDefault="00B83E56" w:rsidP="005F43B0">
      <w:pPr>
        <w:spacing w:line="480" w:lineRule="auto"/>
        <w:jc w:val="both"/>
      </w:pPr>
      <m:oMath>
        <m:sSub>
          <m:sSubPr>
            <m:ctrlPr>
              <w:rPr>
                <w:rFonts w:ascii="Cambria Math" w:hAnsi="Cambria Math"/>
                <w:i/>
                <w:lang w:val="fr-FR"/>
              </w:rPr>
            </m:ctrlPr>
          </m:sSubPr>
          <m:e>
            <m:r>
              <w:rPr>
                <w:rFonts w:ascii="Cambria Math" w:hAnsi="Cambria Math"/>
                <w:lang w:val="fr-FR"/>
              </w:rPr>
              <m:t>X</m:t>
            </m:r>
          </m:e>
          <m:sub>
            <m:r>
              <w:rPr>
                <w:rFonts w:ascii="Cambria Math" w:hAnsi="Cambria Math"/>
              </w:rPr>
              <m:t>1</m:t>
            </m:r>
          </m:sub>
        </m:sSub>
        <m:d>
          <m:dPr>
            <m:ctrlPr>
              <w:rPr>
                <w:rFonts w:ascii="Cambria Math" w:hAnsi="Cambria Math"/>
                <w:i/>
              </w:rPr>
            </m:ctrlPr>
          </m:dPr>
          <m:e>
            <m:r>
              <w:rPr>
                <w:rFonts w:ascii="Cambria Math" w:hAnsi="Cambria Math"/>
              </w:rPr>
              <m:t xml:space="preserve">-3+10 </m:t>
            </m:r>
            <m:sSubSup>
              <m:sSubSupPr>
                <m:ctrlPr>
                  <w:rPr>
                    <w:rFonts w:ascii="Cambria Math" w:hAnsi="Cambria Math"/>
                    <w:i/>
                    <w:lang w:val="fr-FR"/>
                  </w:rPr>
                </m:ctrlPr>
              </m:sSubSupPr>
              <m:e>
                <m:r>
                  <w:rPr>
                    <w:rFonts w:ascii="Cambria Math" w:hAnsi="Cambria Math"/>
                    <w:lang w:val="fr-FR"/>
                  </w:rPr>
                  <m:t>X</m:t>
                </m:r>
              </m:e>
              <m:sub>
                <m:r>
                  <w:rPr>
                    <w:rFonts w:ascii="Cambria Math" w:hAnsi="Cambria Math"/>
                  </w:rPr>
                  <m:t>1</m:t>
                </m:r>
              </m:sub>
              <m:sup>
                <m:r>
                  <w:rPr>
                    <w:rFonts w:ascii="Cambria Math" w:hAnsi="Cambria Math"/>
                  </w:rPr>
                  <m:t>2</m:t>
                </m:r>
              </m:sup>
            </m:sSubSup>
            <m:r>
              <w:rPr>
                <w:rFonts w:ascii="Cambria Math" w:hAnsi="Cambria Math"/>
              </w:rPr>
              <m:t xml:space="preserve">-7 </m:t>
            </m:r>
            <m:sSubSup>
              <m:sSubSupPr>
                <m:ctrlPr>
                  <w:rPr>
                    <w:rFonts w:ascii="Cambria Math" w:hAnsi="Cambria Math"/>
                    <w:i/>
                    <w:lang w:val="fr-FR"/>
                  </w:rPr>
                </m:ctrlPr>
              </m:sSubSupPr>
              <m:e>
                <m:r>
                  <w:rPr>
                    <w:rFonts w:ascii="Cambria Math" w:hAnsi="Cambria Math"/>
                    <w:lang w:val="fr-FR"/>
                  </w:rPr>
                  <m:t>X</m:t>
                </m:r>
              </m:e>
              <m:sub>
                <m:r>
                  <w:rPr>
                    <w:rFonts w:ascii="Cambria Math" w:hAnsi="Cambria Math"/>
                  </w:rPr>
                  <m:t>1</m:t>
                </m:r>
              </m:sub>
              <m:sup>
                <m:r>
                  <w:rPr>
                    <w:rFonts w:ascii="Cambria Math" w:hAnsi="Cambria Math"/>
                  </w:rPr>
                  <m:t>4</m:t>
                </m:r>
              </m:sup>
            </m:sSubSup>
            <m:ctrlPr>
              <w:rPr>
                <w:rFonts w:ascii="Cambria Math" w:hAnsi="Cambria Math"/>
                <w:i/>
                <w:lang w:val="fr-FR"/>
              </w:rPr>
            </m:ctrlPr>
          </m:e>
        </m:d>
        <m:r>
          <w:rPr>
            <w:rFonts w:ascii="Cambria Math" w:hAnsi="Cambria Math"/>
          </w:rPr>
          <m:t>+</m:t>
        </m:r>
        <m:sSubSup>
          <m:sSubSupPr>
            <m:ctrlPr>
              <w:rPr>
                <w:rFonts w:ascii="Cambria Math" w:hAnsi="Cambria Math"/>
                <w:i/>
                <w:lang w:val="fr-FR"/>
              </w:rPr>
            </m:ctrlPr>
          </m:sSubSupPr>
          <m:e>
            <m:r>
              <w:rPr>
                <w:rFonts w:ascii="Cambria Math" w:hAnsi="Cambria Math"/>
                <w:lang w:val="fr-FR"/>
              </w:rPr>
              <m:t>R</m:t>
            </m:r>
          </m:e>
          <m:sub>
            <m:r>
              <w:rPr>
                <w:rFonts w:ascii="Cambria Math" w:hAnsi="Cambria Math"/>
              </w:rPr>
              <m:t>12</m:t>
            </m:r>
          </m:sub>
          <m:sup>
            <m:r>
              <w:rPr>
                <w:rFonts w:ascii="Cambria Math" w:hAnsi="Cambria Math"/>
              </w:rPr>
              <m:t>4</m:t>
            </m:r>
          </m:sup>
        </m:sSubSup>
        <m:sSub>
          <m:sSubPr>
            <m:ctrlPr>
              <w:rPr>
                <w:rFonts w:ascii="Cambria Math" w:hAnsi="Cambria Math"/>
                <w:i/>
                <w:lang w:val="fr-FR"/>
              </w:rPr>
            </m:ctrlPr>
          </m:sSubPr>
          <m:e>
            <m:r>
              <w:rPr>
                <w:rFonts w:ascii="Cambria Math" w:hAnsi="Cambria Math"/>
              </w:rPr>
              <m:t xml:space="preserve"> </m:t>
            </m:r>
            <m:r>
              <w:rPr>
                <w:rFonts w:ascii="Cambria Math" w:hAnsi="Cambria Math"/>
                <w:lang w:val="fr-FR"/>
              </w:rPr>
              <m:t>X</m:t>
            </m:r>
          </m:e>
          <m:sub>
            <m:r>
              <w:rPr>
                <w:rFonts w:ascii="Cambria Math" w:hAnsi="Cambria Math"/>
              </w:rPr>
              <m:t>2</m:t>
            </m:r>
          </m:sub>
        </m:sSub>
        <m:d>
          <m:dPr>
            <m:ctrlPr>
              <w:rPr>
                <w:rFonts w:ascii="Cambria Math" w:hAnsi="Cambria Math"/>
                <w:i/>
              </w:rPr>
            </m:ctrlPr>
          </m:dPr>
          <m:e>
            <m:r>
              <w:rPr>
                <w:rFonts w:ascii="Cambria Math" w:hAnsi="Cambria Math"/>
              </w:rPr>
              <m:t xml:space="preserve">-3+10 </m:t>
            </m:r>
            <m:sSubSup>
              <m:sSubSupPr>
                <m:ctrlPr>
                  <w:rPr>
                    <w:rFonts w:ascii="Cambria Math" w:hAnsi="Cambria Math"/>
                    <w:i/>
                    <w:lang w:val="fr-FR"/>
                  </w:rPr>
                </m:ctrlPr>
              </m:sSubSupPr>
              <m:e>
                <m:r>
                  <w:rPr>
                    <w:rFonts w:ascii="Cambria Math" w:hAnsi="Cambria Math"/>
                    <w:lang w:val="fr-FR"/>
                  </w:rPr>
                  <m:t>X</m:t>
                </m:r>
              </m:e>
              <m:sub>
                <m:r>
                  <w:rPr>
                    <w:rFonts w:ascii="Cambria Math" w:hAnsi="Cambria Math"/>
                  </w:rPr>
                  <m:t>2</m:t>
                </m:r>
              </m:sub>
              <m:sup>
                <m:r>
                  <w:rPr>
                    <w:rFonts w:ascii="Cambria Math" w:hAnsi="Cambria Math"/>
                  </w:rPr>
                  <m:t>2</m:t>
                </m:r>
              </m:sup>
            </m:sSubSup>
            <m:r>
              <w:rPr>
                <w:rFonts w:ascii="Cambria Math" w:hAnsi="Cambria Math"/>
              </w:rPr>
              <m:t xml:space="preserve">-7 </m:t>
            </m:r>
            <m:sSubSup>
              <m:sSubSupPr>
                <m:ctrlPr>
                  <w:rPr>
                    <w:rFonts w:ascii="Cambria Math" w:hAnsi="Cambria Math"/>
                    <w:i/>
                    <w:lang w:val="fr-FR"/>
                  </w:rPr>
                </m:ctrlPr>
              </m:sSubSupPr>
              <m:e>
                <m:r>
                  <w:rPr>
                    <w:rFonts w:ascii="Cambria Math" w:hAnsi="Cambria Math"/>
                    <w:lang w:val="fr-FR"/>
                  </w:rPr>
                  <m:t>X</m:t>
                </m:r>
              </m:e>
              <m:sub>
                <m:r>
                  <w:rPr>
                    <w:rFonts w:ascii="Cambria Math" w:hAnsi="Cambria Math"/>
                  </w:rPr>
                  <m:t>2</m:t>
                </m:r>
              </m:sub>
              <m:sup>
                <m:r>
                  <w:rPr>
                    <w:rFonts w:ascii="Cambria Math" w:hAnsi="Cambria Math"/>
                  </w:rPr>
                  <m:t>4</m:t>
                </m:r>
              </m:sup>
            </m:sSubSup>
            <m:ctrlPr>
              <w:rPr>
                <w:rFonts w:ascii="Cambria Math" w:hAnsi="Cambria Math"/>
                <w:i/>
                <w:lang w:val="fr-FR"/>
              </w:rPr>
            </m:ctrlPr>
          </m:e>
        </m:d>
        <m:r>
          <w:rPr>
            <w:rFonts w:ascii="Cambria Math" w:hAnsi="Cambria Math"/>
          </w:rPr>
          <m:t>+</m:t>
        </m:r>
        <m:sSubSup>
          <m:sSubSupPr>
            <m:ctrlPr>
              <w:rPr>
                <w:rFonts w:ascii="Cambria Math" w:hAnsi="Cambria Math"/>
                <w:i/>
                <w:lang w:val="fr-FR"/>
              </w:rPr>
            </m:ctrlPr>
          </m:sSubSupPr>
          <m:e>
            <m:r>
              <w:rPr>
                <w:rFonts w:ascii="Cambria Math" w:hAnsi="Cambria Math"/>
                <w:lang w:val="fr-FR"/>
              </w:rPr>
              <m:t>R</m:t>
            </m:r>
          </m:e>
          <m:sub>
            <m:r>
              <w:rPr>
                <w:rFonts w:ascii="Cambria Math" w:hAnsi="Cambria Math"/>
              </w:rPr>
              <m:t>13</m:t>
            </m:r>
          </m:sub>
          <m:sup>
            <m:r>
              <w:rPr>
                <w:rFonts w:ascii="Cambria Math" w:hAnsi="Cambria Math"/>
              </w:rPr>
              <m:t>4</m:t>
            </m:r>
          </m:sup>
        </m:sSubSup>
        <m:sSub>
          <m:sSubPr>
            <m:ctrlPr>
              <w:rPr>
                <w:rFonts w:ascii="Cambria Math" w:hAnsi="Cambria Math"/>
                <w:i/>
                <w:lang w:val="fr-FR"/>
              </w:rPr>
            </m:ctrlPr>
          </m:sSubPr>
          <m:e>
            <m:r>
              <w:rPr>
                <w:rFonts w:ascii="Cambria Math" w:hAnsi="Cambria Math"/>
              </w:rPr>
              <m:t xml:space="preserve"> </m:t>
            </m:r>
            <m:r>
              <w:rPr>
                <w:rFonts w:ascii="Cambria Math" w:hAnsi="Cambria Math"/>
                <w:lang w:val="fr-FR"/>
              </w:rPr>
              <m:t>X</m:t>
            </m:r>
          </m:e>
          <m:sub>
            <m:r>
              <w:rPr>
                <w:rFonts w:ascii="Cambria Math" w:hAnsi="Cambria Math"/>
              </w:rPr>
              <m:t>3</m:t>
            </m:r>
          </m:sub>
        </m:sSub>
        <m:d>
          <m:dPr>
            <m:ctrlPr>
              <w:rPr>
                <w:rFonts w:ascii="Cambria Math" w:hAnsi="Cambria Math"/>
                <w:i/>
              </w:rPr>
            </m:ctrlPr>
          </m:dPr>
          <m:e>
            <m:r>
              <w:rPr>
                <w:rFonts w:ascii="Cambria Math" w:hAnsi="Cambria Math"/>
              </w:rPr>
              <m:t xml:space="preserve">-3+10 </m:t>
            </m:r>
            <m:sSubSup>
              <m:sSubSupPr>
                <m:ctrlPr>
                  <w:rPr>
                    <w:rFonts w:ascii="Cambria Math" w:hAnsi="Cambria Math"/>
                    <w:i/>
                    <w:lang w:val="fr-FR"/>
                  </w:rPr>
                </m:ctrlPr>
              </m:sSubSupPr>
              <m:e>
                <m:r>
                  <w:rPr>
                    <w:rFonts w:ascii="Cambria Math" w:hAnsi="Cambria Math"/>
                    <w:lang w:val="fr-FR"/>
                  </w:rPr>
                  <m:t>X</m:t>
                </m:r>
              </m:e>
              <m:sub>
                <m:r>
                  <w:rPr>
                    <w:rFonts w:ascii="Cambria Math" w:hAnsi="Cambria Math"/>
                  </w:rPr>
                  <m:t>3</m:t>
                </m:r>
              </m:sub>
              <m:sup>
                <m:r>
                  <w:rPr>
                    <w:rFonts w:ascii="Cambria Math" w:hAnsi="Cambria Math"/>
                  </w:rPr>
                  <m:t>2</m:t>
                </m:r>
              </m:sup>
            </m:sSubSup>
            <m:r>
              <w:rPr>
                <w:rFonts w:ascii="Cambria Math" w:hAnsi="Cambria Math"/>
              </w:rPr>
              <m:t xml:space="preserve">-7 </m:t>
            </m:r>
            <m:sSubSup>
              <m:sSubSupPr>
                <m:ctrlPr>
                  <w:rPr>
                    <w:rFonts w:ascii="Cambria Math" w:hAnsi="Cambria Math"/>
                    <w:i/>
                    <w:lang w:val="fr-FR"/>
                  </w:rPr>
                </m:ctrlPr>
              </m:sSubSupPr>
              <m:e>
                <m:r>
                  <w:rPr>
                    <w:rFonts w:ascii="Cambria Math" w:hAnsi="Cambria Math"/>
                    <w:lang w:val="fr-FR"/>
                  </w:rPr>
                  <m:t>X</m:t>
                </m:r>
              </m:e>
              <m:sub>
                <m:r>
                  <w:rPr>
                    <w:rFonts w:ascii="Cambria Math" w:hAnsi="Cambria Math"/>
                  </w:rPr>
                  <m:t>3</m:t>
                </m:r>
              </m:sub>
              <m:sup>
                <m:r>
                  <w:rPr>
                    <w:rFonts w:ascii="Cambria Math" w:hAnsi="Cambria Math"/>
                  </w:rPr>
                  <m:t>4</m:t>
                </m:r>
              </m:sup>
            </m:sSubSup>
            <m:ctrlPr>
              <w:rPr>
                <w:rFonts w:ascii="Cambria Math" w:hAnsi="Cambria Math"/>
                <w:i/>
                <w:lang w:val="fr-FR"/>
              </w:rPr>
            </m:ctrlPr>
          </m:e>
        </m:d>
        <m:r>
          <w:rPr>
            <w:rFonts w:ascii="Cambria Math" w:hAnsi="Cambria Math"/>
          </w:rPr>
          <m:t>=0</m:t>
        </m:r>
      </m:oMath>
      <w:r w:rsidR="005F43B0" w:rsidRPr="00B63FB2">
        <w:t>,</w:t>
      </w:r>
      <w:r w:rsidR="005F43B0" w:rsidRPr="00B63FB2">
        <w:tab/>
        <w:t>(</w:t>
      </w:r>
      <w:r w:rsidR="00E4150F" w:rsidRPr="00B63FB2">
        <w:t>A6</w:t>
      </w:r>
      <w:r w:rsidR="005F43B0" w:rsidRPr="00B63FB2">
        <w:t>)</w:t>
      </w:r>
    </w:p>
    <w:p w14:paraId="64752416" w14:textId="44914CE6" w:rsidR="005F43B0" w:rsidRPr="00B63FB2" w:rsidRDefault="00B83E56" w:rsidP="005F43B0">
      <w:pPr>
        <w:spacing w:line="480" w:lineRule="auto"/>
        <w:jc w:val="both"/>
      </w:pPr>
      <m:oMath>
        <m:d>
          <m:dPr>
            <m:ctrlPr>
              <w:rPr>
                <w:rFonts w:ascii="Cambria Math" w:hAnsi="Cambria Math"/>
                <w:i/>
              </w:rPr>
            </m:ctrlPr>
          </m:dPr>
          <m:e>
            <m:r>
              <w:rPr>
                <w:rFonts w:ascii="Cambria Math" w:hAnsi="Cambria Math"/>
              </w:rPr>
              <m:t xml:space="preserve">1-15 </m:t>
            </m:r>
            <m:sSubSup>
              <m:sSubSupPr>
                <m:ctrlPr>
                  <w:rPr>
                    <w:rFonts w:ascii="Cambria Math" w:hAnsi="Cambria Math"/>
                    <w:i/>
                    <w:lang w:val="fr-FR"/>
                  </w:rPr>
                </m:ctrlPr>
              </m:sSubSupPr>
              <m:e>
                <m:r>
                  <w:rPr>
                    <w:rFonts w:ascii="Cambria Math" w:hAnsi="Cambria Math"/>
                    <w:lang w:val="fr-FR"/>
                  </w:rPr>
                  <m:t>X</m:t>
                </m:r>
              </m:e>
              <m:sub>
                <m:r>
                  <w:rPr>
                    <w:rFonts w:ascii="Cambria Math" w:hAnsi="Cambria Math"/>
                  </w:rPr>
                  <m:t>1</m:t>
                </m:r>
              </m:sub>
              <m:sup>
                <m:r>
                  <w:rPr>
                    <w:rFonts w:ascii="Cambria Math" w:hAnsi="Cambria Math"/>
                  </w:rPr>
                  <m:t>2</m:t>
                </m:r>
              </m:sup>
            </m:sSubSup>
            <m:r>
              <w:rPr>
                <w:rFonts w:ascii="Cambria Math" w:hAnsi="Cambria Math"/>
              </w:rPr>
              <m:t xml:space="preserve">+35 </m:t>
            </m:r>
            <m:sSubSup>
              <m:sSubSupPr>
                <m:ctrlPr>
                  <w:rPr>
                    <w:rFonts w:ascii="Cambria Math" w:hAnsi="Cambria Math"/>
                    <w:i/>
                    <w:lang w:val="fr-FR"/>
                  </w:rPr>
                </m:ctrlPr>
              </m:sSubSupPr>
              <m:e>
                <m:r>
                  <w:rPr>
                    <w:rFonts w:ascii="Cambria Math" w:hAnsi="Cambria Math"/>
                    <w:lang w:val="fr-FR"/>
                  </w:rPr>
                  <m:t>X</m:t>
                </m:r>
              </m:e>
              <m:sub>
                <m:r>
                  <w:rPr>
                    <w:rFonts w:ascii="Cambria Math" w:hAnsi="Cambria Math"/>
                  </w:rPr>
                  <m:t>1</m:t>
                </m:r>
              </m:sub>
              <m:sup>
                <m:r>
                  <w:rPr>
                    <w:rFonts w:ascii="Cambria Math" w:hAnsi="Cambria Math"/>
                  </w:rPr>
                  <m:t>4</m:t>
                </m:r>
              </m:sup>
            </m:sSubSup>
            <m:r>
              <w:rPr>
                <w:rFonts w:ascii="Cambria Math" w:hAnsi="Cambria Math"/>
              </w:rPr>
              <m:t xml:space="preserve">-21 </m:t>
            </m:r>
            <m:sSubSup>
              <m:sSubSupPr>
                <m:ctrlPr>
                  <w:rPr>
                    <w:rFonts w:ascii="Cambria Math" w:hAnsi="Cambria Math"/>
                    <w:i/>
                    <w:lang w:val="fr-FR"/>
                  </w:rPr>
                </m:ctrlPr>
              </m:sSubSupPr>
              <m:e>
                <m:r>
                  <w:rPr>
                    <w:rFonts w:ascii="Cambria Math" w:hAnsi="Cambria Math"/>
                    <w:lang w:val="fr-FR"/>
                  </w:rPr>
                  <m:t>X</m:t>
                </m:r>
              </m:e>
              <m:sub>
                <m:r>
                  <w:rPr>
                    <w:rFonts w:ascii="Cambria Math" w:hAnsi="Cambria Math"/>
                  </w:rPr>
                  <m:t>1</m:t>
                </m:r>
              </m:sub>
              <m:sup>
                <m:r>
                  <w:rPr>
                    <w:rFonts w:ascii="Cambria Math" w:hAnsi="Cambria Math"/>
                  </w:rPr>
                  <m:t>6</m:t>
                </m:r>
              </m:sup>
            </m:sSubSup>
            <m:ctrlPr>
              <w:rPr>
                <w:rFonts w:ascii="Cambria Math" w:hAnsi="Cambria Math"/>
                <w:i/>
                <w:lang w:val="fr-FR"/>
              </w:rPr>
            </m:ctrlPr>
          </m:e>
        </m:d>
        <m:r>
          <w:rPr>
            <w:rFonts w:ascii="Cambria Math" w:hAnsi="Cambria Math"/>
          </w:rPr>
          <m:t>+</m:t>
        </m:r>
        <m:sSubSup>
          <m:sSubSupPr>
            <m:ctrlPr>
              <w:rPr>
                <w:rFonts w:ascii="Cambria Math" w:hAnsi="Cambria Math"/>
                <w:i/>
                <w:lang w:val="fr-FR"/>
              </w:rPr>
            </m:ctrlPr>
          </m:sSubSupPr>
          <m:e>
            <m:r>
              <w:rPr>
                <w:rFonts w:ascii="Cambria Math" w:hAnsi="Cambria Math"/>
                <w:lang w:val="fr-FR"/>
              </w:rPr>
              <m:t>R</m:t>
            </m:r>
          </m:e>
          <m:sub>
            <m:r>
              <w:rPr>
                <w:rFonts w:ascii="Cambria Math" w:hAnsi="Cambria Math"/>
              </w:rPr>
              <m:t>12</m:t>
            </m:r>
          </m:sub>
          <m:sup>
            <m:r>
              <w:rPr>
                <w:rFonts w:ascii="Cambria Math" w:hAnsi="Cambria Math"/>
              </w:rPr>
              <m:t>5</m:t>
            </m:r>
          </m:sup>
        </m:sSubSup>
        <m:d>
          <m:dPr>
            <m:ctrlPr>
              <w:rPr>
                <w:rFonts w:ascii="Cambria Math" w:hAnsi="Cambria Math"/>
                <w:i/>
              </w:rPr>
            </m:ctrlPr>
          </m:dPr>
          <m:e>
            <m:r>
              <w:rPr>
                <w:rFonts w:ascii="Cambria Math" w:hAnsi="Cambria Math"/>
              </w:rPr>
              <m:t xml:space="preserve">1-15 </m:t>
            </m:r>
            <m:sSubSup>
              <m:sSubSupPr>
                <m:ctrlPr>
                  <w:rPr>
                    <w:rFonts w:ascii="Cambria Math" w:hAnsi="Cambria Math"/>
                    <w:i/>
                    <w:lang w:val="fr-FR"/>
                  </w:rPr>
                </m:ctrlPr>
              </m:sSubSupPr>
              <m:e>
                <m:r>
                  <w:rPr>
                    <w:rFonts w:ascii="Cambria Math" w:hAnsi="Cambria Math"/>
                    <w:lang w:val="fr-FR"/>
                  </w:rPr>
                  <m:t>X</m:t>
                </m:r>
              </m:e>
              <m:sub>
                <m:r>
                  <w:rPr>
                    <w:rFonts w:ascii="Cambria Math" w:hAnsi="Cambria Math"/>
                  </w:rPr>
                  <m:t>2</m:t>
                </m:r>
              </m:sub>
              <m:sup>
                <m:r>
                  <w:rPr>
                    <w:rFonts w:ascii="Cambria Math" w:hAnsi="Cambria Math"/>
                  </w:rPr>
                  <m:t>2</m:t>
                </m:r>
              </m:sup>
            </m:sSubSup>
            <m:r>
              <w:rPr>
                <w:rFonts w:ascii="Cambria Math" w:hAnsi="Cambria Math"/>
              </w:rPr>
              <m:t xml:space="preserve">+35 </m:t>
            </m:r>
            <m:sSubSup>
              <m:sSubSupPr>
                <m:ctrlPr>
                  <w:rPr>
                    <w:rFonts w:ascii="Cambria Math" w:hAnsi="Cambria Math"/>
                    <w:i/>
                    <w:lang w:val="fr-FR"/>
                  </w:rPr>
                </m:ctrlPr>
              </m:sSubSupPr>
              <m:e>
                <m:r>
                  <w:rPr>
                    <w:rFonts w:ascii="Cambria Math" w:hAnsi="Cambria Math"/>
                    <w:lang w:val="fr-FR"/>
                  </w:rPr>
                  <m:t>X</m:t>
                </m:r>
              </m:e>
              <m:sub>
                <m:r>
                  <w:rPr>
                    <w:rFonts w:ascii="Cambria Math" w:hAnsi="Cambria Math"/>
                  </w:rPr>
                  <m:t>2</m:t>
                </m:r>
              </m:sub>
              <m:sup>
                <m:r>
                  <w:rPr>
                    <w:rFonts w:ascii="Cambria Math" w:hAnsi="Cambria Math"/>
                  </w:rPr>
                  <m:t>4</m:t>
                </m:r>
              </m:sup>
            </m:sSubSup>
            <m:r>
              <w:rPr>
                <w:rFonts w:ascii="Cambria Math" w:hAnsi="Cambria Math"/>
              </w:rPr>
              <m:t xml:space="preserve">-21 </m:t>
            </m:r>
            <m:sSubSup>
              <m:sSubSupPr>
                <m:ctrlPr>
                  <w:rPr>
                    <w:rFonts w:ascii="Cambria Math" w:hAnsi="Cambria Math"/>
                    <w:i/>
                    <w:lang w:val="fr-FR"/>
                  </w:rPr>
                </m:ctrlPr>
              </m:sSubSupPr>
              <m:e>
                <m:r>
                  <w:rPr>
                    <w:rFonts w:ascii="Cambria Math" w:hAnsi="Cambria Math"/>
                    <w:lang w:val="fr-FR"/>
                  </w:rPr>
                  <m:t>X</m:t>
                </m:r>
              </m:e>
              <m:sub>
                <m:r>
                  <w:rPr>
                    <w:rFonts w:ascii="Cambria Math" w:hAnsi="Cambria Math"/>
                  </w:rPr>
                  <m:t>2</m:t>
                </m:r>
              </m:sub>
              <m:sup>
                <m:r>
                  <w:rPr>
                    <w:rFonts w:ascii="Cambria Math" w:hAnsi="Cambria Math"/>
                  </w:rPr>
                  <m:t>6</m:t>
                </m:r>
              </m:sup>
            </m:sSubSup>
            <m:ctrlPr>
              <w:rPr>
                <w:rFonts w:ascii="Cambria Math" w:hAnsi="Cambria Math"/>
                <w:i/>
                <w:lang w:val="fr-FR"/>
              </w:rPr>
            </m:ctrlPr>
          </m:e>
        </m:d>
        <m:r>
          <w:rPr>
            <w:rFonts w:ascii="Cambria Math" w:hAnsi="Cambria Math"/>
          </w:rPr>
          <m:t>+</m:t>
        </m:r>
        <m:sSubSup>
          <m:sSubSupPr>
            <m:ctrlPr>
              <w:rPr>
                <w:rFonts w:ascii="Cambria Math" w:hAnsi="Cambria Math"/>
                <w:i/>
                <w:lang w:val="fr-FR"/>
              </w:rPr>
            </m:ctrlPr>
          </m:sSubSupPr>
          <m:e>
            <m:r>
              <w:rPr>
                <w:rFonts w:ascii="Cambria Math" w:hAnsi="Cambria Math"/>
                <w:lang w:val="fr-FR"/>
              </w:rPr>
              <m:t>R</m:t>
            </m:r>
          </m:e>
          <m:sub>
            <m:r>
              <w:rPr>
                <w:rFonts w:ascii="Cambria Math" w:hAnsi="Cambria Math"/>
              </w:rPr>
              <m:t>13</m:t>
            </m:r>
          </m:sub>
          <m:sup>
            <m:r>
              <w:rPr>
                <w:rFonts w:ascii="Cambria Math" w:hAnsi="Cambria Math"/>
              </w:rPr>
              <m:t>5</m:t>
            </m:r>
          </m:sup>
        </m:sSubSup>
        <m:d>
          <m:dPr>
            <m:ctrlPr>
              <w:rPr>
                <w:rFonts w:ascii="Cambria Math" w:hAnsi="Cambria Math"/>
                <w:i/>
              </w:rPr>
            </m:ctrlPr>
          </m:dPr>
          <m:e>
            <m:r>
              <w:rPr>
                <w:rFonts w:ascii="Cambria Math" w:hAnsi="Cambria Math"/>
              </w:rPr>
              <m:t xml:space="preserve">1-15 </m:t>
            </m:r>
            <m:sSubSup>
              <m:sSubSupPr>
                <m:ctrlPr>
                  <w:rPr>
                    <w:rFonts w:ascii="Cambria Math" w:hAnsi="Cambria Math"/>
                    <w:i/>
                    <w:lang w:val="fr-FR"/>
                  </w:rPr>
                </m:ctrlPr>
              </m:sSubSupPr>
              <m:e>
                <m:r>
                  <w:rPr>
                    <w:rFonts w:ascii="Cambria Math" w:hAnsi="Cambria Math"/>
                    <w:lang w:val="fr-FR"/>
                  </w:rPr>
                  <m:t>X</m:t>
                </m:r>
              </m:e>
              <m:sub>
                <m:r>
                  <w:rPr>
                    <w:rFonts w:ascii="Cambria Math" w:hAnsi="Cambria Math"/>
                  </w:rPr>
                  <m:t>3</m:t>
                </m:r>
              </m:sub>
              <m:sup>
                <m:r>
                  <w:rPr>
                    <w:rFonts w:ascii="Cambria Math" w:hAnsi="Cambria Math"/>
                  </w:rPr>
                  <m:t>2</m:t>
                </m:r>
              </m:sup>
            </m:sSubSup>
            <m:r>
              <w:rPr>
                <w:rFonts w:ascii="Cambria Math" w:hAnsi="Cambria Math"/>
              </w:rPr>
              <m:t xml:space="preserve">+35 </m:t>
            </m:r>
            <m:sSubSup>
              <m:sSubSupPr>
                <m:ctrlPr>
                  <w:rPr>
                    <w:rFonts w:ascii="Cambria Math" w:hAnsi="Cambria Math"/>
                    <w:i/>
                    <w:lang w:val="fr-FR"/>
                  </w:rPr>
                </m:ctrlPr>
              </m:sSubSupPr>
              <m:e>
                <m:r>
                  <w:rPr>
                    <w:rFonts w:ascii="Cambria Math" w:hAnsi="Cambria Math"/>
                    <w:lang w:val="fr-FR"/>
                  </w:rPr>
                  <m:t>X</m:t>
                </m:r>
              </m:e>
              <m:sub>
                <m:r>
                  <w:rPr>
                    <w:rFonts w:ascii="Cambria Math" w:hAnsi="Cambria Math"/>
                  </w:rPr>
                  <m:t>3</m:t>
                </m:r>
              </m:sub>
              <m:sup>
                <m:r>
                  <w:rPr>
                    <w:rFonts w:ascii="Cambria Math" w:hAnsi="Cambria Math"/>
                  </w:rPr>
                  <m:t>4</m:t>
                </m:r>
              </m:sup>
            </m:sSubSup>
            <m:r>
              <w:rPr>
                <w:rFonts w:ascii="Cambria Math" w:hAnsi="Cambria Math"/>
              </w:rPr>
              <m:t xml:space="preserve">-21 </m:t>
            </m:r>
            <m:sSubSup>
              <m:sSubSupPr>
                <m:ctrlPr>
                  <w:rPr>
                    <w:rFonts w:ascii="Cambria Math" w:hAnsi="Cambria Math"/>
                    <w:i/>
                    <w:lang w:val="fr-FR"/>
                  </w:rPr>
                </m:ctrlPr>
              </m:sSubSupPr>
              <m:e>
                <m:r>
                  <w:rPr>
                    <w:rFonts w:ascii="Cambria Math" w:hAnsi="Cambria Math"/>
                    <w:lang w:val="fr-FR"/>
                  </w:rPr>
                  <m:t>X</m:t>
                </m:r>
              </m:e>
              <m:sub>
                <m:r>
                  <w:rPr>
                    <w:rFonts w:ascii="Cambria Math" w:hAnsi="Cambria Math"/>
                  </w:rPr>
                  <m:t>3</m:t>
                </m:r>
              </m:sub>
              <m:sup>
                <m:r>
                  <w:rPr>
                    <w:rFonts w:ascii="Cambria Math" w:hAnsi="Cambria Math"/>
                  </w:rPr>
                  <m:t>6</m:t>
                </m:r>
              </m:sup>
            </m:sSubSup>
            <m:ctrlPr>
              <w:rPr>
                <w:rFonts w:ascii="Cambria Math" w:hAnsi="Cambria Math"/>
                <w:i/>
                <w:lang w:val="fr-FR"/>
              </w:rPr>
            </m:ctrlPr>
          </m:e>
        </m:d>
        <m:r>
          <w:rPr>
            <w:rFonts w:ascii="Cambria Math" w:hAnsi="Cambria Math"/>
          </w:rPr>
          <m:t>=0</m:t>
        </m:r>
      </m:oMath>
      <w:r w:rsidR="00303E84">
        <w:t>.</w:t>
      </w:r>
      <w:r w:rsidR="00303E84">
        <w:tab/>
      </w:r>
      <w:r w:rsidR="00303E84">
        <w:tab/>
      </w:r>
      <w:r w:rsidR="00303E84">
        <w:tab/>
      </w:r>
      <w:r w:rsidR="00303E84">
        <w:tab/>
      </w:r>
      <w:r w:rsidR="00303E84">
        <w:tab/>
      </w:r>
      <w:r w:rsidR="00303E84">
        <w:tab/>
      </w:r>
      <w:r w:rsidR="00303E84">
        <w:tab/>
      </w:r>
      <w:r w:rsidR="00303E84">
        <w:tab/>
      </w:r>
      <w:r w:rsidR="00303E84">
        <w:tab/>
      </w:r>
      <w:r w:rsidR="00303E84">
        <w:tab/>
      </w:r>
      <w:r w:rsidR="005F43B0" w:rsidRPr="00B63FB2">
        <w:t>(</w:t>
      </w:r>
      <w:r w:rsidR="00E4150F" w:rsidRPr="00B63FB2">
        <w:t>A7</w:t>
      </w:r>
      <w:r w:rsidR="005F43B0" w:rsidRPr="00B63FB2">
        <w:t>)</w:t>
      </w:r>
    </w:p>
    <w:p w14:paraId="7CF64CB6" w14:textId="43AF70D7" w:rsidR="005F43B0" w:rsidRPr="00B63FB2" w:rsidRDefault="005F43B0" w:rsidP="005F43B0">
      <w:pPr>
        <w:spacing w:line="480" w:lineRule="auto"/>
        <w:jc w:val="both"/>
      </w:pPr>
      <w:proofErr w:type="gramStart"/>
      <w:r w:rsidRPr="00B63FB2">
        <w:t xml:space="preserve">In a first attempt to solve </w:t>
      </w:r>
      <w:proofErr w:type="spellStart"/>
      <w:r w:rsidR="00016285" w:rsidRPr="00B63FB2">
        <w:t>e</w:t>
      </w:r>
      <w:r w:rsidRPr="00B63FB2">
        <w:t>qs</w:t>
      </w:r>
      <w:proofErr w:type="spellEnd"/>
      <w:r w:rsidRPr="00B63FB2">
        <w:t>.</w:t>
      </w:r>
      <w:proofErr w:type="gramEnd"/>
      <w:r w:rsidRPr="00B63FB2">
        <w:t xml:space="preserve"> (</w:t>
      </w:r>
      <w:r w:rsidR="00563799" w:rsidRPr="00B63FB2">
        <w:t>A5</w:t>
      </w:r>
      <w:r w:rsidR="00F36FAA" w:rsidRPr="00B63FB2">
        <w:t>-A7</w:t>
      </w:r>
      <w:r w:rsidRPr="00B63FB2">
        <w:t xml:space="preserve">), we can consider that the three loops are positioned within a sphere so </w:t>
      </w:r>
      <w:proofErr w:type="gramStart"/>
      <w:r w:rsidRPr="00B63FB2">
        <w:t xml:space="preserve">that </w:t>
      </w:r>
      <w:proofErr w:type="gramEnd"/>
      <m:oMath>
        <m:sSub>
          <m:sSubPr>
            <m:ctrlPr>
              <w:rPr>
                <w:rFonts w:ascii="Cambria Math" w:hAnsi="Cambria Math"/>
                <w:i/>
              </w:rPr>
            </m:ctrlPr>
          </m:sSubPr>
          <m:e>
            <m:r>
              <w:rPr>
                <w:rFonts w:ascii="Cambria Math" w:hAnsi="Cambria Math"/>
              </w:rPr>
              <m:t>R</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13</m:t>
            </m:r>
          </m:sub>
        </m:sSub>
        <m:r>
          <w:rPr>
            <w:rFonts w:ascii="Cambria Math" w:hAnsi="Cambria Math"/>
          </w:rPr>
          <m:t>=1</m:t>
        </m:r>
      </m:oMath>
      <w:r w:rsidRPr="00B63FB2">
        <w:t xml:space="preserve">. In spite of many solutions in terms </w:t>
      </w:r>
      <w:proofErr w:type="gramStart"/>
      <w:r w:rsidRPr="00B63FB2">
        <w:t xml:space="preserve">of </w:t>
      </w:r>
      <w:proofErr w:type="gramEnd"/>
      <m:oMath>
        <m:sSub>
          <m:sSubPr>
            <m:ctrlPr>
              <w:rPr>
                <w:rFonts w:ascii="Cambria Math" w:hAnsi="Cambria Math"/>
                <w:i/>
              </w:rPr>
            </m:ctrlPr>
          </m:sSubPr>
          <m:e>
            <m:r>
              <w:rPr>
                <w:rFonts w:ascii="Cambria Math" w:hAnsi="Cambria Math"/>
              </w:rPr>
              <m:t>X</m:t>
            </m:r>
          </m:e>
          <m:sub>
            <m:r>
              <w:rPr>
                <w:rFonts w:ascii="Cambria Math" w:hAnsi="Cambria Math"/>
              </w:rPr>
              <m:t>1</m:t>
            </m:r>
          </m:sub>
        </m:sSub>
      </m:oMath>
      <w:r w:rsidRPr="00B63FB2">
        <w:t xml:space="preserve">, </w:t>
      </w:r>
      <m:oMath>
        <m:sSub>
          <m:sSubPr>
            <m:ctrlPr>
              <w:rPr>
                <w:rFonts w:ascii="Cambria Math" w:hAnsi="Cambria Math"/>
                <w:i/>
              </w:rPr>
            </m:ctrlPr>
          </m:sSubPr>
          <m:e>
            <m:r>
              <w:rPr>
                <w:rFonts w:ascii="Cambria Math" w:hAnsi="Cambria Math"/>
              </w:rPr>
              <m:t>X</m:t>
            </m:r>
          </m:e>
          <m:sub>
            <m:r>
              <w:rPr>
                <w:rFonts w:ascii="Cambria Math" w:hAnsi="Cambria Math"/>
              </w:rPr>
              <m:t>2</m:t>
            </m:r>
          </m:sub>
        </m:sSub>
      </m:oMath>
      <w:r w:rsidRPr="00B63FB2">
        <w:t xml:space="preserve"> and </w:t>
      </w:r>
      <m:oMath>
        <m:sSub>
          <m:sSubPr>
            <m:ctrlPr>
              <w:rPr>
                <w:rFonts w:ascii="Cambria Math" w:hAnsi="Cambria Math"/>
                <w:i/>
              </w:rPr>
            </m:ctrlPr>
          </m:sSubPr>
          <m:e>
            <m:r>
              <w:rPr>
                <w:rFonts w:ascii="Cambria Math" w:hAnsi="Cambria Math"/>
              </w:rPr>
              <m:t>X</m:t>
            </m:r>
          </m:e>
          <m:sub>
            <m:r>
              <w:rPr>
                <w:rFonts w:ascii="Cambria Math" w:hAnsi="Cambria Math"/>
              </w:rPr>
              <m:t>3</m:t>
            </m:r>
          </m:sub>
        </m:sSub>
      </m:oMath>
      <w:r w:rsidRPr="00B63FB2">
        <w:t xml:space="preserve">, it turns out that, owing to the restrictions on the </w:t>
      </w: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Pr="00B63FB2">
        <w:t xml:space="preserve"> (</w:t>
      </w:r>
      <m:oMath>
        <m:r>
          <w:rPr>
            <w:rFonts w:ascii="Cambria Math" w:hAnsi="Cambria Math"/>
          </w:rPr>
          <m:t>-1&lt;</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&lt;</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&lt;</m:t>
        </m:r>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&lt;</m:t>
        </m:r>
        <m:r>
          <m:rPr>
            <m:sty m:val="p"/>
          </m:rPr>
          <w:rPr>
            <w:rFonts w:ascii="Cambria Math" w:hAnsi="Cambria Math"/>
          </w:rPr>
          <m:t>1</m:t>
        </m:r>
      </m:oMath>
      <w:r w:rsidRPr="00B63FB2">
        <w:t xml:space="preserve">), only two configurations are possible. In fact, for one of these two configurations, terms of order higher than four are much lower than for the other configuration. This configuration denoted </w:t>
      </w:r>
      <m:oMath>
        <m:sSub>
          <m:sSubPr>
            <m:ctrlPr>
              <w:rPr>
                <w:rFonts w:ascii="Cambria Math" w:hAnsi="Cambria Math"/>
                <w:i/>
              </w:rPr>
            </m:ctrlPr>
          </m:sSubPr>
          <m:e>
            <m:r>
              <w:rPr>
                <w:rFonts w:ascii="Cambria Math" w:hAnsi="Cambria Math"/>
              </w:rPr>
              <m:t>TL</m:t>
            </m:r>
          </m:e>
          <m:sub>
            <m:r>
              <w:rPr>
                <w:rFonts w:ascii="Cambria Math" w:hAnsi="Cambria Math"/>
              </w:rPr>
              <m:t>S</m:t>
            </m:r>
          </m:sub>
        </m:sSub>
        <m:r>
          <w:rPr>
            <w:rFonts w:ascii="Cambria Math" w:hAnsi="Cambria Math"/>
          </w:rPr>
          <m:t xml:space="preserve"> </m:t>
        </m:r>
      </m:oMath>
      <w:r w:rsidRPr="00B63FB2">
        <w:t xml:space="preserve">leads, in practice, to a perfectly uniform gradient and corresponds </w:t>
      </w:r>
      <w:proofErr w:type="gramStart"/>
      <w:r w:rsidRPr="00B63FB2">
        <w:t xml:space="preserve">to </w:t>
      </w:r>
      <w:proofErr w:type="gramEnd"/>
      <m:oMath>
        <m:sSub>
          <m:sSubPr>
            <m:ctrlPr>
              <w:rPr>
                <w:rFonts w:ascii="Cambria Math" w:hAnsi="Cambria Math"/>
                <w:i/>
              </w:rPr>
            </m:ctrlPr>
          </m:sSubPr>
          <m:e>
            <m:r>
              <w:rPr>
                <w:rFonts w:ascii="Cambria Math" w:hAnsi="Cambria Math"/>
              </w:rPr>
              <m:t>X</m:t>
            </m:r>
          </m:e>
          <m:sub>
            <m:r>
              <w:rPr>
                <w:rFonts w:ascii="Cambria Math" w:hAnsi="Cambria Math"/>
              </w:rPr>
              <m:t>1S</m:t>
            </m:r>
          </m:sub>
        </m:sSub>
        <m:r>
          <w:rPr>
            <w:rFonts w:ascii="Cambria Math" w:hAnsi="Cambria Math"/>
          </w:rPr>
          <m:t>=0.7543569</m:t>
        </m:r>
      </m:oMath>
      <w:r w:rsidRPr="00B63FB2">
        <w:t xml:space="preserve">, </w:t>
      </w:r>
      <m:oMath>
        <m:sSub>
          <m:sSubPr>
            <m:ctrlPr>
              <w:rPr>
                <w:rFonts w:ascii="Cambria Math" w:hAnsi="Cambria Math"/>
                <w:i/>
              </w:rPr>
            </m:ctrlPr>
          </m:sSubPr>
          <m:e>
            <m:r>
              <w:rPr>
                <w:rFonts w:ascii="Cambria Math" w:hAnsi="Cambria Math"/>
              </w:rPr>
              <m:t>X</m:t>
            </m:r>
          </m:e>
          <m:sub>
            <m:r>
              <w:rPr>
                <w:rFonts w:ascii="Cambria Math" w:hAnsi="Cambria Math"/>
              </w:rPr>
              <m:t>2S</m:t>
            </m:r>
          </m:sub>
        </m:sSub>
        <m:r>
          <w:rPr>
            <w:rFonts w:ascii="Cambria Math" w:hAnsi="Cambria Math"/>
          </w:rPr>
          <m:t>=0.5007449</m:t>
        </m:r>
      </m:oMath>
      <w:r w:rsidRPr="00B63FB2">
        <w:t>,</w:t>
      </w:r>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3S</m:t>
            </m:r>
          </m:sub>
        </m:sSub>
        <m:r>
          <w:rPr>
            <w:rFonts w:ascii="Cambria Math" w:hAnsi="Cambria Math"/>
          </w:rPr>
          <m:t>=-0.04951735</m:t>
        </m:r>
      </m:oMath>
      <w:r w:rsidRPr="00B63FB2">
        <w:t xml:space="preserve">. Using Biot-Savart Law and the data of Table </w:t>
      </w:r>
      <w:r w:rsidR="00CE6D7A" w:rsidRPr="00B63FB2">
        <w:t>A</w:t>
      </w:r>
      <w:r w:rsidRPr="00B63FB2">
        <w:t xml:space="preserve">2 </w:t>
      </w:r>
      <w:r w:rsidR="00CE6D7A" w:rsidRPr="00B63FB2">
        <w:t>below</w:t>
      </w:r>
      <w:r w:rsidRPr="00B63FB2">
        <w:t>, the expression of the relevant rf field along the axis common to the three coils is as follows (with rounded coefficients)</w:t>
      </w:r>
    </w:p>
    <w:p w14:paraId="0FE9D177" w14:textId="6125A95F" w:rsidR="005F43B0" w:rsidRPr="00B63FB2" w:rsidRDefault="00B83E56" w:rsidP="005F43B0">
      <w:pPr>
        <w:spacing w:line="480" w:lineRule="auto"/>
        <w:jc w:val="both"/>
      </w:pPr>
      <m:oMath>
        <m:sSubSup>
          <m:sSubSupPr>
            <m:ctrlPr>
              <w:rPr>
                <w:rFonts w:ascii="Cambria Math" w:hAnsi="Cambria Math"/>
                <w:i/>
              </w:rPr>
            </m:ctrlPr>
          </m:sSubSupPr>
          <m:e>
            <m:r>
              <w:rPr>
                <w:rFonts w:ascii="Cambria Math" w:hAnsi="Cambria Math"/>
              </w:rPr>
              <m:t>B</m:t>
            </m:r>
          </m:e>
          <m:sub>
            <m:r>
              <w:rPr>
                <w:rFonts w:ascii="Cambria Math" w:hAnsi="Cambria Math"/>
              </w:rPr>
              <m:t>1,axial</m:t>
            </m:r>
          </m:sub>
          <m:sup>
            <m:r>
              <w:rPr>
                <w:rFonts w:ascii="Cambria Math" w:hAnsi="Cambria Math"/>
              </w:rPr>
              <m:t>T</m:t>
            </m:r>
            <m:sSub>
              <m:sSubPr>
                <m:ctrlPr>
                  <w:rPr>
                    <w:rFonts w:ascii="Cambria Math" w:hAnsi="Cambria Math"/>
                    <w:i/>
                  </w:rPr>
                </m:ctrlPr>
              </m:sSubPr>
              <m:e>
                <m:r>
                  <w:rPr>
                    <w:rFonts w:ascii="Cambria Math" w:hAnsi="Cambria Math"/>
                  </w:rPr>
                  <m:t>L</m:t>
                </m:r>
              </m:e>
              <m:sub>
                <m:r>
                  <w:rPr>
                    <w:rFonts w:ascii="Cambria Math" w:hAnsi="Cambria Math"/>
                  </w:rPr>
                  <m:t>S</m:t>
                </m:r>
              </m:sub>
            </m:sSub>
          </m:sup>
        </m:sSubSup>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I</m:t>
                </m:r>
              </m:num>
              <m:den>
                <m:sSub>
                  <m:sSubPr>
                    <m:ctrlPr>
                      <w:rPr>
                        <w:rFonts w:ascii="Cambria Math" w:hAnsi="Cambria Math"/>
                        <w:i/>
                      </w:rPr>
                    </m:ctrlPr>
                  </m:sSubPr>
                  <m:e>
                    <m:r>
                      <w:rPr>
                        <w:rFonts w:ascii="Cambria Math" w:hAnsi="Cambria Math"/>
                      </w:rPr>
                      <m:t>a</m:t>
                    </m:r>
                  </m:e>
                  <m:sub>
                    <m:r>
                      <w:rPr>
                        <w:rFonts w:ascii="Cambria Math" w:hAnsi="Cambria Math"/>
                      </w:rPr>
                      <m:t>3</m:t>
                    </m:r>
                  </m:sub>
                </m:sSub>
              </m:den>
            </m:f>
          </m:e>
        </m:d>
        <m:r>
          <w:rPr>
            <w:rFonts w:ascii="Cambria Math" w:hAnsi="Cambria Math"/>
          </w:rPr>
          <m:t>[1.0875+0.9739</m:t>
        </m:r>
        <m:d>
          <m:dPr>
            <m:ctrlPr>
              <w:rPr>
                <w:rFonts w:ascii="Cambria Math" w:hAnsi="Cambria Math"/>
                <w:i/>
              </w:rPr>
            </m:ctrlPr>
          </m:dPr>
          <m:e>
            <m:f>
              <m:fPr>
                <m:ctrlPr>
                  <w:rPr>
                    <w:rFonts w:ascii="Cambria Math" w:hAnsi="Cambria Math"/>
                    <w:i/>
                  </w:rPr>
                </m:ctrlPr>
              </m:fPr>
              <m:num>
                <m:r>
                  <w:rPr>
                    <w:rFonts w:ascii="Cambria Math" w:hAnsi="Cambria Math"/>
                  </w:rPr>
                  <m:t>x</m:t>
                </m:r>
              </m:num>
              <m:den>
                <m:sSub>
                  <m:sSubPr>
                    <m:ctrlPr>
                      <w:rPr>
                        <w:rFonts w:ascii="Cambria Math" w:hAnsi="Cambria Math"/>
                        <w:i/>
                      </w:rPr>
                    </m:ctrlPr>
                  </m:sSubPr>
                  <m:e>
                    <m:r>
                      <w:rPr>
                        <w:rFonts w:ascii="Cambria Math" w:hAnsi="Cambria Math"/>
                      </w:rPr>
                      <m:t>a</m:t>
                    </m:r>
                  </m:e>
                  <m:sub>
                    <m:r>
                      <w:rPr>
                        <w:rFonts w:ascii="Cambria Math" w:hAnsi="Cambria Math"/>
                      </w:rPr>
                      <m:t>3</m:t>
                    </m:r>
                  </m:sub>
                </m:sSub>
              </m:den>
            </m:f>
          </m:e>
        </m:d>
        <m:r>
          <w:rPr>
            <w:rFonts w:ascii="Cambria Math" w:hAnsi="Cambria Math"/>
          </w:rPr>
          <m:t>-1.1226(</m:t>
        </m:r>
        <m:f>
          <m:fPr>
            <m:ctrlPr>
              <w:rPr>
                <w:rFonts w:ascii="Cambria Math" w:hAnsi="Cambria Math"/>
                <w:i/>
              </w:rPr>
            </m:ctrlPr>
          </m:fPr>
          <m:num>
            <m:r>
              <w:rPr>
                <w:rFonts w:ascii="Cambria Math" w:hAnsi="Cambria Math"/>
              </w:rPr>
              <m:t>x</m:t>
            </m:r>
          </m:num>
          <m:den>
            <m:sSub>
              <m:sSubPr>
                <m:ctrlPr>
                  <w:rPr>
                    <w:rFonts w:ascii="Cambria Math" w:hAnsi="Cambria Math"/>
                    <w:i/>
                  </w:rPr>
                </m:ctrlPr>
              </m:sSubPr>
              <m:e>
                <m:r>
                  <w:rPr>
                    <w:rFonts w:ascii="Cambria Math" w:hAnsi="Cambria Math"/>
                  </w:rPr>
                  <m:t>a</m:t>
                </m:r>
              </m:e>
              <m:sub>
                <m:r>
                  <w:rPr>
                    <w:rFonts w:ascii="Cambria Math" w:hAnsi="Cambria Math"/>
                  </w:rPr>
                  <m:t>3</m:t>
                </m:r>
              </m:sub>
            </m:sSub>
          </m:den>
        </m:f>
        <m:sSup>
          <m:sSupPr>
            <m:ctrlPr>
              <w:rPr>
                <w:rFonts w:ascii="Cambria Math" w:hAnsi="Cambria Math"/>
                <w:i/>
              </w:rPr>
            </m:ctrlPr>
          </m:sSupPr>
          <m:e>
            <m:r>
              <w:rPr>
                <w:rFonts w:ascii="Cambria Math" w:hAnsi="Cambria Math"/>
              </w:rPr>
              <m:t>)</m:t>
            </m:r>
          </m:e>
          <m:sup>
            <m:r>
              <w:rPr>
                <w:rFonts w:ascii="Cambria Math" w:hAnsi="Cambria Math"/>
              </w:rPr>
              <m:t>5</m:t>
            </m:r>
          </m:sup>
        </m:sSup>
        <m:r>
          <w:rPr>
            <w:rFonts w:ascii="Cambria Math" w:hAnsi="Cambria Math"/>
          </w:rPr>
          <m:t>-1.1610(</m:t>
        </m:r>
        <m:f>
          <m:fPr>
            <m:ctrlPr>
              <w:rPr>
                <w:rFonts w:ascii="Cambria Math" w:hAnsi="Cambria Math"/>
                <w:i/>
              </w:rPr>
            </m:ctrlPr>
          </m:fPr>
          <m:num>
            <m:r>
              <w:rPr>
                <w:rFonts w:ascii="Cambria Math" w:hAnsi="Cambria Math"/>
              </w:rPr>
              <m:t>x</m:t>
            </m:r>
          </m:num>
          <m:den>
            <m:sSub>
              <m:sSubPr>
                <m:ctrlPr>
                  <w:rPr>
                    <w:rFonts w:ascii="Cambria Math" w:hAnsi="Cambria Math"/>
                    <w:i/>
                  </w:rPr>
                </m:ctrlPr>
              </m:sSubPr>
              <m:e>
                <m:r>
                  <w:rPr>
                    <w:rFonts w:ascii="Cambria Math" w:hAnsi="Cambria Math"/>
                  </w:rPr>
                  <m:t>a</m:t>
                </m:r>
              </m:e>
              <m:sub>
                <m:r>
                  <w:rPr>
                    <w:rFonts w:ascii="Cambria Math" w:hAnsi="Cambria Math"/>
                  </w:rPr>
                  <m:t>3</m:t>
                </m:r>
              </m:sub>
            </m:sSub>
          </m:den>
        </m:f>
        <m:sSup>
          <m:sSupPr>
            <m:ctrlPr>
              <w:rPr>
                <w:rFonts w:ascii="Cambria Math" w:hAnsi="Cambria Math"/>
                <w:i/>
              </w:rPr>
            </m:ctrlPr>
          </m:sSupPr>
          <m:e>
            <m:r>
              <w:rPr>
                <w:rFonts w:ascii="Cambria Math" w:hAnsi="Cambria Math"/>
              </w:rPr>
              <m:t>)</m:t>
            </m:r>
          </m:e>
          <m:sup>
            <m:r>
              <w:rPr>
                <w:rFonts w:ascii="Cambria Math" w:hAnsi="Cambria Math"/>
              </w:rPr>
              <m:t>6</m:t>
            </m:r>
          </m:sup>
        </m:sSup>
        <m:r>
          <w:rPr>
            <w:rFonts w:ascii="Cambria Math" w:hAnsi="Cambria Math"/>
          </w:rPr>
          <m:t>+…]</m:t>
        </m:r>
      </m:oMath>
      <w:r w:rsidR="00D7019A" w:rsidRPr="00B63FB2">
        <w:tab/>
      </w:r>
      <w:r w:rsidR="00D7019A" w:rsidRPr="00B63FB2">
        <w:tab/>
      </w:r>
      <w:r w:rsidR="005F43B0" w:rsidRPr="00B63FB2">
        <w:t>(</w:t>
      </w:r>
      <w:r w:rsidR="00CE6D7A" w:rsidRPr="00B63FB2">
        <w:t>A8</w:t>
      </w:r>
      <w:r w:rsidR="005F43B0" w:rsidRPr="00B63FB2">
        <w:t>)</w:t>
      </w:r>
    </w:p>
    <w:p w14:paraId="181572B6" w14:textId="77777777" w:rsidR="005F43B0" w:rsidRPr="00B63FB2" w:rsidRDefault="005F43B0" w:rsidP="005F43B0">
      <w:pPr>
        <w:spacing w:line="480" w:lineRule="auto"/>
        <w:jc w:val="both"/>
      </w:pPr>
      <w:proofErr w:type="gramStart"/>
      <w:r w:rsidRPr="00B63FB2">
        <w:t>where</w:t>
      </w:r>
      <w:proofErr w:type="gramEnd"/>
      <w:r w:rsidRPr="00B63FB2">
        <w:t xml:space="preserve"> </w:t>
      </w:r>
      <m:oMath>
        <m:sSub>
          <m:sSubPr>
            <m:ctrlPr>
              <w:rPr>
                <w:rFonts w:ascii="Cambria Math" w:hAnsi="Cambria Math"/>
                <w:i/>
              </w:rPr>
            </m:ctrlPr>
          </m:sSubPr>
          <m:e>
            <m:r>
              <w:rPr>
                <w:rFonts w:ascii="Cambria Math" w:hAnsi="Cambria Math"/>
              </w:rPr>
              <m:t>a</m:t>
            </m:r>
          </m:e>
          <m:sub>
            <m:r>
              <w:rPr>
                <w:rFonts w:ascii="Cambria Math" w:hAnsi="Cambria Math"/>
              </w:rPr>
              <m:t>3</m:t>
            </m:r>
          </m:sub>
        </m:sSub>
      </m:oMath>
      <w:r w:rsidRPr="00B63FB2">
        <w:t xml:space="preserve"> is the radius of the largest coil (the third coil). Note that with the considered accuracy for the roots, the zero coefficients of the expansion remain less than 10</w:t>
      </w:r>
      <w:r w:rsidRPr="00B63FB2">
        <w:rPr>
          <w:vertAlign w:val="superscript"/>
        </w:rPr>
        <w:t>-6</w:t>
      </w:r>
      <w:r w:rsidRPr="00B63FB2">
        <w:t>.</w:t>
      </w:r>
    </w:p>
    <w:p w14:paraId="09DE779A" w14:textId="1123BFA0" w:rsidR="005F43B0" w:rsidRPr="00B63FB2" w:rsidRDefault="005F43B0" w:rsidP="005F43B0">
      <w:pPr>
        <w:spacing w:line="480" w:lineRule="auto"/>
        <w:jc w:val="both"/>
      </w:pPr>
      <w:r w:rsidRPr="00B63FB2">
        <w:lastRenderedPageBreak/>
        <w:t>Going to a non-spherical configuration (with the unknowns</w:t>
      </w:r>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1,2,3</m:t>
            </m:r>
          </m:sub>
        </m:sSub>
      </m:oMath>
      <w:r w:rsidRPr="00B63FB2">
        <w:t xml:space="preserve">, </w:t>
      </w:r>
      <m:oMath>
        <m:sSub>
          <m:sSubPr>
            <m:ctrlPr>
              <w:rPr>
                <w:rFonts w:ascii="Cambria Math" w:hAnsi="Cambria Math"/>
                <w:i/>
              </w:rPr>
            </m:ctrlPr>
          </m:sSubPr>
          <m:e>
            <m:r>
              <w:rPr>
                <w:rFonts w:ascii="Cambria Math" w:hAnsi="Cambria Math"/>
              </w:rPr>
              <m:t>R</m:t>
            </m:r>
          </m:e>
          <m:sub>
            <m:r>
              <w:rPr>
                <w:rFonts w:ascii="Cambria Math" w:hAnsi="Cambria Math"/>
              </w:rPr>
              <m:t>12</m:t>
            </m:r>
          </m:sub>
        </m:sSub>
        <m:r>
          <w:rPr>
            <w:rFonts w:ascii="Cambria Math" w:hAnsi="Cambria Math"/>
          </w:rPr>
          <m:t xml:space="preserve"> </m:t>
        </m:r>
      </m:oMath>
      <w:proofErr w:type="gramStart"/>
      <w:r w:rsidRPr="00B63FB2">
        <w:t xml:space="preserve">et </w:t>
      </w:r>
      <w:proofErr w:type="gramEnd"/>
      <m:oMath>
        <m:sSub>
          <m:sSubPr>
            <m:ctrlPr>
              <w:rPr>
                <w:rFonts w:ascii="Cambria Math" w:hAnsi="Cambria Math"/>
                <w:i/>
              </w:rPr>
            </m:ctrlPr>
          </m:sSubPr>
          <m:e>
            <m:r>
              <w:rPr>
                <w:rFonts w:ascii="Cambria Math" w:hAnsi="Cambria Math"/>
              </w:rPr>
              <m:t>R</m:t>
            </m:r>
          </m:e>
          <m:sub>
            <m:r>
              <w:rPr>
                <w:rFonts w:ascii="Cambria Math" w:hAnsi="Cambria Math"/>
              </w:rPr>
              <m:t>13</m:t>
            </m:r>
          </m:sub>
        </m:sSub>
      </m:oMath>
      <w:r w:rsidRPr="00B63FB2">
        <w:t xml:space="preserve">), we have to solve the first five equations extracted from Table </w:t>
      </w:r>
      <w:r w:rsidR="000C5CC1" w:rsidRPr="00B63FB2">
        <w:t>A</w:t>
      </w:r>
      <w:r w:rsidRPr="00B63FB2">
        <w:t>1. Preliminary calculations with only four equations (Eq. (</w:t>
      </w:r>
      <w:r w:rsidR="001D054E" w:rsidRPr="00B63FB2">
        <w:t>A4</w:t>
      </w:r>
      <w:r w:rsidRPr="00B63FB2">
        <w:t>) for</w:t>
      </w:r>
      <m:oMath>
        <m:r>
          <w:rPr>
            <w:rFonts w:ascii="Cambria Math" w:hAnsi="Cambria Math"/>
          </w:rPr>
          <m:t xml:space="preserve"> n=2,…,5</m:t>
        </m:r>
      </m:oMath>
      <w:r w:rsidRPr="00B63FB2">
        <w:t xml:space="preserve">) indicate numerically that possible solutions exist i) for values of </w:t>
      </w:r>
      <m:oMath>
        <m:sSub>
          <m:sSubPr>
            <m:ctrlPr>
              <w:rPr>
                <w:rFonts w:ascii="Cambria Math" w:hAnsi="Cambria Math"/>
                <w:i/>
              </w:rPr>
            </m:ctrlPr>
          </m:sSubPr>
          <m:e>
            <m:r>
              <w:rPr>
                <w:rFonts w:ascii="Cambria Math" w:hAnsi="Cambria Math"/>
              </w:rPr>
              <m:t>R</m:t>
            </m:r>
          </m:e>
          <m:sub>
            <m:r>
              <w:rPr>
                <w:rFonts w:ascii="Cambria Math" w:hAnsi="Cambria Math"/>
              </w:rPr>
              <m:t>12</m:t>
            </m:r>
          </m:sub>
        </m:sSub>
      </m:oMath>
      <w:r w:rsidRPr="00B63FB2">
        <w:t xml:space="preserve"> and </w:t>
      </w:r>
      <m:oMath>
        <m:sSub>
          <m:sSubPr>
            <m:ctrlPr>
              <w:rPr>
                <w:rFonts w:ascii="Cambria Math" w:hAnsi="Cambria Math"/>
                <w:i/>
              </w:rPr>
            </m:ctrlPr>
          </m:sSubPr>
          <m:e>
            <m:r>
              <w:rPr>
                <w:rFonts w:ascii="Cambria Math" w:hAnsi="Cambria Math"/>
              </w:rPr>
              <m:t>R</m:t>
            </m:r>
          </m:e>
          <m:sub>
            <m:r>
              <w:rPr>
                <w:rFonts w:ascii="Cambria Math" w:hAnsi="Cambria Math"/>
              </w:rPr>
              <m:t>13</m:t>
            </m:r>
          </m:sub>
        </m:sSub>
      </m:oMath>
      <w:r w:rsidRPr="00B63FB2">
        <w:t xml:space="preserve"> close to 1 and 0.8, respectively, ii) angles such that </w:t>
      </w:r>
      <m:oMath>
        <m:sSub>
          <m:sSubPr>
            <m:ctrlPr>
              <w:rPr>
                <w:rFonts w:ascii="Cambria Math" w:hAnsi="Cambria Math"/>
                <w:i/>
              </w:rPr>
            </m:ctrlPr>
          </m:sSubPr>
          <m:e>
            <m:r>
              <w:rPr>
                <w:rFonts w:ascii="Cambria Math" w:hAnsi="Cambria Math"/>
              </w:rPr>
              <m:t>X</m:t>
            </m:r>
          </m:e>
          <m:sub>
            <m:r>
              <w:rPr>
                <w:rFonts w:ascii="Cambria Math" w:hAnsi="Cambria Math"/>
              </w:rPr>
              <m:t>1</m:t>
            </m:r>
          </m:sub>
        </m:sSub>
      </m:oMath>
      <w:r w:rsidRPr="00B63FB2">
        <w:t xml:space="preserve"> close to </w:t>
      </w:r>
      <m:oMath>
        <m:sSub>
          <m:sSubPr>
            <m:ctrlPr>
              <w:rPr>
                <w:rFonts w:ascii="Cambria Math" w:hAnsi="Cambria Math"/>
                <w:i/>
              </w:rPr>
            </m:ctrlPr>
          </m:sSubPr>
          <m:e>
            <m:r>
              <w:rPr>
                <w:rFonts w:ascii="Cambria Math" w:hAnsi="Cambria Math"/>
              </w:rPr>
              <m:t>X</m:t>
            </m:r>
          </m:e>
          <m:sub>
            <m:r>
              <w:rPr>
                <w:rFonts w:ascii="Cambria Math" w:hAnsi="Cambria Math"/>
              </w:rPr>
              <m:t>1S</m:t>
            </m:r>
          </m:sub>
        </m:sSub>
      </m:oMath>
      <w:r w:rsidRPr="00B63FB2">
        <w:t xml:space="preserve">, </w:t>
      </w:r>
      <m:oMath>
        <m:sSub>
          <m:sSubPr>
            <m:ctrlPr>
              <w:rPr>
                <w:rFonts w:ascii="Cambria Math" w:hAnsi="Cambria Math"/>
                <w:i/>
              </w:rPr>
            </m:ctrlPr>
          </m:sSubPr>
          <m:e>
            <m:r>
              <w:rPr>
                <w:rFonts w:ascii="Cambria Math" w:hAnsi="Cambria Math"/>
              </w:rPr>
              <m:t>X</m:t>
            </m:r>
          </m:e>
          <m:sub>
            <m:r>
              <w:rPr>
                <w:rFonts w:ascii="Cambria Math" w:hAnsi="Cambria Math"/>
              </w:rPr>
              <m:t>2</m:t>
            </m:r>
          </m:sub>
        </m:sSub>
      </m:oMath>
      <w:r w:rsidRPr="00B63FB2">
        <w:rPr>
          <w:color w:val="4472C4" w:themeColor="accent1"/>
        </w:rPr>
        <w:t xml:space="preserve"> a</w:t>
      </w:r>
      <w:r w:rsidRPr="00B63FB2">
        <w:t xml:space="preserve">nd </w:t>
      </w:r>
      <m:oMath>
        <m:sSub>
          <m:sSubPr>
            <m:ctrlPr>
              <w:rPr>
                <w:rFonts w:ascii="Cambria Math" w:hAnsi="Cambria Math"/>
                <w:i/>
              </w:rPr>
            </m:ctrlPr>
          </m:sSubPr>
          <m:e>
            <m:r>
              <w:rPr>
                <w:rFonts w:ascii="Cambria Math" w:hAnsi="Cambria Math"/>
              </w:rPr>
              <m:t>X</m:t>
            </m:r>
          </m:e>
          <m:sub>
            <m:r>
              <w:rPr>
                <w:rFonts w:ascii="Cambria Math" w:hAnsi="Cambria Math"/>
              </w:rPr>
              <m:t>3</m:t>
            </m:r>
          </m:sub>
        </m:sSub>
      </m:oMath>
      <w:r w:rsidRPr="00B63FB2">
        <w:t xml:space="preserve"> being slightly greater than</w:t>
      </w:r>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2S</m:t>
            </m:r>
          </m:sub>
        </m:sSub>
      </m:oMath>
      <w:r w:rsidRPr="00B63FB2">
        <w:t xml:space="preserve"> and</w:t>
      </w:r>
      <m:oMath>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3S</m:t>
            </m:r>
          </m:sub>
        </m:sSub>
      </m:oMath>
      <w:r w:rsidRPr="00B63FB2">
        <w:t>, respectively. Owing to the concavity of the whole system, we can look for a configuration where an ellipsoid replaces the sphere of the above calculations. In that case, it can be shown that, for</w:t>
      </w:r>
      <w:r w:rsidRPr="00B63FB2">
        <w:rPr>
          <w:position w:val="-10"/>
        </w:rPr>
        <w:t xml:space="preserve"> </w:t>
      </w:r>
      <m:oMath>
        <m:sSub>
          <m:sSubPr>
            <m:ctrlPr>
              <w:rPr>
                <w:rFonts w:ascii="Cambria Math" w:hAnsi="Cambria Math"/>
                <w:i/>
              </w:rPr>
            </m:ctrlPr>
          </m:sSubPr>
          <m:e>
            <m:r>
              <w:rPr>
                <w:rFonts w:ascii="Cambria Math" w:hAnsi="Cambria Math"/>
              </w:rPr>
              <m:t>R</m:t>
            </m:r>
          </m:e>
          <m:sub>
            <m:r>
              <w:rPr>
                <w:rFonts w:ascii="Cambria Math" w:hAnsi="Cambria Math"/>
              </w:rPr>
              <m:t>12</m:t>
            </m:r>
          </m:sub>
        </m:sSub>
      </m:oMath>
      <w:r w:rsidRPr="00B63FB2">
        <w:t xml:space="preserve"> increasing in the interval [</w:t>
      </w:r>
      <m:oMath>
        <m:r>
          <w:rPr>
            <w:rFonts w:ascii="Cambria Math" w:hAnsi="Cambria Math"/>
          </w:rPr>
          <m:t>0.9702,1.0269</m:t>
        </m:r>
      </m:oMath>
      <w:r w:rsidRPr="00B63FB2">
        <w:t xml:space="preserve">], </w:t>
      </w:r>
      <m:oMath>
        <m:sSub>
          <m:sSubPr>
            <m:ctrlPr>
              <w:rPr>
                <w:rFonts w:ascii="Cambria Math" w:hAnsi="Cambria Math"/>
                <w:i/>
              </w:rPr>
            </m:ctrlPr>
          </m:sSubPr>
          <m:e>
            <m:r>
              <w:rPr>
                <w:rFonts w:ascii="Cambria Math" w:hAnsi="Cambria Math"/>
              </w:rPr>
              <m:t>R</m:t>
            </m:r>
          </m:e>
          <m:sub>
            <m:r>
              <w:rPr>
                <w:rFonts w:ascii="Cambria Math" w:hAnsi="Cambria Math"/>
              </w:rPr>
              <m:t>13</m:t>
            </m:r>
          </m:sub>
        </m:sSub>
      </m:oMath>
      <w:r w:rsidRPr="00B63FB2">
        <w:t xml:space="preserve"> must increase in the interval [</w:t>
      </w:r>
      <m:oMath>
        <m:r>
          <w:rPr>
            <w:rFonts w:ascii="Cambria Math" w:hAnsi="Cambria Math"/>
          </w:rPr>
          <m:t>0.7854,0.8823</m:t>
        </m:r>
      </m:oMath>
      <w:r w:rsidRPr="00B63FB2">
        <w:t>]. In these intervals, there exists an optimal configuration for which</w:t>
      </w:r>
      <m:oMath>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6</m:t>
            </m:r>
          </m:sub>
        </m:sSub>
        <m:r>
          <w:rPr>
            <w:rFonts w:ascii="Cambria Math" w:hAnsi="Cambria Math"/>
          </w:rPr>
          <m:t>=0</m:t>
        </m:r>
      </m:oMath>
      <w:r w:rsidRPr="00B63FB2">
        <w:t>. This</w:t>
      </w:r>
      <w:r w:rsidR="00016285" w:rsidRPr="00B63FB2">
        <w:t xml:space="preserve"> </w:t>
      </w:r>
      <w:r w:rsidRPr="00B63FB2">
        <w:t xml:space="preserve">configuration, </w:t>
      </w:r>
      <w:proofErr w:type="gramStart"/>
      <w:r w:rsidRPr="00B63FB2">
        <w:t xml:space="preserve">denoted </w:t>
      </w:r>
      <w:proofErr w:type="gramEnd"/>
      <m:oMath>
        <m:sSub>
          <m:sSubPr>
            <m:ctrlPr>
              <w:rPr>
                <w:rFonts w:ascii="Cambria Math" w:hAnsi="Cambria Math"/>
                <w:i/>
              </w:rPr>
            </m:ctrlPr>
          </m:sSubPr>
          <m:e>
            <m:r>
              <w:rPr>
                <w:rFonts w:ascii="Cambria Math" w:hAnsi="Cambria Math"/>
              </w:rPr>
              <m:t>TL</m:t>
            </m:r>
          </m:e>
          <m:sub>
            <m:r>
              <w:rPr>
                <w:rFonts w:ascii="Cambria Math" w:hAnsi="Cambria Math"/>
              </w:rPr>
              <m:t>E</m:t>
            </m:r>
          </m:sub>
        </m:sSub>
      </m:oMath>
      <w:r w:rsidRPr="00B63FB2">
        <w:t xml:space="preserve">, corresponds to: </w:t>
      </w:r>
      <m:oMath>
        <m:sSub>
          <m:sSubPr>
            <m:ctrlPr>
              <w:rPr>
                <w:rFonts w:ascii="Cambria Math" w:hAnsi="Cambria Math"/>
                <w:i/>
              </w:rPr>
            </m:ctrlPr>
          </m:sSubPr>
          <m:e>
            <m:r>
              <w:rPr>
                <w:rFonts w:ascii="Cambria Math" w:hAnsi="Cambria Math"/>
              </w:rPr>
              <m:t>R</m:t>
            </m:r>
          </m:e>
          <m:sub>
            <m:r>
              <w:rPr>
                <w:rFonts w:ascii="Cambria Math" w:hAnsi="Cambria Math"/>
              </w:rPr>
              <m:t>12</m:t>
            </m:r>
          </m:sub>
        </m:sSub>
        <m:r>
          <w:rPr>
            <w:rFonts w:ascii="Cambria Math" w:hAnsi="Cambria Math"/>
          </w:rPr>
          <m:t>=0.9889916</m:t>
        </m:r>
      </m:oMath>
      <w:r w:rsidRPr="00B63FB2">
        <w:t xml:space="preserve">, </w:t>
      </w:r>
      <m:oMath>
        <m:sSub>
          <m:sSubPr>
            <m:ctrlPr>
              <w:rPr>
                <w:rFonts w:ascii="Cambria Math" w:hAnsi="Cambria Math"/>
                <w:i/>
              </w:rPr>
            </m:ctrlPr>
          </m:sSubPr>
          <m:e>
            <m:r>
              <w:rPr>
                <w:rFonts w:ascii="Cambria Math" w:hAnsi="Cambria Math"/>
              </w:rPr>
              <m:t>R</m:t>
            </m:r>
          </m:e>
          <m:sub>
            <m:r>
              <w:rPr>
                <w:rFonts w:ascii="Cambria Math" w:hAnsi="Cambria Math"/>
              </w:rPr>
              <m:t>13</m:t>
            </m:r>
          </m:sub>
        </m:sSub>
        <m:r>
          <w:rPr>
            <w:rFonts w:ascii="Cambria Math" w:hAnsi="Cambria Math"/>
          </w:rPr>
          <m:t>=0.8290353</m:t>
        </m:r>
      </m:oMath>
      <w:r w:rsidRPr="00B63FB2">
        <w:t xml:space="preserve">, </w:t>
      </w:r>
      <m:oMath>
        <m:sSub>
          <m:sSubPr>
            <m:ctrlPr>
              <w:rPr>
                <w:rFonts w:ascii="Cambria Math" w:hAnsi="Cambria Math"/>
                <w:i/>
              </w:rPr>
            </m:ctrlPr>
          </m:sSubPr>
          <m:e>
            <m:r>
              <w:rPr>
                <w:rFonts w:ascii="Cambria Math" w:hAnsi="Cambria Math"/>
              </w:rPr>
              <m:t>X</m:t>
            </m:r>
          </m:e>
          <m:sub>
            <m:r>
              <w:rPr>
                <w:rFonts w:ascii="Cambria Math" w:hAnsi="Cambria Math"/>
              </w:rPr>
              <m:t>1E</m:t>
            </m:r>
          </m:sub>
        </m:sSub>
        <m:r>
          <w:rPr>
            <w:rFonts w:ascii="Cambria Math" w:hAnsi="Cambria Math"/>
          </w:rPr>
          <m:t>=0.7804762</m:t>
        </m:r>
      </m:oMath>
      <w:r w:rsidRPr="00B63FB2">
        <w:t xml:space="preserve">, </w:t>
      </w:r>
      <m:oMath>
        <m:sSub>
          <m:sSubPr>
            <m:ctrlPr>
              <w:rPr>
                <w:rFonts w:ascii="Cambria Math" w:hAnsi="Cambria Math"/>
                <w:i/>
              </w:rPr>
            </m:ctrlPr>
          </m:sSubPr>
          <m:e>
            <m:r>
              <w:rPr>
                <w:rFonts w:ascii="Cambria Math" w:hAnsi="Cambria Math"/>
              </w:rPr>
              <m:t>X</m:t>
            </m:r>
          </m:e>
          <m:sub>
            <m:r>
              <w:rPr>
                <w:rFonts w:ascii="Cambria Math" w:hAnsi="Cambria Math"/>
              </w:rPr>
              <m:t>2E</m:t>
            </m:r>
          </m:sub>
        </m:sSub>
        <m:r>
          <w:rPr>
            <w:rFonts w:ascii="Cambria Math" w:hAnsi="Cambria Math"/>
          </w:rPr>
          <m:t>=0.3406291</m:t>
        </m:r>
      </m:oMath>
      <w:r w:rsidRPr="00B63FB2">
        <w:t xml:space="preserve"> and </w:t>
      </w:r>
      <m:oMath>
        <m:sSub>
          <m:sSubPr>
            <m:ctrlPr>
              <w:rPr>
                <w:rFonts w:ascii="Cambria Math" w:hAnsi="Cambria Math"/>
                <w:i/>
              </w:rPr>
            </m:ctrlPr>
          </m:sSubPr>
          <m:e>
            <m:r>
              <w:rPr>
                <w:rFonts w:ascii="Cambria Math" w:hAnsi="Cambria Math"/>
              </w:rPr>
              <m:t>X</m:t>
            </m:r>
          </m:e>
          <m:sub>
            <m:r>
              <w:rPr>
                <w:rFonts w:ascii="Cambria Math" w:hAnsi="Cambria Math"/>
              </w:rPr>
              <m:t>3E</m:t>
            </m:r>
          </m:sub>
        </m:sSub>
        <m:r>
          <w:rPr>
            <w:rFonts w:ascii="Cambria Math" w:hAnsi="Cambria Math"/>
          </w:rPr>
          <m:t>=-0.1976708</m:t>
        </m:r>
      </m:oMath>
      <w:r w:rsidRPr="00B63FB2">
        <w:t>. Proceeding as for Eq. (</w:t>
      </w:r>
      <w:r w:rsidR="001D054E" w:rsidRPr="00B63FB2">
        <w:t>A8</w:t>
      </w:r>
      <w:r w:rsidRPr="00B63FB2">
        <w:t xml:space="preserve">), the relevant expression of the </w:t>
      </w:r>
      <w:proofErr w:type="gramStart"/>
      <w:r w:rsidRPr="00B63FB2">
        <w:t>rf</w:t>
      </w:r>
      <w:proofErr w:type="gramEnd"/>
      <w:r w:rsidRPr="00B63FB2">
        <w:t xml:space="preserve"> field is in this case as follows:</w:t>
      </w:r>
    </w:p>
    <w:p w14:paraId="32BF4E48" w14:textId="7CDF8A2F" w:rsidR="007E2F63" w:rsidRPr="00B63FB2" w:rsidRDefault="00B83E56" w:rsidP="007E2F63">
      <w:pPr>
        <w:spacing w:line="480" w:lineRule="auto"/>
        <w:jc w:val="both"/>
      </w:pPr>
      <m:oMath>
        <m:sSubSup>
          <m:sSubSupPr>
            <m:ctrlPr>
              <w:rPr>
                <w:rFonts w:ascii="Cambria Math" w:hAnsi="Cambria Math"/>
                <w:i/>
              </w:rPr>
            </m:ctrlPr>
          </m:sSubSupPr>
          <m:e>
            <m:r>
              <w:rPr>
                <w:rFonts w:ascii="Cambria Math" w:hAnsi="Cambria Math"/>
              </w:rPr>
              <m:t>B</m:t>
            </m:r>
          </m:e>
          <m:sub>
            <m:r>
              <w:rPr>
                <w:rFonts w:ascii="Cambria Math" w:hAnsi="Cambria Math"/>
              </w:rPr>
              <m:t>1,axial</m:t>
            </m:r>
          </m:sub>
          <m:sup>
            <m:r>
              <w:rPr>
                <w:rFonts w:ascii="Cambria Math" w:hAnsi="Cambria Math"/>
              </w:rPr>
              <m:t>T</m:t>
            </m:r>
            <m:sSub>
              <m:sSubPr>
                <m:ctrlPr>
                  <w:rPr>
                    <w:rFonts w:ascii="Cambria Math" w:hAnsi="Cambria Math"/>
                    <w:i/>
                  </w:rPr>
                </m:ctrlPr>
              </m:sSubPr>
              <m:e>
                <m:r>
                  <w:rPr>
                    <w:rFonts w:ascii="Cambria Math" w:hAnsi="Cambria Math"/>
                  </w:rPr>
                  <m:t>L</m:t>
                </m:r>
              </m:e>
              <m:sub>
                <m:r>
                  <w:rPr>
                    <w:rFonts w:ascii="Cambria Math" w:hAnsi="Cambria Math"/>
                  </w:rPr>
                  <m:t>E</m:t>
                </m:r>
              </m:sub>
            </m:sSub>
          </m:sup>
        </m:sSubSup>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μ</m:t>
                    </m:r>
                  </m:e>
                  <m:sub>
                    <m:r>
                      <w:rPr>
                        <w:rFonts w:ascii="Cambria Math" w:hAnsi="Cambria Math"/>
                      </w:rPr>
                      <m:t>0</m:t>
                    </m:r>
                  </m:sub>
                </m:sSub>
                <m:r>
                  <w:rPr>
                    <w:rFonts w:ascii="Cambria Math" w:hAnsi="Cambria Math"/>
                  </w:rPr>
                  <m:t>I</m:t>
                </m:r>
              </m:num>
              <m:den>
                <m:sSub>
                  <m:sSubPr>
                    <m:ctrlPr>
                      <w:rPr>
                        <w:rFonts w:ascii="Cambria Math" w:hAnsi="Cambria Math"/>
                        <w:i/>
                      </w:rPr>
                    </m:ctrlPr>
                  </m:sSubPr>
                  <m:e>
                    <m:r>
                      <w:rPr>
                        <w:rFonts w:ascii="Cambria Math" w:hAnsi="Cambria Math"/>
                      </w:rPr>
                      <m:t>a</m:t>
                    </m:r>
                  </m:e>
                  <m:sub>
                    <m:r>
                      <w:rPr>
                        <w:rFonts w:ascii="Cambria Math" w:hAnsi="Cambria Math"/>
                      </w:rPr>
                      <m:t>3</m:t>
                    </m:r>
                  </m:sub>
                </m:sSub>
              </m:den>
            </m:f>
          </m:e>
        </m:d>
        <m:r>
          <w:rPr>
            <w:rFonts w:ascii="Cambria Math" w:hAnsi="Cambria Math"/>
          </w:rPr>
          <m:t>[1.2189+0.9836</m:t>
        </m:r>
        <m:d>
          <m:dPr>
            <m:ctrlPr>
              <w:rPr>
                <w:rFonts w:ascii="Cambria Math" w:hAnsi="Cambria Math"/>
                <w:i/>
              </w:rPr>
            </m:ctrlPr>
          </m:dPr>
          <m:e>
            <m:f>
              <m:fPr>
                <m:ctrlPr>
                  <w:rPr>
                    <w:rFonts w:ascii="Cambria Math" w:hAnsi="Cambria Math"/>
                    <w:i/>
                  </w:rPr>
                </m:ctrlPr>
              </m:fPr>
              <m:num>
                <m:r>
                  <w:rPr>
                    <w:rFonts w:ascii="Cambria Math" w:hAnsi="Cambria Math"/>
                  </w:rPr>
                  <m:t>x</m:t>
                </m:r>
              </m:num>
              <m:den>
                <m:sSub>
                  <m:sSubPr>
                    <m:ctrlPr>
                      <w:rPr>
                        <w:rFonts w:ascii="Cambria Math" w:hAnsi="Cambria Math"/>
                        <w:i/>
                      </w:rPr>
                    </m:ctrlPr>
                  </m:sSubPr>
                  <m:e>
                    <m:r>
                      <w:rPr>
                        <w:rFonts w:ascii="Cambria Math" w:hAnsi="Cambria Math"/>
                      </w:rPr>
                      <m:t>a</m:t>
                    </m:r>
                  </m:e>
                  <m:sub>
                    <m:r>
                      <w:rPr>
                        <w:rFonts w:ascii="Cambria Math" w:hAnsi="Cambria Math"/>
                      </w:rPr>
                      <m:t>3</m:t>
                    </m:r>
                  </m:sub>
                </m:sSub>
              </m:den>
            </m:f>
          </m:e>
        </m:d>
        <m:r>
          <w:rPr>
            <w:rFonts w:ascii="Cambria Math" w:hAnsi="Cambria Math"/>
          </w:rPr>
          <m:t>-3.1954(</m:t>
        </m:r>
        <m:f>
          <m:fPr>
            <m:ctrlPr>
              <w:rPr>
                <w:rFonts w:ascii="Cambria Math" w:hAnsi="Cambria Math"/>
                <w:i/>
              </w:rPr>
            </m:ctrlPr>
          </m:fPr>
          <m:num>
            <m:r>
              <w:rPr>
                <w:rFonts w:ascii="Cambria Math" w:hAnsi="Cambria Math"/>
              </w:rPr>
              <m:t>x</m:t>
            </m:r>
          </m:num>
          <m:den>
            <m:sSub>
              <m:sSubPr>
                <m:ctrlPr>
                  <w:rPr>
                    <w:rFonts w:ascii="Cambria Math" w:hAnsi="Cambria Math"/>
                    <w:i/>
                  </w:rPr>
                </m:ctrlPr>
              </m:sSubPr>
              <m:e>
                <m:r>
                  <w:rPr>
                    <w:rFonts w:ascii="Cambria Math" w:hAnsi="Cambria Math"/>
                  </w:rPr>
                  <m:t>a</m:t>
                </m:r>
              </m:e>
              <m:sub>
                <m:r>
                  <w:rPr>
                    <w:rFonts w:ascii="Cambria Math" w:hAnsi="Cambria Math"/>
                  </w:rPr>
                  <m:t>3</m:t>
                </m:r>
              </m:sub>
            </m:sSub>
          </m:den>
        </m:f>
        <m:sSup>
          <m:sSupPr>
            <m:ctrlPr>
              <w:rPr>
                <w:rFonts w:ascii="Cambria Math" w:hAnsi="Cambria Math"/>
                <w:i/>
              </w:rPr>
            </m:ctrlPr>
          </m:sSupPr>
          <m:e>
            <m:r>
              <w:rPr>
                <w:rFonts w:ascii="Cambria Math" w:hAnsi="Cambria Math"/>
              </w:rPr>
              <m:t>)</m:t>
            </m:r>
          </m:e>
          <m:sup>
            <m:r>
              <w:rPr>
                <w:rFonts w:ascii="Cambria Math" w:hAnsi="Cambria Math"/>
              </w:rPr>
              <m:t>7</m:t>
            </m:r>
          </m:sup>
        </m:sSup>
        <m:r>
          <w:rPr>
            <w:rFonts w:ascii="Cambria Math" w:hAnsi="Cambria Math"/>
          </w:rPr>
          <m:t>-7.6444(</m:t>
        </m:r>
        <m:f>
          <m:fPr>
            <m:ctrlPr>
              <w:rPr>
                <w:rFonts w:ascii="Cambria Math" w:hAnsi="Cambria Math"/>
                <w:i/>
              </w:rPr>
            </m:ctrlPr>
          </m:fPr>
          <m:num>
            <m:r>
              <w:rPr>
                <w:rFonts w:ascii="Cambria Math" w:hAnsi="Cambria Math"/>
              </w:rPr>
              <m:t>x</m:t>
            </m:r>
          </m:num>
          <m:den>
            <m:sSub>
              <m:sSubPr>
                <m:ctrlPr>
                  <w:rPr>
                    <w:rFonts w:ascii="Cambria Math" w:hAnsi="Cambria Math"/>
                    <w:i/>
                  </w:rPr>
                </m:ctrlPr>
              </m:sSubPr>
              <m:e>
                <m:r>
                  <w:rPr>
                    <w:rFonts w:ascii="Cambria Math" w:hAnsi="Cambria Math"/>
                  </w:rPr>
                  <m:t>a</m:t>
                </m:r>
              </m:e>
              <m:sub>
                <m:r>
                  <w:rPr>
                    <w:rFonts w:ascii="Cambria Math" w:hAnsi="Cambria Math"/>
                  </w:rPr>
                  <m:t>3</m:t>
                </m:r>
              </m:sub>
            </m:sSub>
          </m:den>
        </m:f>
        <m:sSup>
          <m:sSupPr>
            <m:ctrlPr>
              <w:rPr>
                <w:rFonts w:ascii="Cambria Math" w:hAnsi="Cambria Math"/>
                <w:i/>
              </w:rPr>
            </m:ctrlPr>
          </m:sSupPr>
          <m:e>
            <m:r>
              <w:rPr>
                <w:rFonts w:ascii="Cambria Math" w:hAnsi="Cambria Math"/>
              </w:rPr>
              <m:t>)</m:t>
            </m:r>
          </m:e>
          <m:sup>
            <m:r>
              <w:rPr>
                <w:rFonts w:ascii="Cambria Math" w:hAnsi="Cambria Math"/>
              </w:rPr>
              <m:t>8</m:t>
            </m:r>
          </m:sup>
        </m:sSup>
        <m:r>
          <w:rPr>
            <w:rFonts w:ascii="Cambria Math" w:hAnsi="Cambria Math"/>
          </w:rPr>
          <m:t>+…]</m:t>
        </m:r>
      </m:oMath>
      <w:r w:rsidR="005F43B0" w:rsidRPr="00B63FB2">
        <w:t>.</w:t>
      </w:r>
      <w:r w:rsidR="005F43B0" w:rsidRPr="00B63FB2">
        <w:tab/>
      </w:r>
      <w:r w:rsidR="00D7019A" w:rsidRPr="00B63FB2">
        <w:tab/>
      </w:r>
      <w:r w:rsidR="005F43B0" w:rsidRPr="00B63FB2">
        <w:t>(</w:t>
      </w:r>
      <w:r w:rsidR="001D054E" w:rsidRPr="00B63FB2">
        <w:t>A9</w:t>
      </w:r>
      <w:r w:rsidR="005F43B0" w:rsidRPr="00B63FB2">
        <w:t>)</w:t>
      </w:r>
    </w:p>
    <w:p w14:paraId="1E150877" w14:textId="467A886B" w:rsidR="004A1540" w:rsidRPr="00B63FB2" w:rsidRDefault="004A1540" w:rsidP="007E2F63">
      <w:pPr>
        <w:jc w:val="both"/>
      </w:pPr>
      <w:r w:rsidRPr="00B63FB2">
        <w:t xml:space="preserve">Table </w:t>
      </w:r>
      <w:r w:rsidR="009E3CFA" w:rsidRPr="00B63FB2">
        <w:t>A</w:t>
      </w:r>
      <w:r w:rsidRPr="00B63FB2">
        <w:t>2</w:t>
      </w:r>
    </w:p>
    <w:p w14:paraId="702AF067" w14:textId="7B26AD34" w:rsidR="007E2F63" w:rsidRPr="00B63FB2" w:rsidRDefault="007E2F63" w:rsidP="007E2F63">
      <w:pPr>
        <w:jc w:val="both"/>
      </w:pPr>
      <w:proofErr w:type="gramStart"/>
      <w:r w:rsidRPr="00B63FB2">
        <w:t>Dime</w:t>
      </w:r>
      <w:r w:rsidR="00740A10" w:rsidRPr="00B63FB2">
        <w:t xml:space="preserve">nsions (relatively to the radius </w:t>
      </w:r>
      <m:oMath>
        <m:sSub>
          <m:sSubPr>
            <m:ctrlPr>
              <w:rPr>
                <w:rFonts w:ascii="Cambria Math" w:hAnsi="Cambria Math"/>
                <w:i/>
              </w:rPr>
            </m:ctrlPr>
          </m:sSubPr>
          <m:e>
            <m:r>
              <w:rPr>
                <w:rFonts w:ascii="Cambria Math" w:hAnsi="Cambria Math"/>
              </w:rPr>
              <m:t>a</m:t>
            </m:r>
          </m:e>
          <m:sub>
            <m:r>
              <w:rPr>
                <w:rFonts w:ascii="Cambria Math" w:hAnsi="Cambria Math"/>
              </w:rPr>
              <m:t>3</m:t>
            </m:r>
          </m:sub>
        </m:sSub>
      </m:oMath>
      <w:r w:rsidR="00740A10" w:rsidRPr="00B63FB2">
        <w:t xml:space="preserve"> </w:t>
      </w:r>
      <w:r w:rsidRPr="00B63FB2">
        <w:t>of the main loop</w:t>
      </w:r>
      <w:r w:rsidRPr="00B63FB2">
        <w:rPr>
          <w:iCs/>
        </w:rPr>
        <w:t>)</w:t>
      </w:r>
      <w:r w:rsidRPr="00B63FB2">
        <w:t xml:space="preserve"> of the considered gradient-coils.</w:t>
      </w:r>
      <w:proofErr w:type="gramEnd"/>
      <w:r w:rsidR="00D4748E" w:rsidRPr="00B63FB2">
        <w:t xml:space="preserve"> Origin</w:t>
      </w:r>
      <w:r w:rsidR="004E4262" w:rsidRPr="00B63FB2">
        <w:t xml:space="preserve"> </w:t>
      </w:r>
      <w:r w:rsidR="00D4748E" w:rsidRPr="00B63FB2">
        <w:t>corresponds to the center of the gradient field.</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1"/>
        <w:gridCol w:w="1687"/>
        <w:gridCol w:w="567"/>
        <w:gridCol w:w="1296"/>
        <w:gridCol w:w="1296"/>
      </w:tblGrid>
      <w:tr w:rsidR="007E2F63" w:rsidRPr="00B63FB2" w14:paraId="31812595" w14:textId="77777777" w:rsidTr="0084708E">
        <w:trPr>
          <w:cantSplit/>
          <w:trHeight w:val="265"/>
        </w:trPr>
        <w:tc>
          <w:tcPr>
            <w:tcW w:w="851" w:type="dxa"/>
            <w:tcBorders>
              <w:top w:val="double" w:sz="4" w:space="0" w:color="auto"/>
              <w:left w:val="nil"/>
              <w:bottom w:val="nil"/>
              <w:right w:val="nil"/>
            </w:tcBorders>
          </w:tcPr>
          <w:p w14:paraId="3A558DDD" w14:textId="77777777" w:rsidR="007E2F63" w:rsidRPr="00B63FB2" w:rsidRDefault="007E2F63" w:rsidP="00E700CF">
            <w:pPr>
              <w:pStyle w:val="Pieddepage"/>
              <w:spacing w:before="60"/>
            </w:pPr>
          </w:p>
        </w:tc>
        <w:tc>
          <w:tcPr>
            <w:tcW w:w="0" w:type="auto"/>
            <w:tcBorders>
              <w:top w:val="double" w:sz="4" w:space="0" w:color="auto"/>
              <w:left w:val="nil"/>
              <w:bottom w:val="nil"/>
              <w:right w:val="nil"/>
            </w:tcBorders>
          </w:tcPr>
          <w:p w14:paraId="7F30273B" w14:textId="77777777" w:rsidR="007E2F63" w:rsidRPr="00B63FB2" w:rsidRDefault="007E2F63" w:rsidP="00E700CF">
            <w:pPr>
              <w:pStyle w:val="Pieddepage"/>
              <w:spacing w:before="60"/>
            </w:pPr>
          </w:p>
        </w:tc>
        <w:tc>
          <w:tcPr>
            <w:tcW w:w="3159" w:type="dxa"/>
            <w:gridSpan w:val="3"/>
            <w:tcBorders>
              <w:top w:val="double" w:sz="4" w:space="0" w:color="auto"/>
              <w:left w:val="nil"/>
              <w:bottom w:val="single" w:sz="4" w:space="0" w:color="auto"/>
              <w:right w:val="nil"/>
            </w:tcBorders>
          </w:tcPr>
          <w:p w14:paraId="755DFB5D" w14:textId="77777777" w:rsidR="007E2F63" w:rsidRPr="00B63FB2" w:rsidRDefault="007E2F63" w:rsidP="00E700CF">
            <w:pPr>
              <w:pStyle w:val="Pieddepage"/>
              <w:spacing w:before="60"/>
              <w:jc w:val="center"/>
              <w:rPr>
                <w:bCs/>
              </w:rPr>
            </w:pPr>
            <w:r w:rsidRPr="00B63FB2">
              <w:rPr>
                <w:bCs/>
              </w:rPr>
              <w:t>Coils</w:t>
            </w:r>
          </w:p>
        </w:tc>
      </w:tr>
      <w:tr w:rsidR="007E2F63" w:rsidRPr="00B63FB2" w14:paraId="39A117EA" w14:textId="77777777" w:rsidTr="00E700CF">
        <w:trPr>
          <w:cantSplit/>
          <w:trHeight w:val="265"/>
        </w:trPr>
        <w:tc>
          <w:tcPr>
            <w:tcW w:w="851" w:type="dxa"/>
            <w:tcBorders>
              <w:top w:val="nil"/>
              <w:left w:val="nil"/>
              <w:bottom w:val="single" w:sz="4" w:space="0" w:color="auto"/>
              <w:right w:val="nil"/>
            </w:tcBorders>
          </w:tcPr>
          <w:p w14:paraId="428B9647" w14:textId="77777777" w:rsidR="007E2F63" w:rsidRPr="00B63FB2" w:rsidRDefault="007E2F63" w:rsidP="00E700CF">
            <w:pPr>
              <w:pStyle w:val="Pieddepage"/>
              <w:spacing w:before="60"/>
              <w:ind w:left="-70"/>
            </w:pPr>
            <w:r w:rsidRPr="00B63FB2">
              <w:t>Loops</w:t>
            </w:r>
          </w:p>
        </w:tc>
        <w:tc>
          <w:tcPr>
            <w:tcW w:w="0" w:type="auto"/>
            <w:tcBorders>
              <w:top w:val="nil"/>
              <w:left w:val="nil"/>
              <w:bottom w:val="single" w:sz="4" w:space="0" w:color="auto"/>
              <w:right w:val="nil"/>
            </w:tcBorders>
          </w:tcPr>
          <w:p w14:paraId="0010F0C6" w14:textId="77777777" w:rsidR="007E2F63" w:rsidRPr="00B63FB2" w:rsidRDefault="007E2F63" w:rsidP="00E700CF">
            <w:pPr>
              <w:pStyle w:val="Pieddepage"/>
              <w:spacing w:before="60"/>
            </w:pPr>
          </w:p>
        </w:tc>
        <w:tc>
          <w:tcPr>
            <w:tcW w:w="567" w:type="dxa"/>
            <w:tcBorders>
              <w:top w:val="single" w:sz="4" w:space="0" w:color="auto"/>
              <w:left w:val="nil"/>
              <w:bottom w:val="single" w:sz="4" w:space="0" w:color="auto"/>
              <w:right w:val="nil"/>
            </w:tcBorders>
          </w:tcPr>
          <w:p w14:paraId="24F17A47" w14:textId="77777777" w:rsidR="007E2F63" w:rsidRPr="00B63FB2" w:rsidRDefault="007E2F63" w:rsidP="00E700CF">
            <w:pPr>
              <w:pStyle w:val="Pieddepage"/>
              <w:spacing w:before="60"/>
              <w:jc w:val="center"/>
              <w:rPr>
                <w:i/>
              </w:rPr>
            </w:pPr>
            <w:r w:rsidRPr="00B63FB2">
              <w:rPr>
                <w:i/>
              </w:rPr>
              <w:t>SL</w:t>
            </w:r>
          </w:p>
        </w:tc>
        <w:tc>
          <w:tcPr>
            <w:tcW w:w="0" w:type="auto"/>
            <w:tcBorders>
              <w:top w:val="single" w:sz="4" w:space="0" w:color="auto"/>
              <w:left w:val="nil"/>
              <w:bottom w:val="single" w:sz="4" w:space="0" w:color="auto"/>
              <w:right w:val="nil"/>
            </w:tcBorders>
          </w:tcPr>
          <w:p w14:paraId="5EECBEEC" w14:textId="77777777" w:rsidR="007E2F63" w:rsidRPr="00B63FB2" w:rsidRDefault="007E2F63" w:rsidP="00E700CF">
            <w:pPr>
              <w:pStyle w:val="Pieddepage"/>
              <w:spacing w:before="60"/>
              <w:jc w:val="center"/>
              <w:rPr>
                <w:i/>
              </w:rPr>
            </w:pPr>
            <w:r w:rsidRPr="00B63FB2">
              <w:rPr>
                <w:i/>
              </w:rPr>
              <w:t>TL</w:t>
            </w:r>
            <w:r w:rsidRPr="00B63FB2">
              <w:rPr>
                <w:i/>
                <w:vertAlign w:val="subscript"/>
              </w:rPr>
              <w:t>S</w:t>
            </w:r>
          </w:p>
        </w:tc>
        <w:tc>
          <w:tcPr>
            <w:tcW w:w="0" w:type="auto"/>
            <w:tcBorders>
              <w:top w:val="single" w:sz="4" w:space="0" w:color="auto"/>
              <w:left w:val="nil"/>
              <w:bottom w:val="single" w:sz="4" w:space="0" w:color="auto"/>
              <w:right w:val="nil"/>
            </w:tcBorders>
          </w:tcPr>
          <w:p w14:paraId="3B655600" w14:textId="77777777" w:rsidR="007E2F63" w:rsidRPr="00B63FB2" w:rsidRDefault="007E2F63" w:rsidP="00E700CF">
            <w:pPr>
              <w:pStyle w:val="Pieddepage"/>
              <w:spacing w:before="60"/>
              <w:jc w:val="center"/>
              <w:rPr>
                <w:i/>
              </w:rPr>
            </w:pPr>
            <w:r w:rsidRPr="00B63FB2">
              <w:rPr>
                <w:i/>
              </w:rPr>
              <w:t>TL</w:t>
            </w:r>
            <w:r w:rsidRPr="00B63FB2">
              <w:rPr>
                <w:i/>
                <w:vertAlign w:val="subscript"/>
              </w:rPr>
              <w:t>E</w:t>
            </w:r>
          </w:p>
        </w:tc>
      </w:tr>
      <w:tr w:rsidR="007E2F63" w:rsidRPr="00B63FB2" w14:paraId="00A026FC" w14:textId="77777777" w:rsidTr="00E700CF">
        <w:trPr>
          <w:cantSplit/>
          <w:trHeight w:val="265"/>
        </w:trPr>
        <w:tc>
          <w:tcPr>
            <w:tcW w:w="851" w:type="dxa"/>
            <w:vMerge w:val="restart"/>
            <w:tcBorders>
              <w:top w:val="single" w:sz="4" w:space="0" w:color="auto"/>
              <w:left w:val="nil"/>
              <w:bottom w:val="nil"/>
              <w:right w:val="nil"/>
            </w:tcBorders>
          </w:tcPr>
          <w:p w14:paraId="741F44A5" w14:textId="77777777" w:rsidR="007E2F63" w:rsidRPr="00B63FB2" w:rsidRDefault="007E2F63" w:rsidP="00E700CF">
            <w:pPr>
              <w:pStyle w:val="Pieddepage"/>
              <w:spacing w:before="60"/>
              <w:ind w:left="-70"/>
              <w:rPr>
                <w:bCs/>
                <w:iCs/>
              </w:rPr>
            </w:pPr>
            <w:r w:rsidRPr="00B63FB2">
              <w:rPr>
                <w:iCs/>
              </w:rPr>
              <w:t xml:space="preserve">outer </w:t>
            </w:r>
          </w:p>
          <w:p w14:paraId="6E996992" w14:textId="77777777" w:rsidR="007E2F63" w:rsidRPr="00B63FB2" w:rsidRDefault="007E2F63" w:rsidP="00E700CF">
            <w:pPr>
              <w:pStyle w:val="Pieddepage"/>
              <w:spacing w:before="60"/>
            </w:pPr>
          </w:p>
        </w:tc>
        <w:tc>
          <w:tcPr>
            <w:tcW w:w="0" w:type="auto"/>
            <w:tcBorders>
              <w:top w:val="single" w:sz="4" w:space="0" w:color="auto"/>
              <w:left w:val="nil"/>
              <w:bottom w:val="nil"/>
              <w:right w:val="nil"/>
            </w:tcBorders>
          </w:tcPr>
          <w:p w14:paraId="0E73FB28" w14:textId="77777777" w:rsidR="007E2F63" w:rsidRPr="00B63FB2" w:rsidRDefault="007E2F63" w:rsidP="00E700CF">
            <w:pPr>
              <w:spacing w:before="60"/>
              <w:jc w:val="both"/>
              <w:rPr>
                <w:bCs/>
              </w:rPr>
            </w:pPr>
            <w:r w:rsidRPr="00B63FB2">
              <w:rPr>
                <w:bCs/>
              </w:rPr>
              <w:t>radius</w:t>
            </w:r>
          </w:p>
        </w:tc>
        <w:tc>
          <w:tcPr>
            <w:tcW w:w="567" w:type="dxa"/>
            <w:tcBorders>
              <w:top w:val="single" w:sz="4" w:space="0" w:color="auto"/>
              <w:left w:val="nil"/>
              <w:bottom w:val="nil"/>
              <w:right w:val="nil"/>
            </w:tcBorders>
          </w:tcPr>
          <w:p w14:paraId="1276DD6A" w14:textId="77777777" w:rsidR="007E2F63" w:rsidRPr="00B63FB2" w:rsidRDefault="007E2F63" w:rsidP="00E700CF">
            <w:pPr>
              <w:spacing w:before="60"/>
              <w:jc w:val="center"/>
              <w:rPr>
                <w:bCs/>
              </w:rPr>
            </w:pPr>
            <w:r w:rsidRPr="00B63FB2">
              <w:rPr>
                <w:bCs/>
              </w:rPr>
              <w:t>1</w:t>
            </w:r>
          </w:p>
        </w:tc>
        <w:tc>
          <w:tcPr>
            <w:tcW w:w="0" w:type="auto"/>
            <w:tcBorders>
              <w:top w:val="single" w:sz="4" w:space="0" w:color="auto"/>
              <w:left w:val="nil"/>
              <w:bottom w:val="nil"/>
              <w:right w:val="nil"/>
            </w:tcBorders>
          </w:tcPr>
          <w:p w14:paraId="7518E19A" w14:textId="77777777" w:rsidR="007E2F63" w:rsidRPr="00B63FB2" w:rsidRDefault="007E2F63" w:rsidP="00E700CF">
            <w:pPr>
              <w:spacing w:before="60"/>
              <w:jc w:val="center"/>
              <w:rPr>
                <w:bCs/>
              </w:rPr>
            </w:pPr>
            <w:r w:rsidRPr="00B63FB2">
              <w:t>1</w:t>
            </w:r>
          </w:p>
        </w:tc>
        <w:tc>
          <w:tcPr>
            <w:tcW w:w="0" w:type="auto"/>
            <w:tcBorders>
              <w:top w:val="single" w:sz="4" w:space="0" w:color="auto"/>
              <w:left w:val="nil"/>
              <w:bottom w:val="nil"/>
              <w:right w:val="nil"/>
            </w:tcBorders>
          </w:tcPr>
          <w:p w14:paraId="5693D6B1" w14:textId="77777777" w:rsidR="007E2F63" w:rsidRPr="00B63FB2" w:rsidRDefault="007E2F63" w:rsidP="00E700CF">
            <w:pPr>
              <w:spacing w:before="60"/>
              <w:jc w:val="center"/>
              <w:rPr>
                <w:bCs/>
              </w:rPr>
            </w:pPr>
            <w:r w:rsidRPr="00B63FB2">
              <w:t>1</w:t>
            </w:r>
          </w:p>
        </w:tc>
      </w:tr>
      <w:tr w:rsidR="007E2F63" w:rsidRPr="00B63FB2" w14:paraId="227E32EB" w14:textId="77777777" w:rsidTr="00E700CF">
        <w:trPr>
          <w:cantSplit/>
          <w:trHeight w:val="265"/>
        </w:trPr>
        <w:tc>
          <w:tcPr>
            <w:tcW w:w="851" w:type="dxa"/>
            <w:vMerge/>
            <w:tcBorders>
              <w:top w:val="nil"/>
              <w:left w:val="nil"/>
              <w:bottom w:val="nil"/>
              <w:right w:val="nil"/>
            </w:tcBorders>
          </w:tcPr>
          <w:p w14:paraId="1B044D7E" w14:textId="77777777" w:rsidR="007E2F63" w:rsidRPr="00B63FB2" w:rsidRDefault="007E2F63" w:rsidP="00E700CF">
            <w:pPr>
              <w:pStyle w:val="Pieddepage"/>
              <w:spacing w:before="60"/>
              <w:ind w:left="-70"/>
            </w:pPr>
          </w:p>
        </w:tc>
        <w:tc>
          <w:tcPr>
            <w:tcW w:w="0" w:type="auto"/>
            <w:tcBorders>
              <w:top w:val="nil"/>
              <w:left w:val="nil"/>
              <w:bottom w:val="nil"/>
              <w:right w:val="nil"/>
            </w:tcBorders>
          </w:tcPr>
          <w:p w14:paraId="0F1D9A3E" w14:textId="77777777" w:rsidR="007E2F63" w:rsidRPr="00B63FB2" w:rsidRDefault="007E2F63" w:rsidP="00E700CF">
            <w:pPr>
              <w:spacing w:before="60"/>
              <w:jc w:val="both"/>
              <w:rPr>
                <w:bCs/>
              </w:rPr>
            </w:pPr>
            <w:r w:rsidRPr="00B63FB2">
              <w:rPr>
                <w:bCs/>
              </w:rPr>
              <w:t>distance from O</w:t>
            </w:r>
          </w:p>
        </w:tc>
        <w:tc>
          <w:tcPr>
            <w:tcW w:w="567" w:type="dxa"/>
            <w:tcBorders>
              <w:top w:val="nil"/>
              <w:left w:val="nil"/>
              <w:bottom w:val="nil"/>
              <w:right w:val="nil"/>
            </w:tcBorders>
          </w:tcPr>
          <w:p w14:paraId="7DB2F5BA" w14:textId="77777777" w:rsidR="007E2F63" w:rsidRPr="00B63FB2" w:rsidRDefault="007E2F63" w:rsidP="00E700CF">
            <w:pPr>
              <w:spacing w:before="60"/>
              <w:jc w:val="center"/>
              <w:rPr>
                <w:bCs/>
              </w:rPr>
            </w:pPr>
            <w:r w:rsidRPr="00B63FB2">
              <w:rPr>
                <w:bCs/>
              </w:rPr>
              <w:t>0.5</w:t>
            </w:r>
          </w:p>
        </w:tc>
        <w:tc>
          <w:tcPr>
            <w:tcW w:w="0" w:type="auto"/>
            <w:tcBorders>
              <w:top w:val="nil"/>
              <w:left w:val="nil"/>
              <w:bottom w:val="nil"/>
              <w:right w:val="nil"/>
            </w:tcBorders>
          </w:tcPr>
          <w:p w14:paraId="5589E7C7" w14:textId="77777777" w:rsidR="007E2F63" w:rsidRPr="00B63FB2" w:rsidRDefault="007E2F63" w:rsidP="00E700CF">
            <w:pPr>
              <w:spacing w:before="60"/>
              <w:jc w:val="center"/>
              <w:rPr>
                <w:bCs/>
              </w:rPr>
            </w:pPr>
            <w:r w:rsidRPr="00B63FB2">
              <w:t>−0.0495782</w:t>
            </w:r>
          </w:p>
        </w:tc>
        <w:tc>
          <w:tcPr>
            <w:tcW w:w="0" w:type="auto"/>
            <w:tcBorders>
              <w:top w:val="nil"/>
              <w:left w:val="nil"/>
              <w:bottom w:val="nil"/>
              <w:right w:val="nil"/>
            </w:tcBorders>
          </w:tcPr>
          <w:p w14:paraId="268DA1A0" w14:textId="24E75DB3" w:rsidR="007E2F63" w:rsidRPr="00B63FB2" w:rsidRDefault="007E2F63" w:rsidP="0009241A">
            <w:pPr>
              <w:spacing w:before="60"/>
              <w:jc w:val="center"/>
              <w:rPr>
                <w:bCs/>
              </w:rPr>
            </w:pPr>
            <w:r w:rsidRPr="00B63FB2">
              <w:t>−0.201649</w:t>
            </w:r>
            <w:r w:rsidR="0009241A" w:rsidRPr="002B6C98">
              <w:t>7</w:t>
            </w:r>
          </w:p>
        </w:tc>
      </w:tr>
      <w:tr w:rsidR="007E2F63" w:rsidRPr="00B63FB2" w14:paraId="44C3A281" w14:textId="77777777" w:rsidTr="00E700CF">
        <w:trPr>
          <w:cantSplit/>
          <w:trHeight w:val="265"/>
        </w:trPr>
        <w:tc>
          <w:tcPr>
            <w:tcW w:w="851" w:type="dxa"/>
            <w:vMerge w:val="restart"/>
            <w:tcBorders>
              <w:top w:val="nil"/>
              <w:left w:val="nil"/>
              <w:bottom w:val="nil"/>
              <w:right w:val="nil"/>
            </w:tcBorders>
          </w:tcPr>
          <w:p w14:paraId="5E743943" w14:textId="77777777" w:rsidR="007E2F63" w:rsidRPr="00B63FB2" w:rsidRDefault="007E2F63" w:rsidP="00E700CF">
            <w:pPr>
              <w:pStyle w:val="Pieddepage"/>
              <w:spacing w:before="60"/>
              <w:ind w:left="-70"/>
              <w:rPr>
                <w:iCs/>
              </w:rPr>
            </w:pPr>
            <w:r w:rsidRPr="00B63FB2">
              <w:rPr>
                <w:bCs/>
                <w:iCs/>
              </w:rPr>
              <w:t xml:space="preserve">middle </w:t>
            </w:r>
          </w:p>
        </w:tc>
        <w:tc>
          <w:tcPr>
            <w:tcW w:w="0" w:type="auto"/>
            <w:tcBorders>
              <w:top w:val="nil"/>
              <w:left w:val="nil"/>
              <w:bottom w:val="nil"/>
              <w:right w:val="nil"/>
            </w:tcBorders>
          </w:tcPr>
          <w:p w14:paraId="2BC59BA7" w14:textId="77777777" w:rsidR="007E2F63" w:rsidRPr="00B63FB2" w:rsidRDefault="007E2F63" w:rsidP="00E700CF">
            <w:pPr>
              <w:spacing w:before="60"/>
              <w:jc w:val="both"/>
              <w:rPr>
                <w:bCs/>
              </w:rPr>
            </w:pPr>
            <w:r w:rsidRPr="00B63FB2">
              <w:rPr>
                <w:bCs/>
              </w:rPr>
              <w:t>radius</w:t>
            </w:r>
          </w:p>
        </w:tc>
        <w:tc>
          <w:tcPr>
            <w:tcW w:w="567" w:type="dxa"/>
            <w:tcBorders>
              <w:top w:val="nil"/>
              <w:left w:val="nil"/>
              <w:bottom w:val="nil"/>
              <w:right w:val="nil"/>
            </w:tcBorders>
          </w:tcPr>
          <w:p w14:paraId="56F1271D" w14:textId="77777777" w:rsidR="007E2F63" w:rsidRPr="00B63FB2" w:rsidRDefault="007E2F63" w:rsidP="00E700CF">
            <w:pPr>
              <w:spacing w:before="60"/>
              <w:jc w:val="center"/>
              <w:rPr>
                <w:bCs/>
              </w:rPr>
            </w:pPr>
          </w:p>
        </w:tc>
        <w:tc>
          <w:tcPr>
            <w:tcW w:w="0" w:type="auto"/>
            <w:tcBorders>
              <w:top w:val="nil"/>
              <w:left w:val="nil"/>
              <w:bottom w:val="nil"/>
              <w:right w:val="nil"/>
            </w:tcBorders>
          </w:tcPr>
          <w:p w14:paraId="7C766E61" w14:textId="77777777" w:rsidR="007E2F63" w:rsidRPr="00B63FB2" w:rsidRDefault="007E2F63" w:rsidP="00E700CF">
            <w:pPr>
              <w:spacing w:before="60"/>
              <w:jc w:val="center"/>
              <w:rPr>
                <w:bCs/>
              </w:rPr>
            </w:pPr>
            <w:r w:rsidRPr="00B63FB2">
              <w:t>0.8666580</w:t>
            </w:r>
          </w:p>
        </w:tc>
        <w:tc>
          <w:tcPr>
            <w:tcW w:w="0" w:type="auto"/>
            <w:tcBorders>
              <w:top w:val="nil"/>
              <w:left w:val="nil"/>
              <w:bottom w:val="nil"/>
              <w:right w:val="nil"/>
            </w:tcBorders>
          </w:tcPr>
          <w:p w14:paraId="66758030" w14:textId="77777777" w:rsidR="007E2F63" w:rsidRPr="00B63FB2" w:rsidRDefault="007E2F63" w:rsidP="00E700CF">
            <w:pPr>
              <w:spacing w:before="60"/>
              <w:jc w:val="center"/>
              <w:rPr>
                <w:bCs/>
              </w:rPr>
            </w:pPr>
            <w:r w:rsidRPr="00B63FB2">
              <w:t>0.8039973</w:t>
            </w:r>
          </w:p>
        </w:tc>
      </w:tr>
      <w:tr w:rsidR="007E2F63" w:rsidRPr="00B63FB2" w14:paraId="3F190210" w14:textId="77777777" w:rsidTr="00E700CF">
        <w:trPr>
          <w:cantSplit/>
          <w:trHeight w:val="265"/>
        </w:trPr>
        <w:tc>
          <w:tcPr>
            <w:tcW w:w="851" w:type="dxa"/>
            <w:vMerge/>
            <w:tcBorders>
              <w:top w:val="nil"/>
              <w:left w:val="nil"/>
              <w:bottom w:val="nil"/>
              <w:right w:val="nil"/>
            </w:tcBorders>
          </w:tcPr>
          <w:p w14:paraId="203E0C60" w14:textId="77777777" w:rsidR="007E2F63" w:rsidRPr="00B63FB2" w:rsidRDefault="007E2F63" w:rsidP="00E700CF">
            <w:pPr>
              <w:pStyle w:val="Pieddepage"/>
              <w:spacing w:before="60"/>
              <w:ind w:left="-70"/>
            </w:pPr>
          </w:p>
        </w:tc>
        <w:tc>
          <w:tcPr>
            <w:tcW w:w="0" w:type="auto"/>
            <w:tcBorders>
              <w:top w:val="nil"/>
              <w:left w:val="nil"/>
              <w:bottom w:val="nil"/>
              <w:right w:val="nil"/>
            </w:tcBorders>
          </w:tcPr>
          <w:p w14:paraId="076D8CBB" w14:textId="77777777" w:rsidR="007E2F63" w:rsidRPr="00B63FB2" w:rsidRDefault="007E2F63" w:rsidP="00E700CF">
            <w:pPr>
              <w:spacing w:before="60" w:after="60"/>
              <w:jc w:val="both"/>
              <w:rPr>
                <w:bCs/>
              </w:rPr>
            </w:pPr>
            <w:r w:rsidRPr="00B63FB2">
              <w:rPr>
                <w:bCs/>
              </w:rPr>
              <w:t>distance from O</w:t>
            </w:r>
          </w:p>
        </w:tc>
        <w:tc>
          <w:tcPr>
            <w:tcW w:w="567" w:type="dxa"/>
            <w:tcBorders>
              <w:top w:val="nil"/>
              <w:left w:val="nil"/>
              <w:bottom w:val="nil"/>
              <w:right w:val="nil"/>
            </w:tcBorders>
          </w:tcPr>
          <w:p w14:paraId="10BC8AD9" w14:textId="77777777" w:rsidR="007E2F63" w:rsidRPr="00B63FB2" w:rsidRDefault="007E2F63" w:rsidP="00E700CF">
            <w:pPr>
              <w:spacing w:before="60" w:after="60"/>
              <w:jc w:val="center"/>
              <w:rPr>
                <w:bCs/>
              </w:rPr>
            </w:pPr>
          </w:p>
        </w:tc>
        <w:tc>
          <w:tcPr>
            <w:tcW w:w="0" w:type="auto"/>
            <w:tcBorders>
              <w:top w:val="nil"/>
              <w:left w:val="nil"/>
              <w:bottom w:val="nil"/>
              <w:right w:val="nil"/>
            </w:tcBorders>
          </w:tcPr>
          <w:p w14:paraId="2C27610E" w14:textId="77777777" w:rsidR="007E2F63" w:rsidRPr="00B63FB2" w:rsidRDefault="007E2F63" w:rsidP="00E700CF">
            <w:pPr>
              <w:spacing w:before="60" w:after="60"/>
              <w:jc w:val="center"/>
              <w:rPr>
                <w:bCs/>
              </w:rPr>
            </w:pPr>
            <w:r w:rsidRPr="00B63FB2">
              <w:t>0.5013600</w:t>
            </w:r>
          </w:p>
        </w:tc>
        <w:tc>
          <w:tcPr>
            <w:tcW w:w="0" w:type="auto"/>
            <w:tcBorders>
              <w:top w:val="nil"/>
              <w:left w:val="nil"/>
              <w:bottom w:val="nil"/>
              <w:right w:val="nil"/>
            </w:tcBorders>
          </w:tcPr>
          <w:p w14:paraId="7DC30EBA" w14:textId="77777777" w:rsidR="007E2F63" w:rsidRPr="00B63FB2" w:rsidRDefault="007E2F63" w:rsidP="00E700CF">
            <w:pPr>
              <w:spacing w:before="60" w:after="60"/>
              <w:jc w:val="center"/>
              <w:rPr>
                <w:bCs/>
              </w:rPr>
            </w:pPr>
            <w:r w:rsidRPr="00B63FB2">
              <w:t>0.2912843</w:t>
            </w:r>
          </w:p>
        </w:tc>
      </w:tr>
      <w:tr w:rsidR="007E2F63" w:rsidRPr="00B63FB2" w14:paraId="368344D2" w14:textId="77777777" w:rsidTr="00E700CF">
        <w:trPr>
          <w:cantSplit/>
          <w:trHeight w:val="265"/>
        </w:trPr>
        <w:tc>
          <w:tcPr>
            <w:tcW w:w="851" w:type="dxa"/>
            <w:tcBorders>
              <w:top w:val="nil"/>
              <w:left w:val="nil"/>
              <w:bottom w:val="nil"/>
              <w:right w:val="nil"/>
            </w:tcBorders>
          </w:tcPr>
          <w:p w14:paraId="3D70E978" w14:textId="77777777" w:rsidR="007E2F63" w:rsidRPr="00B63FB2" w:rsidRDefault="007E2F63" w:rsidP="00E700CF">
            <w:pPr>
              <w:pStyle w:val="Pieddepage"/>
              <w:spacing w:before="60"/>
              <w:ind w:left="-70"/>
              <w:rPr>
                <w:iCs/>
              </w:rPr>
            </w:pPr>
            <w:r w:rsidRPr="00B63FB2">
              <w:rPr>
                <w:bCs/>
                <w:iCs/>
              </w:rPr>
              <w:t xml:space="preserve">inner </w:t>
            </w:r>
          </w:p>
        </w:tc>
        <w:tc>
          <w:tcPr>
            <w:tcW w:w="0" w:type="auto"/>
            <w:tcBorders>
              <w:top w:val="nil"/>
              <w:left w:val="nil"/>
              <w:bottom w:val="nil"/>
              <w:right w:val="nil"/>
            </w:tcBorders>
          </w:tcPr>
          <w:p w14:paraId="2FB96947" w14:textId="77777777" w:rsidR="007E2F63" w:rsidRPr="00B63FB2" w:rsidRDefault="007E2F63" w:rsidP="00E700CF">
            <w:pPr>
              <w:spacing w:before="60"/>
              <w:jc w:val="both"/>
              <w:rPr>
                <w:bCs/>
              </w:rPr>
            </w:pPr>
            <w:r w:rsidRPr="00B63FB2">
              <w:rPr>
                <w:bCs/>
              </w:rPr>
              <w:t>radius</w:t>
            </w:r>
          </w:p>
        </w:tc>
        <w:tc>
          <w:tcPr>
            <w:tcW w:w="567" w:type="dxa"/>
            <w:tcBorders>
              <w:top w:val="nil"/>
              <w:left w:val="nil"/>
              <w:bottom w:val="nil"/>
              <w:right w:val="nil"/>
            </w:tcBorders>
          </w:tcPr>
          <w:p w14:paraId="7708839C" w14:textId="77777777" w:rsidR="007E2F63" w:rsidRPr="00B63FB2" w:rsidRDefault="007E2F63" w:rsidP="00E700CF">
            <w:pPr>
              <w:spacing w:before="60"/>
              <w:jc w:val="center"/>
              <w:rPr>
                <w:bCs/>
              </w:rPr>
            </w:pPr>
          </w:p>
        </w:tc>
        <w:tc>
          <w:tcPr>
            <w:tcW w:w="0" w:type="auto"/>
            <w:tcBorders>
              <w:top w:val="nil"/>
              <w:left w:val="nil"/>
              <w:bottom w:val="nil"/>
              <w:right w:val="nil"/>
            </w:tcBorders>
          </w:tcPr>
          <w:p w14:paraId="1CADE811" w14:textId="77777777" w:rsidR="007E2F63" w:rsidRPr="00B63FB2" w:rsidRDefault="007E2F63" w:rsidP="00E700CF">
            <w:pPr>
              <w:spacing w:before="60"/>
              <w:jc w:val="center"/>
              <w:rPr>
                <w:bCs/>
              </w:rPr>
            </w:pPr>
            <w:r w:rsidRPr="00B63FB2">
              <w:t>0.6572709</w:t>
            </w:r>
          </w:p>
        </w:tc>
        <w:tc>
          <w:tcPr>
            <w:tcW w:w="0" w:type="auto"/>
            <w:tcBorders>
              <w:top w:val="nil"/>
              <w:left w:val="nil"/>
              <w:bottom w:val="nil"/>
              <w:right w:val="nil"/>
            </w:tcBorders>
          </w:tcPr>
          <w:p w14:paraId="56AC9955" w14:textId="77777777" w:rsidR="007E2F63" w:rsidRPr="00B63FB2" w:rsidRDefault="007E2F63" w:rsidP="00E700CF">
            <w:pPr>
              <w:spacing w:before="60"/>
              <w:jc w:val="center"/>
              <w:rPr>
                <w:bCs/>
              </w:rPr>
            </w:pPr>
            <w:r w:rsidRPr="00B63FB2">
              <w:t>0.5287335</w:t>
            </w:r>
          </w:p>
        </w:tc>
      </w:tr>
      <w:tr w:rsidR="007E2F63" w:rsidRPr="00B63FB2" w14:paraId="672DAAD9" w14:textId="77777777" w:rsidTr="00E700CF">
        <w:trPr>
          <w:cantSplit/>
          <w:trHeight w:val="265"/>
        </w:trPr>
        <w:tc>
          <w:tcPr>
            <w:tcW w:w="851" w:type="dxa"/>
            <w:tcBorders>
              <w:top w:val="nil"/>
              <w:left w:val="nil"/>
              <w:bottom w:val="double" w:sz="4" w:space="0" w:color="auto"/>
              <w:right w:val="nil"/>
            </w:tcBorders>
          </w:tcPr>
          <w:p w14:paraId="64F3F831" w14:textId="77777777" w:rsidR="007E2F63" w:rsidRPr="00B63FB2" w:rsidRDefault="007E2F63" w:rsidP="00E700CF">
            <w:pPr>
              <w:pStyle w:val="Pieddepage"/>
              <w:spacing w:before="60"/>
              <w:ind w:left="-70"/>
            </w:pPr>
          </w:p>
        </w:tc>
        <w:tc>
          <w:tcPr>
            <w:tcW w:w="0" w:type="auto"/>
            <w:tcBorders>
              <w:top w:val="nil"/>
              <w:left w:val="nil"/>
              <w:bottom w:val="double" w:sz="4" w:space="0" w:color="auto"/>
              <w:right w:val="nil"/>
            </w:tcBorders>
          </w:tcPr>
          <w:p w14:paraId="7E8549B6" w14:textId="77777777" w:rsidR="007E2F63" w:rsidRPr="00B63FB2" w:rsidRDefault="007E2F63" w:rsidP="00E700CF">
            <w:pPr>
              <w:spacing w:before="60" w:after="60"/>
              <w:jc w:val="both"/>
              <w:rPr>
                <w:bCs/>
              </w:rPr>
            </w:pPr>
            <w:r w:rsidRPr="00B63FB2">
              <w:rPr>
                <w:bCs/>
              </w:rPr>
              <w:t>distance from O</w:t>
            </w:r>
          </w:p>
        </w:tc>
        <w:tc>
          <w:tcPr>
            <w:tcW w:w="567" w:type="dxa"/>
            <w:tcBorders>
              <w:top w:val="nil"/>
              <w:left w:val="nil"/>
              <w:bottom w:val="double" w:sz="4" w:space="0" w:color="auto"/>
              <w:right w:val="nil"/>
            </w:tcBorders>
          </w:tcPr>
          <w:p w14:paraId="5A69CA1F" w14:textId="77777777" w:rsidR="007E2F63" w:rsidRPr="00B63FB2" w:rsidRDefault="007E2F63" w:rsidP="00E700CF">
            <w:pPr>
              <w:spacing w:before="60" w:after="60"/>
              <w:jc w:val="center"/>
              <w:rPr>
                <w:bCs/>
              </w:rPr>
            </w:pPr>
          </w:p>
        </w:tc>
        <w:tc>
          <w:tcPr>
            <w:tcW w:w="0" w:type="auto"/>
            <w:tcBorders>
              <w:top w:val="nil"/>
              <w:left w:val="nil"/>
              <w:bottom w:val="double" w:sz="4" w:space="0" w:color="auto"/>
              <w:right w:val="nil"/>
            </w:tcBorders>
          </w:tcPr>
          <w:p w14:paraId="277BDC9B" w14:textId="77777777" w:rsidR="007E2F63" w:rsidRPr="00B63FB2" w:rsidRDefault="007E2F63" w:rsidP="00E700CF">
            <w:pPr>
              <w:spacing w:before="60" w:after="60"/>
              <w:jc w:val="center"/>
              <w:rPr>
                <w:bCs/>
              </w:rPr>
            </w:pPr>
            <w:r w:rsidRPr="00B63FB2">
              <w:t>0.7552834</w:t>
            </w:r>
          </w:p>
        </w:tc>
        <w:tc>
          <w:tcPr>
            <w:tcW w:w="0" w:type="auto"/>
            <w:tcBorders>
              <w:top w:val="nil"/>
              <w:left w:val="nil"/>
              <w:bottom w:val="double" w:sz="4" w:space="0" w:color="auto"/>
              <w:right w:val="nil"/>
            </w:tcBorders>
          </w:tcPr>
          <w:p w14:paraId="55CAFBE0" w14:textId="77777777" w:rsidR="007E2F63" w:rsidRPr="00B63FB2" w:rsidRDefault="007E2F63" w:rsidP="00E700CF">
            <w:pPr>
              <w:spacing w:before="60" w:after="60"/>
              <w:jc w:val="center"/>
              <w:rPr>
                <w:bCs/>
              </w:rPr>
            </w:pPr>
            <w:r w:rsidRPr="00B63FB2">
              <w:t>0.6600665</w:t>
            </w:r>
          </w:p>
        </w:tc>
      </w:tr>
    </w:tbl>
    <w:p w14:paraId="5E0024F1" w14:textId="77777777" w:rsidR="007E2F63" w:rsidRPr="00B63FB2" w:rsidRDefault="007E2F63" w:rsidP="007E2F63">
      <w:pPr>
        <w:jc w:val="both"/>
      </w:pPr>
    </w:p>
    <w:p w14:paraId="469610C9" w14:textId="77777777" w:rsidR="007E2F63" w:rsidRPr="00B63FB2" w:rsidRDefault="007E2F63" w:rsidP="007E2F63">
      <w:pPr>
        <w:jc w:val="both"/>
      </w:pPr>
    </w:p>
    <w:p w14:paraId="060EC3B1" w14:textId="77777777" w:rsidR="007E2F63" w:rsidRPr="00B63FB2" w:rsidRDefault="007E2F63" w:rsidP="007E2F63">
      <w:pPr>
        <w:spacing w:line="480" w:lineRule="auto"/>
        <w:jc w:val="both"/>
        <w:rPr>
          <w:iCs/>
        </w:rPr>
      </w:pPr>
    </w:p>
    <w:p w14:paraId="7F761A83" w14:textId="62AD7A78" w:rsidR="0076028C" w:rsidRPr="00B63FB2" w:rsidRDefault="0076028C">
      <w:pPr>
        <w:rPr>
          <w:lang w:val="en-GB"/>
        </w:rPr>
      </w:pPr>
      <w:r w:rsidRPr="00B63FB2">
        <w:rPr>
          <w:lang w:val="en-GB"/>
        </w:rPr>
        <w:br w:type="page"/>
      </w:r>
    </w:p>
    <w:p w14:paraId="13608DEA" w14:textId="77777777" w:rsidR="0076028C" w:rsidRPr="00B63FB2" w:rsidRDefault="0076028C" w:rsidP="0076028C">
      <w:pPr>
        <w:spacing w:line="480" w:lineRule="auto"/>
        <w:jc w:val="both"/>
      </w:pPr>
    </w:p>
    <w:p w14:paraId="67E51DD2" w14:textId="77777777" w:rsidR="00BC621D" w:rsidRPr="00B63FB2" w:rsidRDefault="00BC621D" w:rsidP="00BC621D">
      <w:pPr>
        <w:spacing w:line="480" w:lineRule="auto"/>
        <w:jc w:val="both"/>
        <w:rPr>
          <w:b/>
        </w:rPr>
      </w:pPr>
      <w:r w:rsidRPr="00B63FB2">
        <w:rPr>
          <w:b/>
        </w:rPr>
        <w:t>Declaration of Competing Interest</w:t>
      </w:r>
    </w:p>
    <w:p w14:paraId="5BB5E0E5" w14:textId="77777777" w:rsidR="00BC621D" w:rsidRPr="00B63FB2" w:rsidRDefault="00BC621D" w:rsidP="00BC621D">
      <w:pPr>
        <w:spacing w:line="480" w:lineRule="auto"/>
        <w:jc w:val="both"/>
      </w:pPr>
      <w:proofErr w:type="gramStart"/>
      <w:r w:rsidRPr="00B63FB2">
        <w:t>None.</w:t>
      </w:r>
      <w:proofErr w:type="gramEnd"/>
    </w:p>
    <w:p w14:paraId="6B81A8B3" w14:textId="77777777" w:rsidR="00BC621D" w:rsidRPr="00B63FB2" w:rsidRDefault="00BC621D" w:rsidP="00141D37">
      <w:pPr>
        <w:autoSpaceDE w:val="0"/>
        <w:autoSpaceDN w:val="0"/>
        <w:adjustRightInd w:val="0"/>
        <w:rPr>
          <w:b/>
          <w:bCs/>
        </w:rPr>
      </w:pPr>
    </w:p>
    <w:p w14:paraId="5AC8AD4A" w14:textId="59217476" w:rsidR="00A604B7" w:rsidRPr="00B63FB2" w:rsidRDefault="0076028C" w:rsidP="00141D37">
      <w:pPr>
        <w:autoSpaceDE w:val="0"/>
        <w:autoSpaceDN w:val="0"/>
        <w:adjustRightInd w:val="0"/>
        <w:rPr>
          <w:bCs/>
        </w:rPr>
      </w:pPr>
      <w:r w:rsidRPr="00B63FB2">
        <w:rPr>
          <w:b/>
          <w:bCs/>
        </w:rPr>
        <w:t>Funding</w:t>
      </w:r>
      <w:r w:rsidRPr="00B63FB2">
        <w:rPr>
          <w:bCs/>
        </w:rPr>
        <w:t>: This research did not receive any specific grant from funding agencies in the public, commercial, or not-for-profit sectors.</w:t>
      </w:r>
    </w:p>
    <w:p w14:paraId="6C79FA47" w14:textId="77777777" w:rsidR="00170C31" w:rsidRPr="00B63FB2" w:rsidRDefault="00170C31" w:rsidP="00141D37">
      <w:pPr>
        <w:autoSpaceDE w:val="0"/>
        <w:autoSpaceDN w:val="0"/>
        <w:adjustRightInd w:val="0"/>
        <w:rPr>
          <w:bCs/>
        </w:rPr>
      </w:pPr>
    </w:p>
    <w:p w14:paraId="1E8373F9" w14:textId="77777777" w:rsidR="00170C31" w:rsidRPr="00B63FB2" w:rsidRDefault="00170C31" w:rsidP="00141D37">
      <w:pPr>
        <w:autoSpaceDE w:val="0"/>
        <w:autoSpaceDN w:val="0"/>
        <w:adjustRightInd w:val="0"/>
        <w:rPr>
          <w:bCs/>
        </w:rPr>
      </w:pPr>
    </w:p>
    <w:p w14:paraId="04D2D567" w14:textId="0BC3949E" w:rsidR="00FC7F0D" w:rsidRPr="00B63FB2" w:rsidRDefault="00E4636C" w:rsidP="00141D37">
      <w:pPr>
        <w:autoSpaceDE w:val="0"/>
        <w:autoSpaceDN w:val="0"/>
        <w:adjustRightInd w:val="0"/>
        <w:rPr>
          <w:b/>
          <w:lang w:val="fr-FR"/>
        </w:rPr>
      </w:pPr>
      <w:proofErr w:type="spellStart"/>
      <w:r w:rsidRPr="00B63FB2">
        <w:rPr>
          <w:b/>
          <w:lang w:val="fr-FR"/>
        </w:rPr>
        <w:t>Graphical</w:t>
      </w:r>
      <w:proofErr w:type="spellEnd"/>
      <w:r w:rsidRPr="00B63FB2">
        <w:rPr>
          <w:b/>
          <w:lang w:val="fr-FR"/>
        </w:rPr>
        <w:t xml:space="preserve"> abstract</w:t>
      </w:r>
    </w:p>
    <w:p w14:paraId="7740679A" w14:textId="77777777" w:rsidR="00FC7F0D" w:rsidRPr="00B63FB2" w:rsidRDefault="00FC7F0D" w:rsidP="00141D37">
      <w:pPr>
        <w:autoSpaceDE w:val="0"/>
        <w:autoSpaceDN w:val="0"/>
        <w:adjustRightInd w:val="0"/>
        <w:rPr>
          <w:bCs/>
          <w:lang w:val="fr-FR"/>
        </w:rPr>
      </w:pPr>
    </w:p>
    <w:p w14:paraId="7CD379F9" w14:textId="5F27A512" w:rsidR="00FC7F0D" w:rsidRDefault="00FC7F0D" w:rsidP="00141D37">
      <w:pPr>
        <w:autoSpaceDE w:val="0"/>
        <w:autoSpaceDN w:val="0"/>
        <w:adjustRightInd w:val="0"/>
        <w:rPr>
          <w:bCs/>
        </w:rPr>
      </w:pPr>
      <w:r w:rsidRPr="00B63FB2">
        <w:rPr>
          <w:bCs/>
          <w:noProof/>
          <w:lang w:val="fr-FR"/>
        </w:rPr>
        <w:drawing>
          <wp:inline distT="0" distB="0" distL="0" distR="0" wp14:anchorId="0EF47D02" wp14:editId="546C648E">
            <wp:extent cx="4572000" cy="1773936"/>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al Abstract 4 - 08 21 paint net 300 dpi.tif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72000" cy="1773936"/>
                    </a:xfrm>
                    <a:prstGeom prst="rect">
                      <a:avLst/>
                    </a:prstGeom>
                  </pic:spPr>
                </pic:pic>
              </a:graphicData>
            </a:graphic>
          </wp:inline>
        </w:drawing>
      </w:r>
    </w:p>
    <w:p w14:paraId="34F3F0B3" w14:textId="77777777" w:rsidR="009E2E69" w:rsidRDefault="009E2E69" w:rsidP="00141D37">
      <w:pPr>
        <w:autoSpaceDE w:val="0"/>
        <w:autoSpaceDN w:val="0"/>
        <w:adjustRightInd w:val="0"/>
        <w:rPr>
          <w:bCs/>
        </w:rPr>
      </w:pPr>
    </w:p>
    <w:p w14:paraId="0D65D42E" w14:textId="77777777" w:rsidR="009E2E69" w:rsidRDefault="009E2E69" w:rsidP="00141D37">
      <w:pPr>
        <w:autoSpaceDE w:val="0"/>
        <w:autoSpaceDN w:val="0"/>
        <w:adjustRightInd w:val="0"/>
        <w:rPr>
          <w:bCs/>
        </w:rPr>
      </w:pPr>
    </w:p>
    <w:p w14:paraId="6B3B8B0B" w14:textId="41A43110" w:rsidR="00DA7F97" w:rsidRPr="001F0CA7" w:rsidRDefault="005542ED" w:rsidP="00DA7F97">
      <w:pPr>
        <w:autoSpaceDE w:val="0"/>
        <w:autoSpaceDN w:val="0"/>
        <w:adjustRightInd w:val="0"/>
        <w:rPr>
          <w:rFonts w:ascii="Arial" w:hAnsi="Arial" w:cs="Arial"/>
        </w:rPr>
      </w:pPr>
      <w:r w:rsidRPr="004B21C8">
        <w:rPr>
          <w:rFonts w:ascii="Arial" w:hAnsi="Arial" w:cs="Arial"/>
          <w:color w:val="000000"/>
        </w:rPr>
        <w:br/>
      </w:r>
    </w:p>
    <w:p w14:paraId="45753FBE" w14:textId="268EBEC8" w:rsidR="009E2E69" w:rsidRPr="001F0CA7" w:rsidRDefault="009E2E69" w:rsidP="00141D37">
      <w:pPr>
        <w:autoSpaceDE w:val="0"/>
        <w:autoSpaceDN w:val="0"/>
        <w:adjustRightInd w:val="0"/>
        <w:rPr>
          <w:rFonts w:ascii="Arial" w:hAnsi="Arial" w:cs="Arial"/>
        </w:rPr>
      </w:pPr>
    </w:p>
    <w:sectPr w:rsidR="009E2E69" w:rsidRPr="001F0CA7">
      <w:footerReference w:type="even"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8CDE1B" w14:textId="77777777" w:rsidR="00B83E56" w:rsidRDefault="00B83E56">
      <w:r>
        <w:separator/>
      </w:r>
    </w:p>
  </w:endnote>
  <w:endnote w:type="continuationSeparator" w:id="0">
    <w:p w14:paraId="20970138" w14:textId="77777777" w:rsidR="00B83E56" w:rsidRDefault="00B83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no Pro">
    <w:altName w:val="Constanti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93E42" w14:textId="77777777" w:rsidR="005F405A" w:rsidRDefault="005F405A" w:rsidP="00CA7EA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E9641B7" w14:textId="77777777" w:rsidR="005F405A" w:rsidRDefault="005F405A" w:rsidP="008F165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1C842F" w14:textId="77777777" w:rsidR="005F405A" w:rsidRDefault="005F405A" w:rsidP="00CA7EA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968BB">
      <w:rPr>
        <w:rStyle w:val="Numrodepage"/>
        <w:noProof/>
      </w:rPr>
      <w:t>24</w:t>
    </w:r>
    <w:r>
      <w:rPr>
        <w:rStyle w:val="Numrodepage"/>
      </w:rPr>
      <w:fldChar w:fldCharType="end"/>
    </w:r>
  </w:p>
  <w:p w14:paraId="3907D0BF" w14:textId="77777777" w:rsidR="005F405A" w:rsidRDefault="005F405A" w:rsidP="008F165D">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0C2318" w14:textId="77777777" w:rsidR="00B83E56" w:rsidRDefault="00B83E56">
      <w:r>
        <w:separator/>
      </w:r>
    </w:p>
  </w:footnote>
  <w:footnote w:type="continuationSeparator" w:id="0">
    <w:p w14:paraId="76385233" w14:textId="77777777" w:rsidR="00B83E56" w:rsidRDefault="00B83E5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2974EB"/>
    <w:multiLevelType w:val="hybridMultilevel"/>
    <w:tmpl w:val="877AEAAE"/>
    <w:lvl w:ilvl="0" w:tplc="674E7E6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159078C"/>
    <w:multiLevelType w:val="hybridMultilevel"/>
    <w:tmpl w:val="80CED7A8"/>
    <w:lvl w:ilvl="0" w:tplc="03D0AC9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6BF440C7"/>
    <w:multiLevelType w:val="hybridMultilevel"/>
    <w:tmpl w:val="86DC1E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936"/>
    <w:rsid w:val="00002E26"/>
    <w:rsid w:val="00002E74"/>
    <w:rsid w:val="00003512"/>
    <w:rsid w:val="000042A6"/>
    <w:rsid w:val="00004428"/>
    <w:rsid w:val="00005C18"/>
    <w:rsid w:val="00010055"/>
    <w:rsid w:val="00010C57"/>
    <w:rsid w:val="00010DF6"/>
    <w:rsid w:val="000125CC"/>
    <w:rsid w:val="00012B0E"/>
    <w:rsid w:val="000133AB"/>
    <w:rsid w:val="00015337"/>
    <w:rsid w:val="00016285"/>
    <w:rsid w:val="000172E7"/>
    <w:rsid w:val="00021BDF"/>
    <w:rsid w:val="0002208B"/>
    <w:rsid w:val="00022809"/>
    <w:rsid w:val="000239B0"/>
    <w:rsid w:val="000255D1"/>
    <w:rsid w:val="0002697F"/>
    <w:rsid w:val="00026DCB"/>
    <w:rsid w:val="0002789A"/>
    <w:rsid w:val="0003034F"/>
    <w:rsid w:val="00036014"/>
    <w:rsid w:val="0003626A"/>
    <w:rsid w:val="00036B72"/>
    <w:rsid w:val="00041EB9"/>
    <w:rsid w:val="00042B44"/>
    <w:rsid w:val="00042B4E"/>
    <w:rsid w:val="00045624"/>
    <w:rsid w:val="00045F32"/>
    <w:rsid w:val="00046888"/>
    <w:rsid w:val="0005065E"/>
    <w:rsid w:val="00052501"/>
    <w:rsid w:val="00052C5B"/>
    <w:rsid w:val="00052EEF"/>
    <w:rsid w:val="00052F43"/>
    <w:rsid w:val="0005391A"/>
    <w:rsid w:val="00057961"/>
    <w:rsid w:val="00057EE6"/>
    <w:rsid w:val="00061668"/>
    <w:rsid w:val="0006180B"/>
    <w:rsid w:val="00061D45"/>
    <w:rsid w:val="00061FB1"/>
    <w:rsid w:val="00062D21"/>
    <w:rsid w:val="000645B5"/>
    <w:rsid w:val="00064640"/>
    <w:rsid w:val="000646C0"/>
    <w:rsid w:val="0006501C"/>
    <w:rsid w:val="00067D9D"/>
    <w:rsid w:val="00071DCB"/>
    <w:rsid w:val="000725FE"/>
    <w:rsid w:val="000757E5"/>
    <w:rsid w:val="00076206"/>
    <w:rsid w:val="00077881"/>
    <w:rsid w:val="00082B71"/>
    <w:rsid w:val="00086588"/>
    <w:rsid w:val="000869C9"/>
    <w:rsid w:val="00087D97"/>
    <w:rsid w:val="000907A1"/>
    <w:rsid w:val="00091899"/>
    <w:rsid w:val="0009241A"/>
    <w:rsid w:val="0009537A"/>
    <w:rsid w:val="00095EE7"/>
    <w:rsid w:val="0009633C"/>
    <w:rsid w:val="00097186"/>
    <w:rsid w:val="00097C5B"/>
    <w:rsid w:val="00097D04"/>
    <w:rsid w:val="000A265E"/>
    <w:rsid w:val="000A2AF3"/>
    <w:rsid w:val="000A2FAF"/>
    <w:rsid w:val="000A59E0"/>
    <w:rsid w:val="000A5EE5"/>
    <w:rsid w:val="000A5F55"/>
    <w:rsid w:val="000A62DD"/>
    <w:rsid w:val="000A71F0"/>
    <w:rsid w:val="000B1CCD"/>
    <w:rsid w:val="000B23CB"/>
    <w:rsid w:val="000B2436"/>
    <w:rsid w:val="000B7C87"/>
    <w:rsid w:val="000C34C0"/>
    <w:rsid w:val="000C488B"/>
    <w:rsid w:val="000C539D"/>
    <w:rsid w:val="000C5CC1"/>
    <w:rsid w:val="000C6240"/>
    <w:rsid w:val="000C6C3C"/>
    <w:rsid w:val="000C707D"/>
    <w:rsid w:val="000C7413"/>
    <w:rsid w:val="000D055A"/>
    <w:rsid w:val="000D280E"/>
    <w:rsid w:val="000D2FE5"/>
    <w:rsid w:val="000D3C90"/>
    <w:rsid w:val="000D65A7"/>
    <w:rsid w:val="000E1D13"/>
    <w:rsid w:val="000E247F"/>
    <w:rsid w:val="000E2A10"/>
    <w:rsid w:val="000E3592"/>
    <w:rsid w:val="000E4251"/>
    <w:rsid w:val="000E4325"/>
    <w:rsid w:val="000E4950"/>
    <w:rsid w:val="000E5D0F"/>
    <w:rsid w:val="000E72A0"/>
    <w:rsid w:val="000F0A64"/>
    <w:rsid w:val="000F0A96"/>
    <w:rsid w:val="000F3779"/>
    <w:rsid w:val="000F41C3"/>
    <w:rsid w:val="000F526E"/>
    <w:rsid w:val="000F6005"/>
    <w:rsid w:val="000F61C8"/>
    <w:rsid w:val="000F6217"/>
    <w:rsid w:val="000F73A4"/>
    <w:rsid w:val="0010173F"/>
    <w:rsid w:val="00101F19"/>
    <w:rsid w:val="00103E65"/>
    <w:rsid w:val="0010582F"/>
    <w:rsid w:val="00105B20"/>
    <w:rsid w:val="00107392"/>
    <w:rsid w:val="00107728"/>
    <w:rsid w:val="001127C9"/>
    <w:rsid w:val="00112A58"/>
    <w:rsid w:val="001131A1"/>
    <w:rsid w:val="00114DBC"/>
    <w:rsid w:val="00115022"/>
    <w:rsid w:val="00115FC6"/>
    <w:rsid w:val="001164AA"/>
    <w:rsid w:val="00116A68"/>
    <w:rsid w:val="00116EB2"/>
    <w:rsid w:val="00117BC8"/>
    <w:rsid w:val="00117C14"/>
    <w:rsid w:val="00117F88"/>
    <w:rsid w:val="00121960"/>
    <w:rsid w:val="00123364"/>
    <w:rsid w:val="00123C21"/>
    <w:rsid w:val="00123E5B"/>
    <w:rsid w:val="001244F9"/>
    <w:rsid w:val="00126CD5"/>
    <w:rsid w:val="00127832"/>
    <w:rsid w:val="0013006F"/>
    <w:rsid w:val="00130B9F"/>
    <w:rsid w:val="00130CFB"/>
    <w:rsid w:val="00131A29"/>
    <w:rsid w:val="00133158"/>
    <w:rsid w:val="001339CA"/>
    <w:rsid w:val="00135FE1"/>
    <w:rsid w:val="00137539"/>
    <w:rsid w:val="0013780B"/>
    <w:rsid w:val="00137C1C"/>
    <w:rsid w:val="001400EE"/>
    <w:rsid w:val="00140B08"/>
    <w:rsid w:val="00141B6F"/>
    <w:rsid w:val="00141D37"/>
    <w:rsid w:val="00142C53"/>
    <w:rsid w:val="00142F82"/>
    <w:rsid w:val="0014301A"/>
    <w:rsid w:val="001443FC"/>
    <w:rsid w:val="0014605D"/>
    <w:rsid w:val="00146D06"/>
    <w:rsid w:val="0015225C"/>
    <w:rsid w:val="00152AC9"/>
    <w:rsid w:val="00152E8B"/>
    <w:rsid w:val="00153243"/>
    <w:rsid w:val="001568FD"/>
    <w:rsid w:val="00157540"/>
    <w:rsid w:val="00157DE5"/>
    <w:rsid w:val="00161435"/>
    <w:rsid w:val="0016237C"/>
    <w:rsid w:val="00162F52"/>
    <w:rsid w:val="00166D62"/>
    <w:rsid w:val="00166D6F"/>
    <w:rsid w:val="001672F0"/>
    <w:rsid w:val="00170C31"/>
    <w:rsid w:val="00172192"/>
    <w:rsid w:val="001725DB"/>
    <w:rsid w:val="001726E2"/>
    <w:rsid w:val="00172CDE"/>
    <w:rsid w:val="001745E3"/>
    <w:rsid w:val="001745E9"/>
    <w:rsid w:val="00175694"/>
    <w:rsid w:val="00176088"/>
    <w:rsid w:val="00176311"/>
    <w:rsid w:val="0017663D"/>
    <w:rsid w:val="00180950"/>
    <w:rsid w:val="00181664"/>
    <w:rsid w:val="00185B70"/>
    <w:rsid w:val="00187221"/>
    <w:rsid w:val="00190741"/>
    <w:rsid w:val="00192907"/>
    <w:rsid w:val="00192B63"/>
    <w:rsid w:val="00193660"/>
    <w:rsid w:val="00193C77"/>
    <w:rsid w:val="0019407B"/>
    <w:rsid w:val="001943D8"/>
    <w:rsid w:val="001956BB"/>
    <w:rsid w:val="00195AF0"/>
    <w:rsid w:val="00197614"/>
    <w:rsid w:val="001976CF"/>
    <w:rsid w:val="00197BDB"/>
    <w:rsid w:val="001A297A"/>
    <w:rsid w:val="001A3DF3"/>
    <w:rsid w:val="001A424F"/>
    <w:rsid w:val="001A459E"/>
    <w:rsid w:val="001A5C71"/>
    <w:rsid w:val="001A5E44"/>
    <w:rsid w:val="001A6A8C"/>
    <w:rsid w:val="001A7E92"/>
    <w:rsid w:val="001B0B54"/>
    <w:rsid w:val="001B0FCD"/>
    <w:rsid w:val="001B3B99"/>
    <w:rsid w:val="001B4B7C"/>
    <w:rsid w:val="001B4C21"/>
    <w:rsid w:val="001B606F"/>
    <w:rsid w:val="001B658F"/>
    <w:rsid w:val="001B6C80"/>
    <w:rsid w:val="001B7A33"/>
    <w:rsid w:val="001B7BA2"/>
    <w:rsid w:val="001B7F73"/>
    <w:rsid w:val="001C0B63"/>
    <w:rsid w:val="001C0E95"/>
    <w:rsid w:val="001C21C4"/>
    <w:rsid w:val="001C4553"/>
    <w:rsid w:val="001C4681"/>
    <w:rsid w:val="001C48C8"/>
    <w:rsid w:val="001C4A82"/>
    <w:rsid w:val="001C64FE"/>
    <w:rsid w:val="001D054E"/>
    <w:rsid w:val="001D088F"/>
    <w:rsid w:val="001D09F7"/>
    <w:rsid w:val="001D2352"/>
    <w:rsid w:val="001D3236"/>
    <w:rsid w:val="001D68C5"/>
    <w:rsid w:val="001D6C19"/>
    <w:rsid w:val="001D77B8"/>
    <w:rsid w:val="001E080D"/>
    <w:rsid w:val="001E106E"/>
    <w:rsid w:val="001E1125"/>
    <w:rsid w:val="001E32FB"/>
    <w:rsid w:val="001E5441"/>
    <w:rsid w:val="001E6E77"/>
    <w:rsid w:val="001E77FD"/>
    <w:rsid w:val="001F035E"/>
    <w:rsid w:val="001F0641"/>
    <w:rsid w:val="001F0CA7"/>
    <w:rsid w:val="001F1C23"/>
    <w:rsid w:val="001F1E8B"/>
    <w:rsid w:val="001F2204"/>
    <w:rsid w:val="001F2FFD"/>
    <w:rsid w:val="001F50E0"/>
    <w:rsid w:val="001F5B30"/>
    <w:rsid w:val="001F75E5"/>
    <w:rsid w:val="001F7637"/>
    <w:rsid w:val="001F7744"/>
    <w:rsid w:val="00201094"/>
    <w:rsid w:val="0020217C"/>
    <w:rsid w:val="00202270"/>
    <w:rsid w:val="00204653"/>
    <w:rsid w:val="00204AFC"/>
    <w:rsid w:val="00204E3A"/>
    <w:rsid w:val="0020628B"/>
    <w:rsid w:val="00206B43"/>
    <w:rsid w:val="00207AA4"/>
    <w:rsid w:val="00213029"/>
    <w:rsid w:val="0021310B"/>
    <w:rsid w:val="00213706"/>
    <w:rsid w:val="00213886"/>
    <w:rsid w:val="00213CA4"/>
    <w:rsid w:val="0021509D"/>
    <w:rsid w:val="00221714"/>
    <w:rsid w:val="00221980"/>
    <w:rsid w:val="00221CF7"/>
    <w:rsid w:val="002228EB"/>
    <w:rsid w:val="00225124"/>
    <w:rsid w:val="002252AF"/>
    <w:rsid w:val="0022781E"/>
    <w:rsid w:val="002300DA"/>
    <w:rsid w:val="002331D2"/>
    <w:rsid w:val="00233667"/>
    <w:rsid w:val="0023485C"/>
    <w:rsid w:val="00237D0F"/>
    <w:rsid w:val="00241255"/>
    <w:rsid w:val="002413BB"/>
    <w:rsid w:val="002420F5"/>
    <w:rsid w:val="00242493"/>
    <w:rsid w:val="0024408B"/>
    <w:rsid w:val="002448E9"/>
    <w:rsid w:val="002473FA"/>
    <w:rsid w:val="00247DA4"/>
    <w:rsid w:val="002501D1"/>
    <w:rsid w:val="00251069"/>
    <w:rsid w:val="0025294D"/>
    <w:rsid w:val="002534E3"/>
    <w:rsid w:val="002538DB"/>
    <w:rsid w:val="00254B04"/>
    <w:rsid w:val="00255941"/>
    <w:rsid w:val="00255D43"/>
    <w:rsid w:val="002564D0"/>
    <w:rsid w:val="002567A4"/>
    <w:rsid w:val="0026144C"/>
    <w:rsid w:val="002614BB"/>
    <w:rsid w:val="002640E8"/>
    <w:rsid w:val="00264211"/>
    <w:rsid w:val="0026616B"/>
    <w:rsid w:val="00266C55"/>
    <w:rsid w:val="0026796B"/>
    <w:rsid w:val="00270794"/>
    <w:rsid w:val="00271918"/>
    <w:rsid w:val="002719FF"/>
    <w:rsid w:val="00272773"/>
    <w:rsid w:val="00272D39"/>
    <w:rsid w:val="00273BEA"/>
    <w:rsid w:val="00274E04"/>
    <w:rsid w:val="0027515C"/>
    <w:rsid w:val="002751DA"/>
    <w:rsid w:val="00276705"/>
    <w:rsid w:val="00276F41"/>
    <w:rsid w:val="0027781B"/>
    <w:rsid w:val="002803AB"/>
    <w:rsid w:val="00283E6F"/>
    <w:rsid w:val="00284C38"/>
    <w:rsid w:val="002859AA"/>
    <w:rsid w:val="00285ACB"/>
    <w:rsid w:val="0028633C"/>
    <w:rsid w:val="0028652C"/>
    <w:rsid w:val="00287CE6"/>
    <w:rsid w:val="00290521"/>
    <w:rsid w:val="00291265"/>
    <w:rsid w:val="0029309D"/>
    <w:rsid w:val="0029340D"/>
    <w:rsid w:val="0029510F"/>
    <w:rsid w:val="00295611"/>
    <w:rsid w:val="00295EA7"/>
    <w:rsid w:val="00296B76"/>
    <w:rsid w:val="002A1FF5"/>
    <w:rsid w:val="002A3A8F"/>
    <w:rsid w:val="002A4491"/>
    <w:rsid w:val="002A470E"/>
    <w:rsid w:val="002A6574"/>
    <w:rsid w:val="002B0DCF"/>
    <w:rsid w:val="002B1D44"/>
    <w:rsid w:val="002B1E8B"/>
    <w:rsid w:val="002B232E"/>
    <w:rsid w:val="002B4876"/>
    <w:rsid w:val="002B54CC"/>
    <w:rsid w:val="002B6C98"/>
    <w:rsid w:val="002B74A4"/>
    <w:rsid w:val="002C023B"/>
    <w:rsid w:val="002C5632"/>
    <w:rsid w:val="002C5A06"/>
    <w:rsid w:val="002C5ECA"/>
    <w:rsid w:val="002C6433"/>
    <w:rsid w:val="002C663D"/>
    <w:rsid w:val="002C790C"/>
    <w:rsid w:val="002D3B47"/>
    <w:rsid w:val="002D6A07"/>
    <w:rsid w:val="002E0590"/>
    <w:rsid w:val="002E1292"/>
    <w:rsid w:val="002E3392"/>
    <w:rsid w:val="002E36DF"/>
    <w:rsid w:val="002E3B02"/>
    <w:rsid w:val="002E4F5A"/>
    <w:rsid w:val="002E4F91"/>
    <w:rsid w:val="002E4F96"/>
    <w:rsid w:val="002E50AA"/>
    <w:rsid w:val="002E5536"/>
    <w:rsid w:val="002E6D77"/>
    <w:rsid w:val="002E7EF5"/>
    <w:rsid w:val="002E7F8A"/>
    <w:rsid w:val="002F0507"/>
    <w:rsid w:val="002F07BC"/>
    <w:rsid w:val="002F3F32"/>
    <w:rsid w:val="002F4786"/>
    <w:rsid w:val="002F70D0"/>
    <w:rsid w:val="00301700"/>
    <w:rsid w:val="00303E84"/>
    <w:rsid w:val="003042D8"/>
    <w:rsid w:val="00304CCE"/>
    <w:rsid w:val="00305346"/>
    <w:rsid w:val="0031108A"/>
    <w:rsid w:val="003137F9"/>
    <w:rsid w:val="00313B92"/>
    <w:rsid w:val="00315CC9"/>
    <w:rsid w:val="003209F4"/>
    <w:rsid w:val="00321D7C"/>
    <w:rsid w:val="00323E0D"/>
    <w:rsid w:val="00324195"/>
    <w:rsid w:val="003241B5"/>
    <w:rsid w:val="00324FBE"/>
    <w:rsid w:val="003257D9"/>
    <w:rsid w:val="00325E20"/>
    <w:rsid w:val="00330E5F"/>
    <w:rsid w:val="003310F0"/>
    <w:rsid w:val="003312FF"/>
    <w:rsid w:val="00331C7F"/>
    <w:rsid w:val="00332C9D"/>
    <w:rsid w:val="00336356"/>
    <w:rsid w:val="003376F5"/>
    <w:rsid w:val="00337ECD"/>
    <w:rsid w:val="00337F89"/>
    <w:rsid w:val="00340CF2"/>
    <w:rsid w:val="003418D5"/>
    <w:rsid w:val="00343D7D"/>
    <w:rsid w:val="00345FB3"/>
    <w:rsid w:val="00350CD3"/>
    <w:rsid w:val="003525E8"/>
    <w:rsid w:val="00352AF1"/>
    <w:rsid w:val="00352DC6"/>
    <w:rsid w:val="003556F1"/>
    <w:rsid w:val="003569D1"/>
    <w:rsid w:val="00356B41"/>
    <w:rsid w:val="003601E2"/>
    <w:rsid w:val="0036235D"/>
    <w:rsid w:val="00362F46"/>
    <w:rsid w:val="00363179"/>
    <w:rsid w:val="00365E6B"/>
    <w:rsid w:val="0036747E"/>
    <w:rsid w:val="00367797"/>
    <w:rsid w:val="00370E2A"/>
    <w:rsid w:val="003725F1"/>
    <w:rsid w:val="00372F0B"/>
    <w:rsid w:val="00373CF0"/>
    <w:rsid w:val="0037512D"/>
    <w:rsid w:val="003752F2"/>
    <w:rsid w:val="00375367"/>
    <w:rsid w:val="0037599A"/>
    <w:rsid w:val="00375E3A"/>
    <w:rsid w:val="00376F0F"/>
    <w:rsid w:val="00381072"/>
    <w:rsid w:val="00382501"/>
    <w:rsid w:val="0038372D"/>
    <w:rsid w:val="00383E03"/>
    <w:rsid w:val="0038409E"/>
    <w:rsid w:val="00384E5B"/>
    <w:rsid w:val="003865F8"/>
    <w:rsid w:val="00390855"/>
    <w:rsid w:val="00390CF2"/>
    <w:rsid w:val="003916A9"/>
    <w:rsid w:val="00391798"/>
    <w:rsid w:val="00392922"/>
    <w:rsid w:val="00392F1D"/>
    <w:rsid w:val="00396573"/>
    <w:rsid w:val="003A1197"/>
    <w:rsid w:val="003A1928"/>
    <w:rsid w:val="003A367B"/>
    <w:rsid w:val="003A3C8C"/>
    <w:rsid w:val="003A4CAD"/>
    <w:rsid w:val="003A51F2"/>
    <w:rsid w:val="003A520D"/>
    <w:rsid w:val="003A617C"/>
    <w:rsid w:val="003A64CD"/>
    <w:rsid w:val="003A6877"/>
    <w:rsid w:val="003A6A34"/>
    <w:rsid w:val="003B0BD7"/>
    <w:rsid w:val="003B0F7C"/>
    <w:rsid w:val="003B1F6B"/>
    <w:rsid w:val="003B65C9"/>
    <w:rsid w:val="003B69AE"/>
    <w:rsid w:val="003B6AD9"/>
    <w:rsid w:val="003C17EB"/>
    <w:rsid w:val="003C29CA"/>
    <w:rsid w:val="003C4979"/>
    <w:rsid w:val="003C7FDA"/>
    <w:rsid w:val="003D194C"/>
    <w:rsid w:val="003D427F"/>
    <w:rsid w:val="003D4C49"/>
    <w:rsid w:val="003D5954"/>
    <w:rsid w:val="003E0178"/>
    <w:rsid w:val="003E02F5"/>
    <w:rsid w:val="003E070C"/>
    <w:rsid w:val="003E25F2"/>
    <w:rsid w:val="003E4841"/>
    <w:rsid w:val="003E587A"/>
    <w:rsid w:val="003E6CB7"/>
    <w:rsid w:val="003F041A"/>
    <w:rsid w:val="003F2582"/>
    <w:rsid w:val="003F2DF7"/>
    <w:rsid w:val="003F56FB"/>
    <w:rsid w:val="003F6B59"/>
    <w:rsid w:val="004037B5"/>
    <w:rsid w:val="004056C0"/>
    <w:rsid w:val="004063B5"/>
    <w:rsid w:val="0040778E"/>
    <w:rsid w:val="00411944"/>
    <w:rsid w:val="00412BCA"/>
    <w:rsid w:val="00413ADE"/>
    <w:rsid w:val="00420A9B"/>
    <w:rsid w:val="00421348"/>
    <w:rsid w:val="00421898"/>
    <w:rsid w:val="00421BA1"/>
    <w:rsid w:val="00424700"/>
    <w:rsid w:val="004248CC"/>
    <w:rsid w:val="00426A57"/>
    <w:rsid w:val="00426E56"/>
    <w:rsid w:val="00430CE4"/>
    <w:rsid w:val="00431409"/>
    <w:rsid w:val="00431C91"/>
    <w:rsid w:val="00431FFF"/>
    <w:rsid w:val="00433737"/>
    <w:rsid w:val="00434F03"/>
    <w:rsid w:val="00435EC5"/>
    <w:rsid w:val="004368BF"/>
    <w:rsid w:val="00436DE6"/>
    <w:rsid w:val="004404BD"/>
    <w:rsid w:val="00441AAC"/>
    <w:rsid w:val="00441FE4"/>
    <w:rsid w:val="00442519"/>
    <w:rsid w:val="0044354C"/>
    <w:rsid w:val="00443CAD"/>
    <w:rsid w:val="00444595"/>
    <w:rsid w:val="004446DC"/>
    <w:rsid w:val="0044535E"/>
    <w:rsid w:val="004462EC"/>
    <w:rsid w:val="0044664C"/>
    <w:rsid w:val="00447BD6"/>
    <w:rsid w:val="00447CB1"/>
    <w:rsid w:val="00447D66"/>
    <w:rsid w:val="00450714"/>
    <w:rsid w:val="0045179B"/>
    <w:rsid w:val="004523A5"/>
    <w:rsid w:val="00452E5C"/>
    <w:rsid w:val="004533DD"/>
    <w:rsid w:val="004555E4"/>
    <w:rsid w:val="004557DC"/>
    <w:rsid w:val="00457E5C"/>
    <w:rsid w:val="00460B37"/>
    <w:rsid w:val="00463DF8"/>
    <w:rsid w:val="004651CC"/>
    <w:rsid w:val="004657DC"/>
    <w:rsid w:val="00466C07"/>
    <w:rsid w:val="00467E84"/>
    <w:rsid w:val="0047035A"/>
    <w:rsid w:val="004703C8"/>
    <w:rsid w:val="00470492"/>
    <w:rsid w:val="00470DA8"/>
    <w:rsid w:val="00472B9D"/>
    <w:rsid w:val="00473FD9"/>
    <w:rsid w:val="00476134"/>
    <w:rsid w:val="00476547"/>
    <w:rsid w:val="00477AF2"/>
    <w:rsid w:val="00482DFD"/>
    <w:rsid w:val="00483C02"/>
    <w:rsid w:val="004843AE"/>
    <w:rsid w:val="00484E32"/>
    <w:rsid w:val="00484EC6"/>
    <w:rsid w:val="00486788"/>
    <w:rsid w:val="00486838"/>
    <w:rsid w:val="004873D2"/>
    <w:rsid w:val="00490BDD"/>
    <w:rsid w:val="00491063"/>
    <w:rsid w:val="00491C80"/>
    <w:rsid w:val="004967A5"/>
    <w:rsid w:val="00496C4C"/>
    <w:rsid w:val="004A1540"/>
    <w:rsid w:val="004A246D"/>
    <w:rsid w:val="004A2480"/>
    <w:rsid w:val="004A2C17"/>
    <w:rsid w:val="004A3E1E"/>
    <w:rsid w:val="004A3E68"/>
    <w:rsid w:val="004A48B3"/>
    <w:rsid w:val="004A6BB6"/>
    <w:rsid w:val="004B0F61"/>
    <w:rsid w:val="004B1AD7"/>
    <w:rsid w:val="004B3B54"/>
    <w:rsid w:val="004B3FA6"/>
    <w:rsid w:val="004B40E3"/>
    <w:rsid w:val="004B4478"/>
    <w:rsid w:val="004B45FD"/>
    <w:rsid w:val="004B4DDB"/>
    <w:rsid w:val="004B6723"/>
    <w:rsid w:val="004B6F51"/>
    <w:rsid w:val="004C121C"/>
    <w:rsid w:val="004C1F9D"/>
    <w:rsid w:val="004C31E1"/>
    <w:rsid w:val="004C351D"/>
    <w:rsid w:val="004C3E2A"/>
    <w:rsid w:val="004C43C0"/>
    <w:rsid w:val="004C4DE2"/>
    <w:rsid w:val="004C7329"/>
    <w:rsid w:val="004C7516"/>
    <w:rsid w:val="004C78B0"/>
    <w:rsid w:val="004D0722"/>
    <w:rsid w:val="004D3E3C"/>
    <w:rsid w:val="004D3E84"/>
    <w:rsid w:val="004D4C1A"/>
    <w:rsid w:val="004D4FF6"/>
    <w:rsid w:val="004D6189"/>
    <w:rsid w:val="004D77BB"/>
    <w:rsid w:val="004D79CC"/>
    <w:rsid w:val="004D7C22"/>
    <w:rsid w:val="004E0CE5"/>
    <w:rsid w:val="004E280B"/>
    <w:rsid w:val="004E3B05"/>
    <w:rsid w:val="004E4262"/>
    <w:rsid w:val="004E458D"/>
    <w:rsid w:val="004E5895"/>
    <w:rsid w:val="004E6169"/>
    <w:rsid w:val="004E6196"/>
    <w:rsid w:val="004E6612"/>
    <w:rsid w:val="004E79A3"/>
    <w:rsid w:val="004F08C5"/>
    <w:rsid w:val="004F6CE3"/>
    <w:rsid w:val="004F7A2D"/>
    <w:rsid w:val="0050079B"/>
    <w:rsid w:val="005011D1"/>
    <w:rsid w:val="00501416"/>
    <w:rsid w:val="0050282F"/>
    <w:rsid w:val="005030EE"/>
    <w:rsid w:val="00504ED1"/>
    <w:rsid w:val="00506B21"/>
    <w:rsid w:val="005101F0"/>
    <w:rsid w:val="00510451"/>
    <w:rsid w:val="00510E26"/>
    <w:rsid w:val="00513A4B"/>
    <w:rsid w:val="00513D30"/>
    <w:rsid w:val="00516203"/>
    <w:rsid w:val="00517A57"/>
    <w:rsid w:val="00520B80"/>
    <w:rsid w:val="005215A5"/>
    <w:rsid w:val="00523715"/>
    <w:rsid w:val="00523CF4"/>
    <w:rsid w:val="0052596B"/>
    <w:rsid w:val="00526B48"/>
    <w:rsid w:val="00527D1F"/>
    <w:rsid w:val="005307D3"/>
    <w:rsid w:val="00531CDE"/>
    <w:rsid w:val="00532BE9"/>
    <w:rsid w:val="00535AE3"/>
    <w:rsid w:val="00535E26"/>
    <w:rsid w:val="00535F5F"/>
    <w:rsid w:val="00536E49"/>
    <w:rsid w:val="00541CA3"/>
    <w:rsid w:val="00541DED"/>
    <w:rsid w:val="0054702F"/>
    <w:rsid w:val="00547C38"/>
    <w:rsid w:val="00550ABA"/>
    <w:rsid w:val="005536F3"/>
    <w:rsid w:val="005542ED"/>
    <w:rsid w:val="0055439D"/>
    <w:rsid w:val="00555595"/>
    <w:rsid w:val="00557BB7"/>
    <w:rsid w:val="005623D1"/>
    <w:rsid w:val="00562A0B"/>
    <w:rsid w:val="00562D68"/>
    <w:rsid w:val="00563799"/>
    <w:rsid w:val="00563A89"/>
    <w:rsid w:val="00564221"/>
    <w:rsid w:val="00564FE9"/>
    <w:rsid w:val="005655FB"/>
    <w:rsid w:val="00570653"/>
    <w:rsid w:val="00571B25"/>
    <w:rsid w:val="00572F33"/>
    <w:rsid w:val="00573123"/>
    <w:rsid w:val="00573F85"/>
    <w:rsid w:val="00577362"/>
    <w:rsid w:val="00577661"/>
    <w:rsid w:val="00580892"/>
    <w:rsid w:val="00583048"/>
    <w:rsid w:val="00583351"/>
    <w:rsid w:val="00584ADE"/>
    <w:rsid w:val="005861B3"/>
    <w:rsid w:val="00590BCD"/>
    <w:rsid w:val="00591AA2"/>
    <w:rsid w:val="005937CB"/>
    <w:rsid w:val="005946D7"/>
    <w:rsid w:val="00595751"/>
    <w:rsid w:val="00596809"/>
    <w:rsid w:val="00597ED1"/>
    <w:rsid w:val="005A12BC"/>
    <w:rsid w:val="005A1C34"/>
    <w:rsid w:val="005A1E8F"/>
    <w:rsid w:val="005A2FAA"/>
    <w:rsid w:val="005A319C"/>
    <w:rsid w:val="005A6D66"/>
    <w:rsid w:val="005B3407"/>
    <w:rsid w:val="005B3CEC"/>
    <w:rsid w:val="005B47A0"/>
    <w:rsid w:val="005B565F"/>
    <w:rsid w:val="005B6853"/>
    <w:rsid w:val="005C21AF"/>
    <w:rsid w:val="005C2C97"/>
    <w:rsid w:val="005C36B8"/>
    <w:rsid w:val="005C39DB"/>
    <w:rsid w:val="005C3CB1"/>
    <w:rsid w:val="005C4DEF"/>
    <w:rsid w:val="005C6596"/>
    <w:rsid w:val="005C6A0D"/>
    <w:rsid w:val="005D26B5"/>
    <w:rsid w:val="005D3D63"/>
    <w:rsid w:val="005D40C3"/>
    <w:rsid w:val="005D5831"/>
    <w:rsid w:val="005D6D33"/>
    <w:rsid w:val="005D6FED"/>
    <w:rsid w:val="005D70BF"/>
    <w:rsid w:val="005D76E7"/>
    <w:rsid w:val="005D7909"/>
    <w:rsid w:val="005E0560"/>
    <w:rsid w:val="005E087C"/>
    <w:rsid w:val="005E14DB"/>
    <w:rsid w:val="005E4BA1"/>
    <w:rsid w:val="005E60FA"/>
    <w:rsid w:val="005F1576"/>
    <w:rsid w:val="005F1797"/>
    <w:rsid w:val="005F405A"/>
    <w:rsid w:val="005F43B0"/>
    <w:rsid w:val="005F59F7"/>
    <w:rsid w:val="005F5E59"/>
    <w:rsid w:val="005F60C7"/>
    <w:rsid w:val="005F72FE"/>
    <w:rsid w:val="005F74EC"/>
    <w:rsid w:val="005F7AD2"/>
    <w:rsid w:val="005F7B6D"/>
    <w:rsid w:val="00603FE0"/>
    <w:rsid w:val="00604011"/>
    <w:rsid w:val="006060E3"/>
    <w:rsid w:val="00607AC0"/>
    <w:rsid w:val="00612E08"/>
    <w:rsid w:val="006134E8"/>
    <w:rsid w:val="0061360B"/>
    <w:rsid w:val="006137C6"/>
    <w:rsid w:val="006141A3"/>
    <w:rsid w:val="00615770"/>
    <w:rsid w:val="00616DF2"/>
    <w:rsid w:val="0061729D"/>
    <w:rsid w:val="00617734"/>
    <w:rsid w:val="00620298"/>
    <w:rsid w:val="006207AE"/>
    <w:rsid w:val="00621285"/>
    <w:rsid w:val="006218D3"/>
    <w:rsid w:val="00623062"/>
    <w:rsid w:val="00624671"/>
    <w:rsid w:val="00624E20"/>
    <w:rsid w:val="00624FEA"/>
    <w:rsid w:val="006251A5"/>
    <w:rsid w:val="006251E0"/>
    <w:rsid w:val="006252AF"/>
    <w:rsid w:val="00626351"/>
    <w:rsid w:val="00626636"/>
    <w:rsid w:val="00626EEE"/>
    <w:rsid w:val="006319FA"/>
    <w:rsid w:val="00631D97"/>
    <w:rsid w:val="006321AA"/>
    <w:rsid w:val="006324B5"/>
    <w:rsid w:val="006352DD"/>
    <w:rsid w:val="00636244"/>
    <w:rsid w:val="00636D8E"/>
    <w:rsid w:val="00636F56"/>
    <w:rsid w:val="0064184F"/>
    <w:rsid w:val="00641853"/>
    <w:rsid w:val="006424F1"/>
    <w:rsid w:val="00643DDE"/>
    <w:rsid w:val="00651657"/>
    <w:rsid w:val="00651F6D"/>
    <w:rsid w:val="00652337"/>
    <w:rsid w:val="00652858"/>
    <w:rsid w:val="00652CB3"/>
    <w:rsid w:val="00652EA6"/>
    <w:rsid w:val="00652FA8"/>
    <w:rsid w:val="0065316D"/>
    <w:rsid w:val="00653C63"/>
    <w:rsid w:val="00655331"/>
    <w:rsid w:val="0065760A"/>
    <w:rsid w:val="006577CD"/>
    <w:rsid w:val="006637A7"/>
    <w:rsid w:val="006648AC"/>
    <w:rsid w:val="00664EA5"/>
    <w:rsid w:val="00665AA4"/>
    <w:rsid w:val="00665CCB"/>
    <w:rsid w:val="0066653D"/>
    <w:rsid w:val="00666B9B"/>
    <w:rsid w:val="006671D6"/>
    <w:rsid w:val="00667C90"/>
    <w:rsid w:val="006710E2"/>
    <w:rsid w:val="006715F8"/>
    <w:rsid w:val="00672204"/>
    <w:rsid w:val="00672670"/>
    <w:rsid w:val="0067270C"/>
    <w:rsid w:val="00674123"/>
    <w:rsid w:val="00675016"/>
    <w:rsid w:val="00677DC6"/>
    <w:rsid w:val="00683A64"/>
    <w:rsid w:val="00683C0C"/>
    <w:rsid w:val="00684064"/>
    <w:rsid w:val="00684D34"/>
    <w:rsid w:val="006867A2"/>
    <w:rsid w:val="00686FBB"/>
    <w:rsid w:val="0068757F"/>
    <w:rsid w:val="00687F01"/>
    <w:rsid w:val="006915B9"/>
    <w:rsid w:val="006921C8"/>
    <w:rsid w:val="00694F94"/>
    <w:rsid w:val="00695A2B"/>
    <w:rsid w:val="00695A2C"/>
    <w:rsid w:val="0069643D"/>
    <w:rsid w:val="00696E14"/>
    <w:rsid w:val="00696FDE"/>
    <w:rsid w:val="006977A9"/>
    <w:rsid w:val="006A075C"/>
    <w:rsid w:val="006A0E6D"/>
    <w:rsid w:val="006A1C05"/>
    <w:rsid w:val="006A1E21"/>
    <w:rsid w:val="006A5E8B"/>
    <w:rsid w:val="006A6A0D"/>
    <w:rsid w:val="006A79B1"/>
    <w:rsid w:val="006B0BFD"/>
    <w:rsid w:val="006B0EE8"/>
    <w:rsid w:val="006B138A"/>
    <w:rsid w:val="006B3846"/>
    <w:rsid w:val="006B3D1E"/>
    <w:rsid w:val="006B5B15"/>
    <w:rsid w:val="006B5DC9"/>
    <w:rsid w:val="006B7220"/>
    <w:rsid w:val="006B7FD3"/>
    <w:rsid w:val="006C1254"/>
    <w:rsid w:val="006C1A5E"/>
    <w:rsid w:val="006C2A23"/>
    <w:rsid w:val="006C2B37"/>
    <w:rsid w:val="006C3CD3"/>
    <w:rsid w:val="006C5365"/>
    <w:rsid w:val="006C6723"/>
    <w:rsid w:val="006C7E9A"/>
    <w:rsid w:val="006D065F"/>
    <w:rsid w:val="006D0696"/>
    <w:rsid w:val="006D119B"/>
    <w:rsid w:val="006D125D"/>
    <w:rsid w:val="006D2C56"/>
    <w:rsid w:val="006E0990"/>
    <w:rsid w:val="006E1EC8"/>
    <w:rsid w:val="006E5580"/>
    <w:rsid w:val="006E5675"/>
    <w:rsid w:val="006E757B"/>
    <w:rsid w:val="006F0B26"/>
    <w:rsid w:val="006F11C9"/>
    <w:rsid w:val="006F1906"/>
    <w:rsid w:val="006F55F1"/>
    <w:rsid w:val="006F6739"/>
    <w:rsid w:val="006F67D0"/>
    <w:rsid w:val="006F7BE8"/>
    <w:rsid w:val="007007B9"/>
    <w:rsid w:val="00700D2D"/>
    <w:rsid w:val="00704A0D"/>
    <w:rsid w:val="00704FAB"/>
    <w:rsid w:val="00705B82"/>
    <w:rsid w:val="007072C6"/>
    <w:rsid w:val="0070795E"/>
    <w:rsid w:val="00707E9D"/>
    <w:rsid w:val="00710223"/>
    <w:rsid w:val="00710280"/>
    <w:rsid w:val="00710B91"/>
    <w:rsid w:val="00711468"/>
    <w:rsid w:val="007124EC"/>
    <w:rsid w:val="0071312A"/>
    <w:rsid w:val="007133D0"/>
    <w:rsid w:val="007165A7"/>
    <w:rsid w:val="007165FE"/>
    <w:rsid w:val="0071779E"/>
    <w:rsid w:val="00717F7B"/>
    <w:rsid w:val="00722313"/>
    <w:rsid w:val="00722FF5"/>
    <w:rsid w:val="007237D5"/>
    <w:rsid w:val="00724D87"/>
    <w:rsid w:val="00724FF8"/>
    <w:rsid w:val="00725090"/>
    <w:rsid w:val="00727312"/>
    <w:rsid w:val="0073042E"/>
    <w:rsid w:val="00731DA2"/>
    <w:rsid w:val="00733540"/>
    <w:rsid w:val="00736A90"/>
    <w:rsid w:val="00736D58"/>
    <w:rsid w:val="0073775A"/>
    <w:rsid w:val="00740A10"/>
    <w:rsid w:val="00740DD9"/>
    <w:rsid w:val="0074189B"/>
    <w:rsid w:val="00745675"/>
    <w:rsid w:val="00745809"/>
    <w:rsid w:val="00745A02"/>
    <w:rsid w:val="00746243"/>
    <w:rsid w:val="007466CF"/>
    <w:rsid w:val="007467FA"/>
    <w:rsid w:val="00746D52"/>
    <w:rsid w:val="00747044"/>
    <w:rsid w:val="0075126B"/>
    <w:rsid w:val="00752D44"/>
    <w:rsid w:val="007558E2"/>
    <w:rsid w:val="00755F73"/>
    <w:rsid w:val="0075713D"/>
    <w:rsid w:val="00757F2D"/>
    <w:rsid w:val="0076028C"/>
    <w:rsid w:val="00761665"/>
    <w:rsid w:val="007617AD"/>
    <w:rsid w:val="007635FD"/>
    <w:rsid w:val="007647B9"/>
    <w:rsid w:val="007649D5"/>
    <w:rsid w:val="00770050"/>
    <w:rsid w:val="00770CF4"/>
    <w:rsid w:val="007711E5"/>
    <w:rsid w:val="0077125E"/>
    <w:rsid w:val="00771F5D"/>
    <w:rsid w:val="007728F4"/>
    <w:rsid w:val="00772FA7"/>
    <w:rsid w:val="00775A25"/>
    <w:rsid w:val="00775C31"/>
    <w:rsid w:val="007813C5"/>
    <w:rsid w:val="00783A74"/>
    <w:rsid w:val="00783F74"/>
    <w:rsid w:val="00787101"/>
    <w:rsid w:val="0079039D"/>
    <w:rsid w:val="00792873"/>
    <w:rsid w:val="00792B3F"/>
    <w:rsid w:val="00793048"/>
    <w:rsid w:val="007956DB"/>
    <w:rsid w:val="0079630A"/>
    <w:rsid w:val="007976B0"/>
    <w:rsid w:val="00797B11"/>
    <w:rsid w:val="007A0050"/>
    <w:rsid w:val="007A0607"/>
    <w:rsid w:val="007A09C5"/>
    <w:rsid w:val="007A12D6"/>
    <w:rsid w:val="007A1F85"/>
    <w:rsid w:val="007A277A"/>
    <w:rsid w:val="007A3278"/>
    <w:rsid w:val="007A3DC5"/>
    <w:rsid w:val="007A491F"/>
    <w:rsid w:val="007A5046"/>
    <w:rsid w:val="007A53BA"/>
    <w:rsid w:val="007B0491"/>
    <w:rsid w:val="007B1693"/>
    <w:rsid w:val="007B3747"/>
    <w:rsid w:val="007B4118"/>
    <w:rsid w:val="007B5742"/>
    <w:rsid w:val="007C02F2"/>
    <w:rsid w:val="007C0BF1"/>
    <w:rsid w:val="007C1130"/>
    <w:rsid w:val="007C16D4"/>
    <w:rsid w:val="007C2658"/>
    <w:rsid w:val="007C45D9"/>
    <w:rsid w:val="007C5F11"/>
    <w:rsid w:val="007C7253"/>
    <w:rsid w:val="007D0947"/>
    <w:rsid w:val="007D32DD"/>
    <w:rsid w:val="007D7F4D"/>
    <w:rsid w:val="007E0CD9"/>
    <w:rsid w:val="007E142E"/>
    <w:rsid w:val="007E2419"/>
    <w:rsid w:val="007E2EE5"/>
    <w:rsid w:val="007E2F63"/>
    <w:rsid w:val="007E382C"/>
    <w:rsid w:val="007E7020"/>
    <w:rsid w:val="007E77AA"/>
    <w:rsid w:val="007E7DF7"/>
    <w:rsid w:val="007E7F0C"/>
    <w:rsid w:val="007F0840"/>
    <w:rsid w:val="007F2815"/>
    <w:rsid w:val="007F2BBE"/>
    <w:rsid w:val="007F62D5"/>
    <w:rsid w:val="007F6C6E"/>
    <w:rsid w:val="007F71D7"/>
    <w:rsid w:val="00800BC4"/>
    <w:rsid w:val="008013CE"/>
    <w:rsid w:val="00801F00"/>
    <w:rsid w:val="00803A4A"/>
    <w:rsid w:val="0080449E"/>
    <w:rsid w:val="0081081C"/>
    <w:rsid w:val="0081117F"/>
    <w:rsid w:val="008112E6"/>
    <w:rsid w:val="0081255D"/>
    <w:rsid w:val="0081625E"/>
    <w:rsid w:val="008166C5"/>
    <w:rsid w:val="008166D8"/>
    <w:rsid w:val="00816A4A"/>
    <w:rsid w:val="008205F1"/>
    <w:rsid w:val="0082079C"/>
    <w:rsid w:val="008217E8"/>
    <w:rsid w:val="0082189F"/>
    <w:rsid w:val="00821C52"/>
    <w:rsid w:val="00822163"/>
    <w:rsid w:val="00823DDA"/>
    <w:rsid w:val="00824243"/>
    <w:rsid w:val="00824CC6"/>
    <w:rsid w:val="00827757"/>
    <w:rsid w:val="008277FA"/>
    <w:rsid w:val="00830327"/>
    <w:rsid w:val="00830B71"/>
    <w:rsid w:val="0083205F"/>
    <w:rsid w:val="008337BB"/>
    <w:rsid w:val="008341DE"/>
    <w:rsid w:val="0083431F"/>
    <w:rsid w:val="00835D07"/>
    <w:rsid w:val="00840E47"/>
    <w:rsid w:val="00842DCE"/>
    <w:rsid w:val="008448A7"/>
    <w:rsid w:val="0084708E"/>
    <w:rsid w:val="008506CB"/>
    <w:rsid w:val="00851915"/>
    <w:rsid w:val="00851D13"/>
    <w:rsid w:val="00852DA3"/>
    <w:rsid w:val="00853133"/>
    <w:rsid w:val="0086197B"/>
    <w:rsid w:val="00862C6A"/>
    <w:rsid w:val="0086396E"/>
    <w:rsid w:val="00865486"/>
    <w:rsid w:val="00867406"/>
    <w:rsid w:val="00867CB5"/>
    <w:rsid w:val="008712B3"/>
    <w:rsid w:val="00871796"/>
    <w:rsid w:val="008723C8"/>
    <w:rsid w:val="00873A06"/>
    <w:rsid w:val="00874A62"/>
    <w:rsid w:val="00882BAE"/>
    <w:rsid w:val="0088356A"/>
    <w:rsid w:val="008848CC"/>
    <w:rsid w:val="008852AA"/>
    <w:rsid w:val="00885448"/>
    <w:rsid w:val="008877D9"/>
    <w:rsid w:val="008901DE"/>
    <w:rsid w:val="008934DE"/>
    <w:rsid w:val="00893BF9"/>
    <w:rsid w:val="008A095D"/>
    <w:rsid w:val="008A0F1D"/>
    <w:rsid w:val="008A0FCF"/>
    <w:rsid w:val="008A47A1"/>
    <w:rsid w:val="008A4C25"/>
    <w:rsid w:val="008A5C0A"/>
    <w:rsid w:val="008A65B9"/>
    <w:rsid w:val="008A6B36"/>
    <w:rsid w:val="008A77D5"/>
    <w:rsid w:val="008A7BB5"/>
    <w:rsid w:val="008B096D"/>
    <w:rsid w:val="008B1393"/>
    <w:rsid w:val="008B148D"/>
    <w:rsid w:val="008B1E8C"/>
    <w:rsid w:val="008B2929"/>
    <w:rsid w:val="008B2AB3"/>
    <w:rsid w:val="008B50EE"/>
    <w:rsid w:val="008B6402"/>
    <w:rsid w:val="008B7336"/>
    <w:rsid w:val="008C0CC6"/>
    <w:rsid w:val="008C1548"/>
    <w:rsid w:val="008C3030"/>
    <w:rsid w:val="008C4C2A"/>
    <w:rsid w:val="008C5E6E"/>
    <w:rsid w:val="008C7EEC"/>
    <w:rsid w:val="008D01B1"/>
    <w:rsid w:val="008D02E4"/>
    <w:rsid w:val="008D3A05"/>
    <w:rsid w:val="008D4075"/>
    <w:rsid w:val="008D57A2"/>
    <w:rsid w:val="008D67FE"/>
    <w:rsid w:val="008D752F"/>
    <w:rsid w:val="008E0249"/>
    <w:rsid w:val="008E05EE"/>
    <w:rsid w:val="008E1EE9"/>
    <w:rsid w:val="008E3B0C"/>
    <w:rsid w:val="008E4395"/>
    <w:rsid w:val="008E564E"/>
    <w:rsid w:val="008E6D6C"/>
    <w:rsid w:val="008F052B"/>
    <w:rsid w:val="008F0601"/>
    <w:rsid w:val="008F08A7"/>
    <w:rsid w:val="008F165D"/>
    <w:rsid w:val="008F21A1"/>
    <w:rsid w:val="008F3E39"/>
    <w:rsid w:val="008F6D06"/>
    <w:rsid w:val="008F75D4"/>
    <w:rsid w:val="008F79C7"/>
    <w:rsid w:val="00900A19"/>
    <w:rsid w:val="00900B03"/>
    <w:rsid w:val="0090143B"/>
    <w:rsid w:val="009017D9"/>
    <w:rsid w:val="009057F3"/>
    <w:rsid w:val="00906F8A"/>
    <w:rsid w:val="009109D8"/>
    <w:rsid w:val="00911148"/>
    <w:rsid w:val="00911B18"/>
    <w:rsid w:val="0091285A"/>
    <w:rsid w:val="00915F2C"/>
    <w:rsid w:val="009177DE"/>
    <w:rsid w:val="009178B2"/>
    <w:rsid w:val="0092098D"/>
    <w:rsid w:val="00920DD8"/>
    <w:rsid w:val="00922209"/>
    <w:rsid w:val="00923849"/>
    <w:rsid w:val="009323E3"/>
    <w:rsid w:val="0093349E"/>
    <w:rsid w:val="00933FF2"/>
    <w:rsid w:val="009351D2"/>
    <w:rsid w:val="00936B08"/>
    <w:rsid w:val="0094094B"/>
    <w:rsid w:val="00940FD4"/>
    <w:rsid w:val="00942B97"/>
    <w:rsid w:val="009434C7"/>
    <w:rsid w:val="00944FF4"/>
    <w:rsid w:val="00945749"/>
    <w:rsid w:val="00945AE2"/>
    <w:rsid w:val="00946317"/>
    <w:rsid w:val="00946A5E"/>
    <w:rsid w:val="0095101C"/>
    <w:rsid w:val="00953213"/>
    <w:rsid w:val="009537F4"/>
    <w:rsid w:val="00953E56"/>
    <w:rsid w:val="009557F1"/>
    <w:rsid w:val="00955EB0"/>
    <w:rsid w:val="009562E6"/>
    <w:rsid w:val="0095634B"/>
    <w:rsid w:val="00956A97"/>
    <w:rsid w:val="009616CF"/>
    <w:rsid w:val="00962370"/>
    <w:rsid w:val="00962CD4"/>
    <w:rsid w:val="00963472"/>
    <w:rsid w:val="00963B15"/>
    <w:rsid w:val="00964CB0"/>
    <w:rsid w:val="00964D80"/>
    <w:rsid w:val="009651B8"/>
    <w:rsid w:val="009652C8"/>
    <w:rsid w:val="00966300"/>
    <w:rsid w:val="00970BE4"/>
    <w:rsid w:val="00970F19"/>
    <w:rsid w:val="00971A27"/>
    <w:rsid w:val="00971CC3"/>
    <w:rsid w:val="00973D03"/>
    <w:rsid w:val="00974FCF"/>
    <w:rsid w:val="0098161E"/>
    <w:rsid w:val="00981831"/>
    <w:rsid w:val="00981C61"/>
    <w:rsid w:val="00981DA6"/>
    <w:rsid w:val="009822EB"/>
    <w:rsid w:val="00982B73"/>
    <w:rsid w:val="00983D8F"/>
    <w:rsid w:val="00984AC0"/>
    <w:rsid w:val="00990179"/>
    <w:rsid w:val="00991421"/>
    <w:rsid w:val="00992323"/>
    <w:rsid w:val="00993FB2"/>
    <w:rsid w:val="009973D5"/>
    <w:rsid w:val="009A1B92"/>
    <w:rsid w:val="009A2AC8"/>
    <w:rsid w:val="009A4098"/>
    <w:rsid w:val="009A5989"/>
    <w:rsid w:val="009A6545"/>
    <w:rsid w:val="009A7327"/>
    <w:rsid w:val="009A7B15"/>
    <w:rsid w:val="009B5BB5"/>
    <w:rsid w:val="009C104B"/>
    <w:rsid w:val="009C1503"/>
    <w:rsid w:val="009C1C19"/>
    <w:rsid w:val="009C1CAD"/>
    <w:rsid w:val="009C1E0B"/>
    <w:rsid w:val="009C520F"/>
    <w:rsid w:val="009C6005"/>
    <w:rsid w:val="009D092F"/>
    <w:rsid w:val="009D0957"/>
    <w:rsid w:val="009D1D79"/>
    <w:rsid w:val="009D3A5F"/>
    <w:rsid w:val="009D3AA3"/>
    <w:rsid w:val="009D6006"/>
    <w:rsid w:val="009D6622"/>
    <w:rsid w:val="009D7376"/>
    <w:rsid w:val="009E0BE5"/>
    <w:rsid w:val="009E1458"/>
    <w:rsid w:val="009E28E7"/>
    <w:rsid w:val="009E2BDE"/>
    <w:rsid w:val="009E2E69"/>
    <w:rsid w:val="009E2FB6"/>
    <w:rsid w:val="009E3179"/>
    <w:rsid w:val="009E3CFA"/>
    <w:rsid w:val="009E51BE"/>
    <w:rsid w:val="009E59AF"/>
    <w:rsid w:val="009E5DBD"/>
    <w:rsid w:val="009E718B"/>
    <w:rsid w:val="009F0EE1"/>
    <w:rsid w:val="009F151A"/>
    <w:rsid w:val="009F15D6"/>
    <w:rsid w:val="009F15E9"/>
    <w:rsid w:val="009F1704"/>
    <w:rsid w:val="009F1FEE"/>
    <w:rsid w:val="009F621E"/>
    <w:rsid w:val="009F73B2"/>
    <w:rsid w:val="00A00666"/>
    <w:rsid w:val="00A03B76"/>
    <w:rsid w:val="00A04EE9"/>
    <w:rsid w:val="00A05568"/>
    <w:rsid w:val="00A1094C"/>
    <w:rsid w:val="00A11520"/>
    <w:rsid w:val="00A117AD"/>
    <w:rsid w:val="00A117E5"/>
    <w:rsid w:val="00A12235"/>
    <w:rsid w:val="00A132B4"/>
    <w:rsid w:val="00A13592"/>
    <w:rsid w:val="00A13656"/>
    <w:rsid w:val="00A144FC"/>
    <w:rsid w:val="00A1560A"/>
    <w:rsid w:val="00A15998"/>
    <w:rsid w:val="00A17F8F"/>
    <w:rsid w:val="00A21A3A"/>
    <w:rsid w:val="00A2331B"/>
    <w:rsid w:val="00A3002F"/>
    <w:rsid w:val="00A3067B"/>
    <w:rsid w:val="00A32785"/>
    <w:rsid w:val="00A328D3"/>
    <w:rsid w:val="00A32A0E"/>
    <w:rsid w:val="00A32AB3"/>
    <w:rsid w:val="00A35936"/>
    <w:rsid w:val="00A36179"/>
    <w:rsid w:val="00A366BA"/>
    <w:rsid w:val="00A36C5B"/>
    <w:rsid w:val="00A400C4"/>
    <w:rsid w:val="00A408DB"/>
    <w:rsid w:val="00A413EE"/>
    <w:rsid w:val="00A428E4"/>
    <w:rsid w:val="00A45A2E"/>
    <w:rsid w:val="00A45F06"/>
    <w:rsid w:val="00A47480"/>
    <w:rsid w:val="00A506F7"/>
    <w:rsid w:val="00A52730"/>
    <w:rsid w:val="00A54AC8"/>
    <w:rsid w:val="00A55726"/>
    <w:rsid w:val="00A55D72"/>
    <w:rsid w:val="00A57695"/>
    <w:rsid w:val="00A604B7"/>
    <w:rsid w:val="00A60786"/>
    <w:rsid w:val="00A60B9F"/>
    <w:rsid w:val="00A61D59"/>
    <w:rsid w:val="00A62261"/>
    <w:rsid w:val="00A648B1"/>
    <w:rsid w:val="00A67296"/>
    <w:rsid w:val="00A701D5"/>
    <w:rsid w:val="00A7187A"/>
    <w:rsid w:val="00A72D44"/>
    <w:rsid w:val="00A742AC"/>
    <w:rsid w:val="00A7430C"/>
    <w:rsid w:val="00A74DB1"/>
    <w:rsid w:val="00A76738"/>
    <w:rsid w:val="00A76C88"/>
    <w:rsid w:val="00A771FA"/>
    <w:rsid w:val="00A77630"/>
    <w:rsid w:val="00A8119B"/>
    <w:rsid w:val="00A812CE"/>
    <w:rsid w:val="00A82A9C"/>
    <w:rsid w:val="00A83117"/>
    <w:rsid w:val="00A8378D"/>
    <w:rsid w:val="00A847C6"/>
    <w:rsid w:val="00A86520"/>
    <w:rsid w:val="00A87D02"/>
    <w:rsid w:val="00A91B8C"/>
    <w:rsid w:val="00A923F0"/>
    <w:rsid w:val="00A92AEE"/>
    <w:rsid w:val="00A944D2"/>
    <w:rsid w:val="00A97CDA"/>
    <w:rsid w:val="00AA03FB"/>
    <w:rsid w:val="00AA128B"/>
    <w:rsid w:val="00AA32B6"/>
    <w:rsid w:val="00AA3B3D"/>
    <w:rsid w:val="00AA4666"/>
    <w:rsid w:val="00AA4E9C"/>
    <w:rsid w:val="00AA7199"/>
    <w:rsid w:val="00AA721F"/>
    <w:rsid w:val="00AB015C"/>
    <w:rsid w:val="00AB0853"/>
    <w:rsid w:val="00AB11E7"/>
    <w:rsid w:val="00AB1446"/>
    <w:rsid w:val="00AB1EE6"/>
    <w:rsid w:val="00AB28AD"/>
    <w:rsid w:val="00AB54CA"/>
    <w:rsid w:val="00AB5675"/>
    <w:rsid w:val="00AB61B1"/>
    <w:rsid w:val="00AC1E93"/>
    <w:rsid w:val="00AC2357"/>
    <w:rsid w:val="00AC54F6"/>
    <w:rsid w:val="00AC66D2"/>
    <w:rsid w:val="00AD1B98"/>
    <w:rsid w:val="00AD348D"/>
    <w:rsid w:val="00AD38CD"/>
    <w:rsid w:val="00AD4682"/>
    <w:rsid w:val="00AD4BDA"/>
    <w:rsid w:val="00AD4E01"/>
    <w:rsid w:val="00AD52D8"/>
    <w:rsid w:val="00AD5856"/>
    <w:rsid w:val="00AD60B2"/>
    <w:rsid w:val="00AE0672"/>
    <w:rsid w:val="00AE1772"/>
    <w:rsid w:val="00AE23CA"/>
    <w:rsid w:val="00AE58CE"/>
    <w:rsid w:val="00AE5C64"/>
    <w:rsid w:val="00AE6D84"/>
    <w:rsid w:val="00AE7099"/>
    <w:rsid w:val="00AE78D0"/>
    <w:rsid w:val="00AF1B29"/>
    <w:rsid w:val="00AF2E2E"/>
    <w:rsid w:val="00AF43E6"/>
    <w:rsid w:val="00AF6D0F"/>
    <w:rsid w:val="00AF7A21"/>
    <w:rsid w:val="00B03843"/>
    <w:rsid w:val="00B04E0C"/>
    <w:rsid w:val="00B05AA5"/>
    <w:rsid w:val="00B05DA4"/>
    <w:rsid w:val="00B102DF"/>
    <w:rsid w:val="00B10973"/>
    <w:rsid w:val="00B115A7"/>
    <w:rsid w:val="00B12681"/>
    <w:rsid w:val="00B13539"/>
    <w:rsid w:val="00B1446C"/>
    <w:rsid w:val="00B17E45"/>
    <w:rsid w:val="00B17F44"/>
    <w:rsid w:val="00B217BE"/>
    <w:rsid w:val="00B2410F"/>
    <w:rsid w:val="00B2434A"/>
    <w:rsid w:val="00B24B14"/>
    <w:rsid w:val="00B25F97"/>
    <w:rsid w:val="00B263F0"/>
    <w:rsid w:val="00B30A5D"/>
    <w:rsid w:val="00B323EB"/>
    <w:rsid w:val="00B32C1D"/>
    <w:rsid w:val="00B332FC"/>
    <w:rsid w:val="00B335BB"/>
    <w:rsid w:val="00B33941"/>
    <w:rsid w:val="00B342BF"/>
    <w:rsid w:val="00B363A2"/>
    <w:rsid w:val="00B371FE"/>
    <w:rsid w:val="00B37962"/>
    <w:rsid w:val="00B37B84"/>
    <w:rsid w:val="00B37F47"/>
    <w:rsid w:val="00B43B0A"/>
    <w:rsid w:val="00B43BC7"/>
    <w:rsid w:val="00B44E80"/>
    <w:rsid w:val="00B477DB"/>
    <w:rsid w:val="00B502BD"/>
    <w:rsid w:val="00B506FB"/>
    <w:rsid w:val="00B50F52"/>
    <w:rsid w:val="00B5137D"/>
    <w:rsid w:val="00B5317D"/>
    <w:rsid w:val="00B54409"/>
    <w:rsid w:val="00B54CAC"/>
    <w:rsid w:val="00B56227"/>
    <w:rsid w:val="00B572AD"/>
    <w:rsid w:val="00B57FC8"/>
    <w:rsid w:val="00B60A83"/>
    <w:rsid w:val="00B62EC0"/>
    <w:rsid w:val="00B63D14"/>
    <w:rsid w:val="00B63FB2"/>
    <w:rsid w:val="00B6434F"/>
    <w:rsid w:val="00B65FB8"/>
    <w:rsid w:val="00B662FF"/>
    <w:rsid w:val="00B67A9C"/>
    <w:rsid w:val="00B714C7"/>
    <w:rsid w:val="00B71C83"/>
    <w:rsid w:val="00B71E6F"/>
    <w:rsid w:val="00B74108"/>
    <w:rsid w:val="00B748E7"/>
    <w:rsid w:val="00B7582F"/>
    <w:rsid w:val="00B81EE2"/>
    <w:rsid w:val="00B822F7"/>
    <w:rsid w:val="00B8341C"/>
    <w:rsid w:val="00B83B35"/>
    <w:rsid w:val="00B83C5A"/>
    <w:rsid w:val="00B83E56"/>
    <w:rsid w:val="00B84D16"/>
    <w:rsid w:val="00B85E60"/>
    <w:rsid w:val="00B9441A"/>
    <w:rsid w:val="00B95A21"/>
    <w:rsid w:val="00B95ED3"/>
    <w:rsid w:val="00B964B9"/>
    <w:rsid w:val="00B96771"/>
    <w:rsid w:val="00BA36B3"/>
    <w:rsid w:val="00BA51F6"/>
    <w:rsid w:val="00BA6CC0"/>
    <w:rsid w:val="00BB0258"/>
    <w:rsid w:val="00BB6670"/>
    <w:rsid w:val="00BC03AD"/>
    <w:rsid w:val="00BC113A"/>
    <w:rsid w:val="00BC129E"/>
    <w:rsid w:val="00BC1497"/>
    <w:rsid w:val="00BC203B"/>
    <w:rsid w:val="00BC36D9"/>
    <w:rsid w:val="00BC3F6D"/>
    <w:rsid w:val="00BC5783"/>
    <w:rsid w:val="00BC621D"/>
    <w:rsid w:val="00BC633B"/>
    <w:rsid w:val="00BC6365"/>
    <w:rsid w:val="00BC6E42"/>
    <w:rsid w:val="00BC7250"/>
    <w:rsid w:val="00BD0763"/>
    <w:rsid w:val="00BD0AB5"/>
    <w:rsid w:val="00BD12D5"/>
    <w:rsid w:val="00BD371A"/>
    <w:rsid w:val="00BD5EB2"/>
    <w:rsid w:val="00BD5EEC"/>
    <w:rsid w:val="00BD6610"/>
    <w:rsid w:val="00BE0AC6"/>
    <w:rsid w:val="00BE0D28"/>
    <w:rsid w:val="00BE1203"/>
    <w:rsid w:val="00BE33AC"/>
    <w:rsid w:val="00BE557E"/>
    <w:rsid w:val="00BE7503"/>
    <w:rsid w:val="00BE7517"/>
    <w:rsid w:val="00BE7632"/>
    <w:rsid w:val="00BE7E45"/>
    <w:rsid w:val="00BF2C91"/>
    <w:rsid w:val="00BF419B"/>
    <w:rsid w:val="00BF60D8"/>
    <w:rsid w:val="00BF7E34"/>
    <w:rsid w:val="00BF7EE6"/>
    <w:rsid w:val="00C01155"/>
    <w:rsid w:val="00C03A22"/>
    <w:rsid w:val="00C04137"/>
    <w:rsid w:val="00C062F2"/>
    <w:rsid w:val="00C076A2"/>
    <w:rsid w:val="00C07C4B"/>
    <w:rsid w:val="00C103C4"/>
    <w:rsid w:val="00C12A4D"/>
    <w:rsid w:val="00C132BE"/>
    <w:rsid w:val="00C14161"/>
    <w:rsid w:val="00C15665"/>
    <w:rsid w:val="00C16C61"/>
    <w:rsid w:val="00C17ED8"/>
    <w:rsid w:val="00C20282"/>
    <w:rsid w:val="00C20311"/>
    <w:rsid w:val="00C2251E"/>
    <w:rsid w:val="00C22F62"/>
    <w:rsid w:val="00C23305"/>
    <w:rsid w:val="00C23A3E"/>
    <w:rsid w:val="00C24F13"/>
    <w:rsid w:val="00C26284"/>
    <w:rsid w:val="00C30C87"/>
    <w:rsid w:val="00C3312C"/>
    <w:rsid w:val="00C344CD"/>
    <w:rsid w:val="00C34F23"/>
    <w:rsid w:val="00C35982"/>
    <w:rsid w:val="00C361CA"/>
    <w:rsid w:val="00C362CD"/>
    <w:rsid w:val="00C3729F"/>
    <w:rsid w:val="00C41B1E"/>
    <w:rsid w:val="00C43CF8"/>
    <w:rsid w:val="00C44D1D"/>
    <w:rsid w:val="00C457E8"/>
    <w:rsid w:val="00C50F15"/>
    <w:rsid w:val="00C5191D"/>
    <w:rsid w:val="00C5483B"/>
    <w:rsid w:val="00C55D4F"/>
    <w:rsid w:val="00C61058"/>
    <w:rsid w:val="00C61ECF"/>
    <w:rsid w:val="00C61F03"/>
    <w:rsid w:val="00C6252B"/>
    <w:rsid w:val="00C635CE"/>
    <w:rsid w:val="00C63E7C"/>
    <w:rsid w:val="00C6429C"/>
    <w:rsid w:val="00C65FC1"/>
    <w:rsid w:val="00C67BC1"/>
    <w:rsid w:val="00C67D75"/>
    <w:rsid w:val="00C67E75"/>
    <w:rsid w:val="00C70289"/>
    <w:rsid w:val="00C708F4"/>
    <w:rsid w:val="00C713AE"/>
    <w:rsid w:val="00C7144B"/>
    <w:rsid w:val="00C7354F"/>
    <w:rsid w:val="00C74D87"/>
    <w:rsid w:val="00C74EFE"/>
    <w:rsid w:val="00C75144"/>
    <w:rsid w:val="00C75409"/>
    <w:rsid w:val="00C761AC"/>
    <w:rsid w:val="00C76A05"/>
    <w:rsid w:val="00C77489"/>
    <w:rsid w:val="00C82292"/>
    <w:rsid w:val="00C85026"/>
    <w:rsid w:val="00C8549D"/>
    <w:rsid w:val="00C86249"/>
    <w:rsid w:val="00C91D7A"/>
    <w:rsid w:val="00C92FF5"/>
    <w:rsid w:val="00C94768"/>
    <w:rsid w:val="00C956B9"/>
    <w:rsid w:val="00CA2E52"/>
    <w:rsid w:val="00CA3EEF"/>
    <w:rsid w:val="00CA4A43"/>
    <w:rsid w:val="00CA4C36"/>
    <w:rsid w:val="00CA7EA7"/>
    <w:rsid w:val="00CB2F11"/>
    <w:rsid w:val="00CB3EE4"/>
    <w:rsid w:val="00CB5367"/>
    <w:rsid w:val="00CB760C"/>
    <w:rsid w:val="00CB7AB6"/>
    <w:rsid w:val="00CB7DB4"/>
    <w:rsid w:val="00CB7E34"/>
    <w:rsid w:val="00CC045F"/>
    <w:rsid w:val="00CC4C99"/>
    <w:rsid w:val="00CC4E33"/>
    <w:rsid w:val="00CC60BA"/>
    <w:rsid w:val="00CC6885"/>
    <w:rsid w:val="00CC6E68"/>
    <w:rsid w:val="00CC6FBE"/>
    <w:rsid w:val="00CC7E40"/>
    <w:rsid w:val="00CD03D2"/>
    <w:rsid w:val="00CD0BD1"/>
    <w:rsid w:val="00CD10D4"/>
    <w:rsid w:val="00CD1FA5"/>
    <w:rsid w:val="00CD3177"/>
    <w:rsid w:val="00CD3423"/>
    <w:rsid w:val="00CD49EE"/>
    <w:rsid w:val="00CD5338"/>
    <w:rsid w:val="00CD590B"/>
    <w:rsid w:val="00CD7FC4"/>
    <w:rsid w:val="00CE1E06"/>
    <w:rsid w:val="00CE2663"/>
    <w:rsid w:val="00CE34A9"/>
    <w:rsid w:val="00CE410C"/>
    <w:rsid w:val="00CE5768"/>
    <w:rsid w:val="00CE6D7A"/>
    <w:rsid w:val="00CE75D0"/>
    <w:rsid w:val="00CF12B2"/>
    <w:rsid w:val="00CF1A2D"/>
    <w:rsid w:val="00CF1FC0"/>
    <w:rsid w:val="00CF3544"/>
    <w:rsid w:val="00CF3D13"/>
    <w:rsid w:val="00CF42D0"/>
    <w:rsid w:val="00CF466F"/>
    <w:rsid w:val="00CF51F5"/>
    <w:rsid w:val="00CF5DAC"/>
    <w:rsid w:val="00CF7E4A"/>
    <w:rsid w:val="00D02565"/>
    <w:rsid w:val="00D035C1"/>
    <w:rsid w:val="00D03C7C"/>
    <w:rsid w:val="00D050EA"/>
    <w:rsid w:val="00D06882"/>
    <w:rsid w:val="00D079D6"/>
    <w:rsid w:val="00D119DE"/>
    <w:rsid w:val="00D14874"/>
    <w:rsid w:val="00D1669B"/>
    <w:rsid w:val="00D20155"/>
    <w:rsid w:val="00D21468"/>
    <w:rsid w:val="00D23B69"/>
    <w:rsid w:val="00D313E0"/>
    <w:rsid w:val="00D31E37"/>
    <w:rsid w:val="00D32498"/>
    <w:rsid w:val="00D333AA"/>
    <w:rsid w:val="00D345D9"/>
    <w:rsid w:val="00D358C8"/>
    <w:rsid w:val="00D36410"/>
    <w:rsid w:val="00D37F3C"/>
    <w:rsid w:val="00D416A3"/>
    <w:rsid w:val="00D41CE9"/>
    <w:rsid w:val="00D4214A"/>
    <w:rsid w:val="00D427FC"/>
    <w:rsid w:val="00D43746"/>
    <w:rsid w:val="00D43A65"/>
    <w:rsid w:val="00D46708"/>
    <w:rsid w:val="00D4689A"/>
    <w:rsid w:val="00D4748E"/>
    <w:rsid w:val="00D50826"/>
    <w:rsid w:val="00D51217"/>
    <w:rsid w:val="00D519C0"/>
    <w:rsid w:val="00D52361"/>
    <w:rsid w:val="00D52FA8"/>
    <w:rsid w:val="00D52FBE"/>
    <w:rsid w:val="00D54FEA"/>
    <w:rsid w:val="00D55BE0"/>
    <w:rsid w:val="00D55F61"/>
    <w:rsid w:val="00D571EC"/>
    <w:rsid w:val="00D5724A"/>
    <w:rsid w:val="00D57896"/>
    <w:rsid w:val="00D57DAD"/>
    <w:rsid w:val="00D57E9E"/>
    <w:rsid w:val="00D60A51"/>
    <w:rsid w:val="00D62F67"/>
    <w:rsid w:val="00D63623"/>
    <w:rsid w:val="00D662B6"/>
    <w:rsid w:val="00D7019A"/>
    <w:rsid w:val="00D72055"/>
    <w:rsid w:val="00D727FD"/>
    <w:rsid w:val="00D72889"/>
    <w:rsid w:val="00D72905"/>
    <w:rsid w:val="00D73472"/>
    <w:rsid w:val="00D75F47"/>
    <w:rsid w:val="00D76090"/>
    <w:rsid w:val="00D80953"/>
    <w:rsid w:val="00D80D65"/>
    <w:rsid w:val="00D8156A"/>
    <w:rsid w:val="00D8265D"/>
    <w:rsid w:val="00D843A5"/>
    <w:rsid w:val="00D84471"/>
    <w:rsid w:val="00D84C9C"/>
    <w:rsid w:val="00D92EA8"/>
    <w:rsid w:val="00D932A1"/>
    <w:rsid w:val="00D93FB6"/>
    <w:rsid w:val="00D95C30"/>
    <w:rsid w:val="00D95F08"/>
    <w:rsid w:val="00D968BB"/>
    <w:rsid w:val="00D9792C"/>
    <w:rsid w:val="00DA08A5"/>
    <w:rsid w:val="00DA0B3F"/>
    <w:rsid w:val="00DA2988"/>
    <w:rsid w:val="00DA3786"/>
    <w:rsid w:val="00DA7F97"/>
    <w:rsid w:val="00DB3208"/>
    <w:rsid w:val="00DB4E43"/>
    <w:rsid w:val="00DB6225"/>
    <w:rsid w:val="00DC0705"/>
    <w:rsid w:val="00DC2D56"/>
    <w:rsid w:val="00DC5283"/>
    <w:rsid w:val="00DC6FF3"/>
    <w:rsid w:val="00DD0584"/>
    <w:rsid w:val="00DD0FEB"/>
    <w:rsid w:val="00DD2FA6"/>
    <w:rsid w:val="00DD3278"/>
    <w:rsid w:val="00DD4997"/>
    <w:rsid w:val="00DD5537"/>
    <w:rsid w:val="00DD72BB"/>
    <w:rsid w:val="00DD7EE6"/>
    <w:rsid w:val="00DE4180"/>
    <w:rsid w:val="00DE42B8"/>
    <w:rsid w:val="00DE516F"/>
    <w:rsid w:val="00DE548B"/>
    <w:rsid w:val="00DE59C8"/>
    <w:rsid w:val="00DE7622"/>
    <w:rsid w:val="00DF0522"/>
    <w:rsid w:val="00DF0A94"/>
    <w:rsid w:val="00DF3F16"/>
    <w:rsid w:val="00DF41C3"/>
    <w:rsid w:val="00DF468C"/>
    <w:rsid w:val="00DF4BA8"/>
    <w:rsid w:val="00DF51F2"/>
    <w:rsid w:val="00DF5D49"/>
    <w:rsid w:val="00DF74C2"/>
    <w:rsid w:val="00E009A1"/>
    <w:rsid w:val="00E02AA9"/>
    <w:rsid w:val="00E03404"/>
    <w:rsid w:val="00E03E3C"/>
    <w:rsid w:val="00E04926"/>
    <w:rsid w:val="00E049BD"/>
    <w:rsid w:val="00E053D4"/>
    <w:rsid w:val="00E057DE"/>
    <w:rsid w:val="00E06090"/>
    <w:rsid w:val="00E11304"/>
    <w:rsid w:val="00E119EA"/>
    <w:rsid w:val="00E11FBF"/>
    <w:rsid w:val="00E12D1A"/>
    <w:rsid w:val="00E13E47"/>
    <w:rsid w:val="00E14222"/>
    <w:rsid w:val="00E14893"/>
    <w:rsid w:val="00E14A43"/>
    <w:rsid w:val="00E14D7E"/>
    <w:rsid w:val="00E205BC"/>
    <w:rsid w:val="00E20A94"/>
    <w:rsid w:val="00E20C4B"/>
    <w:rsid w:val="00E23D71"/>
    <w:rsid w:val="00E25A5C"/>
    <w:rsid w:val="00E27723"/>
    <w:rsid w:val="00E305E0"/>
    <w:rsid w:val="00E328B3"/>
    <w:rsid w:val="00E3377D"/>
    <w:rsid w:val="00E345F5"/>
    <w:rsid w:val="00E34CCB"/>
    <w:rsid w:val="00E35C72"/>
    <w:rsid w:val="00E36459"/>
    <w:rsid w:val="00E37424"/>
    <w:rsid w:val="00E37FAB"/>
    <w:rsid w:val="00E40B07"/>
    <w:rsid w:val="00E4150F"/>
    <w:rsid w:val="00E41E91"/>
    <w:rsid w:val="00E42E45"/>
    <w:rsid w:val="00E42FFD"/>
    <w:rsid w:val="00E43F78"/>
    <w:rsid w:val="00E4404C"/>
    <w:rsid w:val="00E44F1D"/>
    <w:rsid w:val="00E44F40"/>
    <w:rsid w:val="00E45418"/>
    <w:rsid w:val="00E45970"/>
    <w:rsid w:val="00E459EC"/>
    <w:rsid w:val="00E4636C"/>
    <w:rsid w:val="00E47A90"/>
    <w:rsid w:val="00E503B8"/>
    <w:rsid w:val="00E506D3"/>
    <w:rsid w:val="00E50739"/>
    <w:rsid w:val="00E51708"/>
    <w:rsid w:val="00E52C07"/>
    <w:rsid w:val="00E54473"/>
    <w:rsid w:val="00E549E3"/>
    <w:rsid w:val="00E551F2"/>
    <w:rsid w:val="00E55386"/>
    <w:rsid w:val="00E57E26"/>
    <w:rsid w:val="00E62731"/>
    <w:rsid w:val="00E63C67"/>
    <w:rsid w:val="00E64B36"/>
    <w:rsid w:val="00E66075"/>
    <w:rsid w:val="00E66F7C"/>
    <w:rsid w:val="00E66F8B"/>
    <w:rsid w:val="00E67B43"/>
    <w:rsid w:val="00E67D17"/>
    <w:rsid w:val="00E67F74"/>
    <w:rsid w:val="00E700CF"/>
    <w:rsid w:val="00E7069A"/>
    <w:rsid w:val="00E70B58"/>
    <w:rsid w:val="00E73E07"/>
    <w:rsid w:val="00E753A9"/>
    <w:rsid w:val="00E759DE"/>
    <w:rsid w:val="00E770F9"/>
    <w:rsid w:val="00E7715A"/>
    <w:rsid w:val="00E77AAD"/>
    <w:rsid w:val="00E77C6C"/>
    <w:rsid w:val="00E80F86"/>
    <w:rsid w:val="00E83BF4"/>
    <w:rsid w:val="00E84388"/>
    <w:rsid w:val="00E85E7C"/>
    <w:rsid w:val="00E85FCD"/>
    <w:rsid w:val="00E873AD"/>
    <w:rsid w:val="00E903D7"/>
    <w:rsid w:val="00E90C6D"/>
    <w:rsid w:val="00E93960"/>
    <w:rsid w:val="00E95019"/>
    <w:rsid w:val="00E9661A"/>
    <w:rsid w:val="00E9670F"/>
    <w:rsid w:val="00E96914"/>
    <w:rsid w:val="00E97FDC"/>
    <w:rsid w:val="00EA06A1"/>
    <w:rsid w:val="00EA1D3A"/>
    <w:rsid w:val="00EA46ED"/>
    <w:rsid w:val="00EA4782"/>
    <w:rsid w:val="00EA64FD"/>
    <w:rsid w:val="00EA6F62"/>
    <w:rsid w:val="00EB18E9"/>
    <w:rsid w:val="00EB2E2B"/>
    <w:rsid w:val="00EB4A91"/>
    <w:rsid w:val="00EB4BDE"/>
    <w:rsid w:val="00EB5FF8"/>
    <w:rsid w:val="00EC046C"/>
    <w:rsid w:val="00EC0F49"/>
    <w:rsid w:val="00EC2613"/>
    <w:rsid w:val="00EC3E5B"/>
    <w:rsid w:val="00EC4007"/>
    <w:rsid w:val="00EC4DF7"/>
    <w:rsid w:val="00EC705B"/>
    <w:rsid w:val="00ED0F94"/>
    <w:rsid w:val="00ED17DD"/>
    <w:rsid w:val="00ED1DA2"/>
    <w:rsid w:val="00ED49F4"/>
    <w:rsid w:val="00ED5802"/>
    <w:rsid w:val="00ED5EFD"/>
    <w:rsid w:val="00EE0EA5"/>
    <w:rsid w:val="00EE1C64"/>
    <w:rsid w:val="00EE1F92"/>
    <w:rsid w:val="00EE28E4"/>
    <w:rsid w:val="00EE2B02"/>
    <w:rsid w:val="00EE4D61"/>
    <w:rsid w:val="00EE57CC"/>
    <w:rsid w:val="00EE5B2F"/>
    <w:rsid w:val="00EE6525"/>
    <w:rsid w:val="00EE7CC3"/>
    <w:rsid w:val="00EF0D77"/>
    <w:rsid w:val="00EF1E06"/>
    <w:rsid w:val="00EF2835"/>
    <w:rsid w:val="00EF5FB5"/>
    <w:rsid w:val="00EF60BC"/>
    <w:rsid w:val="00EF6593"/>
    <w:rsid w:val="00EF6CD4"/>
    <w:rsid w:val="00EF7203"/>
    <w:rsid w:val="00EF73BC"/>
    <w:rsid w:val="00F000C5"/>
    <w:rsid w:val="00F019F3"/>
    <w:rsid w:val="00F020BA"/>
    <w:rsid w:val="00F026EB"/>
    <w:rsid w:val="00F03333"/>
    <w:rsid w:val="00F03CF2"/>
    <w:rsid w:val="00F05574"/>
    <w:rsid w:val="00F06957"/>
    <w:rsid w:val="00F101D9"/>
    <w:rsid w:val="00F113CE"/>
    <w:rsid w:val="00F11940"/>
    <w:rsid w:val="00F11FFD"/>
    <w:rsid w:val="00F12F09"/>
    <w:rsid w:val="00F1331A"/>
    <w:rsid w:val="00F13F6D"/>
    <w:rsid w:val="00F17D5C"/>
    <w:rsid w:val="00F20482"/>
    <w:rsid w:val="00F23D3E"/>
    <w:rsid w:val="00F24443"/>
    <w:rsid w:val="00F24742"/>
    <w:rsid w:val="00F322BC"/>
    <w:rsid w:val="00F32ABD"/>
    <w:rsid w:val="00F32E65"/>
    <w:rsid w:val="00F3359C"/>
    <w:rsid w:val="00F34AC4"/>
    <w:rsid w:val="00F36423"/>
    <w:rsid w:val="00F36FAA"/>
    <w:rsid w:val="00F379DA"/>
    <w:rsid w:val="00F37A7C"/>
    <w:rsid w:val="00F42092"/>
    <w:rsid w:val="00F429B5"/>
    <w:rsid w:val="00F42D93"/>
    <w:rsid w:val="00F441FA"/>
    <w:rsid w:val="00F44A15"/>
    <w:rsid w:val="00F44AA5"/>
    <w:rsid w:val="00F468A6"/>
    <w:rsid w:val="00F510DA"/>
    <w:rsid w:val="00F543BF"/>
    <w:rsid w:val="00F54D0E"/>
    <w:rsid w:val="00F607D2"/>
    <w:rsid w:val="00F61BD6"/>
    <w:rsid w:val="00F628B2"/>
    <w:rsid w:val="00F63B97"/>
    <w:rsid w:val="00F63DB8"/>
    <w:rsid w:val="00F6484F"/>
    <w:rsid w:val="00F70F90"/>
    <w:rsid w:val="00F71A0F"/>
    <w:rsid w:val="00F723A1"/>
    <w:rsid w:val="00F723DF"/>
    <w:rsid w:val="00F72E6C"/>
    <w:rsid w:val="00F734DF"/>
    <w:rsid w:val="00F75A5E"/>
    <w:rsid w:val="00F76D27"/>
    <w:rsid w:val="00F81AD0"/>
    <w:rsid w:val="00F82716"/>
    <w:rsid w:val="00F85C4D"/>
    <w:rsid w:val="00F863CD"/>
    <w:rsid w:val="00F864B4"/>
    <w:rsid w:val="00F87E2C"/>
    <w:rsid w:val="00F91785"/>
    <w:rsid w:val="00F93C2B"/>
    <w:rsid w:val="00F93CB8"/>
    <w:rsid w:val="00F93E31"/>
    <w:rsid w:val="00F942E9"/>
    <w:rsid w:val="00F94D9D"/>
    <w:rsid w:val="00F953CF"/>
    <w:rsid w:val="00F965FB"/>
    <w:rsid w:val="00F96F59"/>
    <w:rsid w:val="00F97B32"/>
    <w:rsid w:val="00FA24FC"/>
    <w:rsid w:val="00FA4470"/>
    <w:rsid w:val="00FA4559"/>
    <w:rsid w:val="00FA6569"/>
    <w:rsid w:val="00FA6D1A"/>
    <w:rsid w:val="00FB4F2F"/>
    <w:rsid w:val="00FB54ED"/>
    <w:rsid w:val="00FC0F56"/>
    <w:rsid w:val="00FC1081"/>
    <w:rsid w:val="00FC265E"/>
    <w:rsid w:val="00FC4B5A"/>
    <w:rsid w:val="00FC55C0"/>
    <w:rsid w:val="00FC7831"/>
    <w:rsid w:val="00FC7F0D"/>
    <w:rsid w:val="00FC7FC1"/>
    <w:rsid w:val="00FD059D"/>
    <w:rsid w:val="00FD23B6"/>
    <w:rsid w:val="00FD25BC"/>
    <w:rsid w:val="00FD5C99"/>
    <w:rsid w:val="00FD63FA"/>
    <w:rsid w:val="00FD75BA"/>
    <w:rsid w:val="00FE02EE"/>
    <w:rsid w:val="00FE0AA6"/>
    <w:rsid w:val="00FE0B63"/>
    <w:rsid w:val="00FE106C"/>
    <w:rsid w:val="00FE24EA"/>
    <w:rsid w:val="00FE3D29"/>
    <w:rsid w:val="00FE7AFF"/>
    <w:rsid w:val="00FE7D75"/>
    <w:rsid w:val="00FE7F13"/>
    <w:rsid w:val="00FE7F7B"/>
    <w:rsid w:val="00FF14D6"/>
    <w:rsid w:val="00FF150A"/>
    <w:rsid w:val="00FF1891"/>
    <w:rsid w:val="00FF2296"/>
    <w:rsid w:val="00FF27CB"/>
    <w:rsid w:val="00FF2A81"/>
    <w:rsid w:val="00FF48BF"/>
    <w:rsid w:val="00FF5192"/>
    <w:rsid w:val="00FF5928"/>
    <w:rsid w:val="00FF6E52"/>
    <w:rsid w:val="00FF72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C61B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Titre1">
    <w:name w:val="heading 1"/>
    <w:basedOn w:val="Normal"/>
    <w:next w:val="Normal"/>
    <w:link w:val="Titre1Car"/>
    <w:qFormat/>
    <w:rsid w:val="00F03CF2"/>
    <w:pPr>
      <w:keepNext/>
      <w:spacing w:line="480" w:lineRule="auto"/>
      <w:outlineLvl w:val="0"/>
    </w:pPr>
    <w:rPr>
      <w:color w:val="FF00FF"/>
      <w:sz w:val="32"/>
      <w:szCs w:val="20"/>
      <w:lang w:val="fr-FR"/>
    </w:rPr>
  </w:style>
  <w:style w:type="paragraph" w:styleId="Titre2">
    <w:name w:val="heading 2"/>
    <w:basedOn w:val="Normal"/>
    <w:next w:val="Normal"/>
    <w:link w:val="Titre2Car"/>
    <w:qFormat/>
    <w:rsid w:val="00F03CF2"/>
    <w:pPr>
      <w:keepNext/>
      <w:spacing w:line="480" w:lineRule="auto"/>
      <w:outlineLvl w:val="1"/>
    </w:pPr>
    <w:rPr>
      <w:b/>
      <w:bCs/>
      <w:sz w:val="28"/>
      <w:lang w:val="fr-FR"/>
    </w:rPr>
  </w:style>
  <w:style w:type="paragraph" w:styleId="Titre3">
    <w:name w:val="heading 3"/>
    <w:basedOn w:val="Normal"/>
    <w:next w:val="Normal"/>
    <w:link w:val="Titre3Car"/>
    <w:qFormat/>
    <w:rsid w:val="00F03CF2"/>
    <w:pPr>
      <w:keepNext/>
      <w:spacing w:line="480" w:lineRule="auto"/>
      <w:jc w:val="both"/>
      <w:outlineLvl w:val="2"/>
    </w:pPr>
    <w:rPr>
      <w:b/>
      <w:bCs/>
      <w:i/>
      <w:iCs/>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8F165D"/>
    <w:pPr>
      <w:tabs>
        <w:tab w:val="center" w:pos="4536"/>
        <w:tab w:val="right" w:pos="9072"/>
      </w:tabs>
    </w:pPr>
  </w:style>
  <w:style w:type="character" w:styleId="Numrodepage">
    <w:name w:val="page number"/>
    <w:basedOn w:val="Policepardfaut"/>
    <w:rsid w:val="008F165D"/>
  </w:style>
  <w:style w:type="paragraph" w:customStyle="1" w:styleId="BCAuthorAddress">
    <w:name w:val="BC_Author_Address"/>
    <w:basedOn w:val="Normal"/>
    <w:next w:val="Normal"/>
    <w:autoRedefine/>
    <w:rsid w:val="00AE6D84"/>
    <w:pPr>
      <w:spacing w:after="60"/>
    </w:pPr>
    <w:rPr>
      <w:rFonts w:ascii="Arno Pro" w:hAnsi="Arno Pro"/>
      <w:kern w:val="22"/>
      <w:sz w:val="20"/>
      <w:szCs w:val="20"/>
      <w:lang w:eastAsia="en-US"/>
    </w:rPr>
  </w:style>
  <w:style w:type="paragraph" w:styleId="Textedebulles">
    <w:name w:val="Balloon Text"/>
    <w:basedOn w:val="Normal"/>
    <w:link w:val="TextedebullesCar"/>
    <w:uiPriority w:val="99"/>
    <w:semiHidden/>
    <w:rsid w:val="00CE5768"/>
    <w:rPr>
      <w:rFonts w:ascii="Tahoma" w:hAnsi="Tahoma" w:cs="Tahoma"/>
      <w:sz w:val="16"/>
      <w:szCs w:val="16"/>
    </w:rPr>
  </w:style>
  <w:style w:type="character" w:styleId="Textedelespacerserv">
    <w:name w:val="Placeholder Text"/>
    <w:uiPriority w:val="99"/>
    <w:semiHidden/>
    <w:rsid w:val="00D119DE"/>
    <w:rPr>
      <w:color w:val="808080"/>
    </w:rPr>
  </w:style>
  <w:style w:type="paragraph" w:customStyle="1" w:styleId="FACorrespondingAuthorFootnote">
    <w:name w:val="FA_Corresponding_Author_Footnote"/>
    <w:basedOn w:val="Normal"/>
    <w:next w:val="Normal"/>
    <w:rsid w:val="00E97FDC"/>
    <w:pPr>
      <w:spacing w:after="200" w:line="480" w:lineRule="auto"/>
      <w:jc w:val="both"/>
    </w:pPr>
    <w:rPr>
      <w:rFonts w:ascii="Times" w:hAnsi="Times"/>
      <w:szCs w:val="20"/>
      <w:lang w:eastAsia="en-US"/>
    </w:rPr>
  </w:style>
  <w:style w:type="paragraph" w:styleId="Corpsdetexte2">
    <w:name w:val="Body Text 2"/>
    <w:basedOn w:val="Normal"/>
    <w:link w:val="Corpsdetexte2Car"/>
    <w:rsid w:val="00095EE7"/>
    <w:pPr>
      <w:jc w:val="both"/>
    </w:pPr>
    <w:rPr>
      <w:lang w:val="fr-FR"/>
    </w:rPr>
  </w:style>
  <w:style w:type="character" w:customStyle="1" w:styleId="Corpsdetexte2Car">
    <w:name w:val="Corps de texte 2 Car"/>
    <w:link w:val="Corpsdetexte2"/>
    <w:rsid w:val="00095EE7"/>
    <w:rPr>
      <w:sz w:val="24"/>
      <w:szCs w:val="24"/>
    </w:rPr>
  </w:style>
  <w:style w:type="character" w:customStyle="1" w:styleId="Titre1Car">
    <w:name w:val="Titre 1 Car"/>
    <w:link w:val="Titre1"/>
    <w:rsid w:val="00F03CF2"/>
    <w:rPr>
      <w:color w:val="FF00FF"/>
      <w:sz w:val="32"/>
    </w:rPr>
  </w:style>
  <w:style w:type="character" w:customStyle="1" w:styleId="Titre2Car">
    <w:name w:val="Titre 2 Car"/>
    <w:link w:val="Titre2"/>
    <w:rsid w:val="00F03CF2"/>
    <w:rPr>
      <w:b/>
      <w:bCs/>
      <w:sz w:val="28"/>
      <w:szCs w:val="24"/>
    </w:rPr>
  </w:style>
  <w:style w:type="character" w:customStyle="1" w:styleId="Titre3Car">
    <w:name w:val="Titre 3 Car"/>
    <w:link w:val="Titre3"/>
    <w:rsid w:val="00F03CF2"/>
    <w:rPr>
      <w:b/>
      <w:bCs/>
      <w:i/>
      <w:iCs/>
      <w:sz w:val="24"/>
      <w:szCs w:val="24"/>
    </w:rPr>
  </w:style>
  <w:style w:type="character" w:customStyle="1" w:styleId="detailstext1">
    <w:name w:val="detailstext1"/>
    <w:rsid w:val="00F03CF2"/>
    <w:rPr>
      <w:rFonts w:ascii="Times New Roman" w:hAnsi="Times New Roman" w:cs="Times New Roman" w:hint="default"/>
      <w:color w:val="000000"/>
      <w:sz w:val="20"/>
      <w:szCs w:val="20"/>
    </w:rPr>
  </w:style>
  <w:style w:type="paragraph" w:customStyle="1" w:styleId="Style">
    <w:name w:val="Style"/>
    <w:rsid w:val="00F03CF2"/>
    <w:pPr>
      <w:autoSpaceDE w:val="0"/>
      <w:autoSpaceDN w:val="0"/>
      <w:adjustRightInd w:val="0"/>
    </w:pPr>
    <w:rPr>
      <w:rFonts w:ascii="Times" w:hAnsi="Times"/>
      <w:sz w:val="24"/>
      <w:szCs w:val="24"/>
    </w:rPr>
  </w:style>
  <w:style w:type="character" w:styleId="Lienhypertexte">
    <w:name w:val="Hyperlink"/>
    <w:rsid w:val="00F03CF2"/>
    <w:rPr>
      <w:color w:val="0000FF"/>
      <w:u w:val="single"/>
    </w:rPr>
  </w:style>
  <w:style w:type="paragraph" w:styleId="Corpsdetexte">
    <w:name w:val="Body Text"/>
    <w:basedOn w:val="Normal"/>
    <w:link w:val="CorpsdetexteCar"/>
    <w:rsid w:val="00F03CF2"/>
    <w:pPr>
      <w:jc w:val="both"/>
    </w:pPr>
    <w:rPr>
      <w:b/>
      <w:color w:val="FF6600"/>
      <w:sz w:val="32"/>
      <w:lang w:val="fr-FR"/>
    </w:rPr>
  </w:style>
  <w:style w:type="character" w:customStyle="1" w:styleId="CorpsdetexteCar">
    <w:name w:val="Corps de texte Car"/>
    <w:link w:val="Corpsdetexte"/>
    <w:rsid w:val="00F03CF2"/>
    <w:rPr>
      <w:b/>
      <w:color w:val="FF6600"/>
      <w:sz w:val="32"/>
      <w:szCs w:val="24"/>
    </w:rPr>
  </w:style>
  <w:style w:type="character" w:styleId="Lienhypertextesuivivisit">
    <w:name w:val="FollowedHyperlink"/>
    <w:rsid w:val="00F03CF2"/>
    <w:rPr>
      <w:color w:val="800080"/>
      <w:u w:val="single"/>
    </w:rPr>
  </w:style>
  <w:style w:type="character" w:styleId="lev">
    <w:name w:val="Strong"/>
    <w:qFormat/>
    <w:rsid w:val="00F03CF2"/>
    <w:rPr>
      <w:b/>
      <w:bCs/>
    </w:rPr>
  </w:style>
  <w:style w:type="paragraph" w:styleId="Corpsdetexte3">
    <w:name w:val="Body Text 3"/>
    <w:basedOn w:val="Normal"/>
    <w:link w:val="Corpsdetexte3Car"/>
    <w:rsid w:val="00F03CF2"/>
    <w:pPr>
      <w:autoSpaceDE w:val="0"/>
      <w:autoSpaceDN w:val="0"/>
      <w:adjustRightInd w:val="0"/>
      <w:jc w:val="both"/>
    </w:pPr>
    <w:rPr>
      <w:color w:val="231F20"/>
      <w:szCs w:val="18"/>
      <w:lang w:val="en-CA"/>
    </w:rPr>
  </w:style>
  <w:style w:type="character" w:customStyle="1" w:styleId="Corpsdetexte3Car">
    <w:name w:val="Corps de texte 3 Car"/>
    <w:link w:val="Corpsdetexte3"/>
    <w:rsid w:val="00F03CF2"/>
    <w:rPr>
      <w:color w:val="231F20"/>
      <w:sz w:val="24"/>
      <w:szCs w:val="18"/>
      <w:lang w:val="en-CA"/>
    </w:rPr>
  </w:style>
  <w:style w:type="paragraph" w:customStyle="1" w:styleId="MTDisplayEquation">
    <w:name w:val="MTDisplayEquation"/>
    <w:basedOn w:val="Corpsdetexte2"/>
    <w:next w:val="Normal"/>
    <w:rsid w:val="00F03CF2"/>
    <w:pPr>
      <w:tabs>
        <w:tab w:val="center" w:pos="4540"/>
        <w:tab w:val="right" w:pos="9080"/>
      </w:tabs>
      <w:spacing w:line="360" w:lineRule="auto"/>
      <w:jc w:val="center"/>
    </w:pPr>
    <w:rPr>
      <w:szCs w:val="20"/>
    </w:rPr>
  </w:style>
  <w:style w:type="paragraph" w:styleId="Lgende">
    <w:name w:val="caption"/>
    <w:basedOn w:val="Normal"/>
    <w:next w:val="Normal"/>
    <w:qFormat/>
    <w:rsid w:val="00F03CF2"/>
    <w:pPr>
      <w:spacing w:before="120" w:after="120"/>
    </w:pPr>
    <w:rPr>
      <w:b/>
      <w:bCs/>
      <w:sz w:val="20"/>
      <w:szCs w:val="20"/>
      <w:lang w:val="fr-FR"/>
    </w:rPr>
  </w:style>
  <w:style w:type="character" w:customStyle="1" w:styleId="MathematicaFormatStandardForm">
    <w:name w:val="MathematicaFormatStandardForm"/>
    <w:uiPriority w:val="99"/>
    <w:rsid w:val="00F03CF2"/>
    <w:rPr>
      <w:rFonts w:ascii="Courier" w:hAnsi="Courier"/>
    </w:rPr>
  </w:style>
  <w:style w:type="character" w:customStyle="1" w:styleId="hps">
    <w:name w:val="hps"/>
    <w:rsid w:val="00F03CF2"/>
  </w:style>
  <w:style w:type="table" w:styleId="Listeclaire">
    <w:name w:val="Light List"/>
    <w:basedOn w:val="TableauNormal"/>
    <w:uiPriority w:val="61"/>
    <w:rsid w:val="00F03CF2"/>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Grilledutableau">
    <w:name w:val="Table Grid"/>
    <w:basedOn w:val="TableauNormal"/>
    <w:uiPriority w:val="59"/>
    <w:rsid w:val="00F03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thematicaCellInput">
    <w:name w:val="MathematicaCellInput"/>
    <w:rsid w:val="00F03CF2"/>
    <w:pPr>
      <w:autoSpaceDE w:val="0"/>
      <w:autoSpaceDN w:val="0"/>
      <w:adjustRightInd w:val="0"/>
    </w:pPr>
    <w:rPr>
      <w:rFonts w:ascii="Times" w:hAnsi="Times"/>
      <w:b/>
      <w:bCs/>
      <w:sz w:val="24"/>
      <w:szCs w:val="24"/>
    </w:rPr>
  </w:style>
  <w:style w:type="character" w:customStyle="1" w:styleId="TextedebullesCar">
    <w:name w:val="Texte de bulles Car"/>
    <w:link w:val="Textedebulles"/>
    <w:uiPriority w:val="99"/>
    <w:semiHidden/>
    <w:rsid w:val="00F03CF2"/>
    <w:rPr>
      <w:rFonts w:ascii="Tahoma" w:hAnsi="Tahoma" w:cs="Tahoma"/>
      <w:sz w:val="16"/>
      <w:szCs w:val="16"/>
      <w:lang w:val="en-US"/>
    </w:rPr>
  </w:style>
  <w:style w:type="paragraph" w:styleId="En-tte">
    <w:name w:val="header"/>
    <w:basedOn w:val="Normal"/>
    <w:link w:val="En-tteCar"/>
    <w:rsid w:val="007A491F"/>
    <w:pPr>
      <w:tabs>
        <w:tab w:val="center" w:pos="4536"/>
        <w:tab w:val="right" w:pos="9072"/>
      </w:tabs>
    </w:pPr>
  </w:style>
  <w:style w:type="character" w:customStyle="1" w:styleId="En-tteCar">
    <w:name w:val="En-tête Car"/>
    <w:link w:val="En-tte"/>
    <w:rsid w:val="007A491F"/>
    <w:rPr>
      <w:sz w:val="24"/>
      <w:szCs w:val="24"/>
      <w:lang w:val="en-US"/>
    </w:rPr>
  </w:style>
  <w:style w:type="paragraph" w:styleId="Paragraphedeliste">
    <w:name w:val="List Paragraph"/>
    <w:basedOn w:val="Normal"/>
    <w:uiPriority w:val="34"/>
    <w:qFormat/>
    <w:rsid w:val="008D01B1"/>
    <w:pPr>
      <w:spacing w:after="160" w:line="259" w:lineRule="auto"/>
      <w:ind w:left="720"/>
      <w:contextualSpacing/>
    </w:pPr>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rPr>
  </w:style>
  <w:style w:type="paragraph" w:styleId="Titre1">
    <w:name w:val="heading 1"/>
    <w:basedOn w:val="Normal"/>
    <w:next w:val="Normal"/>
    <w:link w:val="Titre1Car"/>
    <w:qFormat/>
    <w:rsid w:val="00F03CF2"/>
    <w:pPr>
      <w:keepNext/>
      <w:spacing w:line="480" w:lineRule="auto"/>
      <w:outlineLvl w:val="0"/>
    </w:pPr>
    <w:rPr>
      <w:color w:val="FF00FF"/>
      <w:sz w:val="32"/>
      <w:szCs w:val="20"/>
      <w:lang w:val="fr-FR"/>
    </w:rPr>
  </w:style>
  <w:style w:type="paragraph" w:styleId="Titre2">
    <w:name w:val="heading 2"/>
    <w:basedOn w:val="Normal"/>
    <w:next w:val="Normal"/>
    <w:link w:val="Titre2Car"/>
    <w:qFormat/>
    <w:rsid w:val="00F03CF2"/>
    <w:pPr>
      <w:keepNext/>
      <w:spacing w:line="480" w:lineRule="auto"/>
      <w:outlineLvl w:val="1"/>
    </w:pPr>
    <w:rPr>
      <w:b/>
      <w:bCs/>
      <w:sz w:val="28"/>
      <w:lang w:val="fr-FR"/>
    </w:rPr>
  </w:style>
  <w:style w:type="paragraph" w:styleId="Titre3">
    <w:name w:val="heading 3"/>
    <w:basedOn w:val="Normal"/>
    <w:next w:val="Normal"/>
    <w:link w:val="Titre3Car"/>
    <w:qFormat/>
    <w:rsid w:val="00F03CF2"/>
    <w:pPr>
      <w:keepNext/>
      <w:spacing w:line="480" w:lineRule="auto"/>
      <w:jc w:val="both"/>
      <w:outlineLvl w:val="2"/>
    </w:pPr>
    <w:rPr>
      <w:b/>
      <w:bCs/>
      <w:i/>
      <w:iCs/>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rsid w:val="008F165D"/>
    <w:pPr>
      <w:tabs>
        <w:tab w:val="center" w:pos="4536"/>
        <w:tab w:val="right" w:pos="9072"/>
      </w:tabs>
    </w:pPr>
  </w:style>
  <w:style w:type="character" w:styleId="Numrodepage">
    <w:name w:val="page number"/>
    <w:basedOn w:val="Policepardfaut"/>
    <w:rsid w:val="008F165D"/>
  </w:style>
  <w:style w:type="paragraph" w:customStyle="1" w:styleId="BCAuthorAddress">
    <w:name w:val="BC_Author_Address"/>
    <w:basedOn w:val="Normal"/>
    <w:next w:val="Normal"/>
    <w:autoRedefine/>
    <w:rsid w:val="00AE6D84"/>
    <w:pPr>
      <w:spacing w:after="60"/>
    </w:pPr>
    <w:rPr>
      <w:rFonts w:ascii="Arno Pro" w:hAnsi="Arno Pro"/>
      <w:kern w:val="22"/>
      <w:sz w:val="20"/>
      <w:szCs w:val="20"/>
      <w:lang w:eastAsia="en-US"/>
    </w:rPr>
  </w:style>
  <w:style w:type="paragraph" w:styleId="Textedebulles">
    <w:name w:val="Balloon Text"/>
    <w:basedOn w:val="Normal"/>
    <w:link w:val="TextedebullesCar"/>
    <w:uiPriority w:val="99"/>
    <w:semiHidden/>
    <w:rsid w:val="00CE5768"/>
    <w:rPr>
      <w:rFonts w:ascii="Tahoma" w:hAnsi="Tahoma" w:cs="Tahoma"/>
      <w:sz w:val="16"/>
      <w:szCs w:val="16"/>
    </w:rPr>
  </w:style>
  <w:style w:type="character" w:styleId="Textedelespacerserv">
    <w:name w:val="Placeholder Text"/>
    <w:uiPriority w:val="99"/>
    <w:semiHidden/>
    <w:rsid w:val="00D119DE"/>
    <w:rPr>
      <w:color w:val="808080"/>
    </w:rPr>
  </w:style>
  <w:style w:type="paragraph" w:customStyle="1" w:styleId="FACorrespondingAuthorFootnote">
    <w:name w:val="FA_Corresponding_Author_Footnote"/>
    <w:basedOn w:val="Normal"/>
    <w:next w:val="Normal"/>
    <w:rsid w:val="00E97FDC"/>
    <w:pPr>
      <w:spacing w:after="200" w:line="480" w:lineRule="auto"/>
      <w:jc w:val="both"/>
    </w:pPr>
    <w:rPr>
      <w:rFonts w:ascii="Times" w:hAnsi="Times"/>
      <w:szCs w:val="20"/>
      <w:lang w:eastAsia="en-US"/>
    </w:rPr>
  </w:style>
  <w:style w:type="paragraph" w:styleId="Corpsdetexte2">
    <w:name w:val="Body Text 2"/>
    <w:basedOn w:val="Normal"/>
    <w:link w:val="Corpsdetexte2Car"/>
    <w:rsid w:val="00095EE7"/>
    <w:pPr>
      <w:jc w:val="both"/>
    </w:pPr>
    <w:rPr>
      <w:lang w:val="fr-FR"/>
    </w:rPr>
  </w:style>
  <w:style w:type="character" w:customStyle="1" w:styleId="Corpsdetexte2Car">
    <w:name w:val="Corps de texte 2 Car"/>
    <w:link w:val="Corpsdetexte2"/>
    <w:rsid w:val="00095EE7"/>
    <w:rPr>
      <w:sz w:val="24"/>
      <w:szCs w:val="24"/>
    </w:rPr>
  </w:style>
  <w:style w:type="character" w:customStyle="1" w:styleId="Titre1Car">
    <w:name w:val="Titre 1 Car"/>
    <w:link w:val="Titre1"/>
    <w:rsid w:val="00F03CF2"/>
    <w:rPr>
      <w:color w:val="FF00FF"/>
      <w:sz w:val="32"/>
    </w:rPr>
  </w:style>
  <w:style w:type="character" w:customStyle="1" w:styleId="Titre2Car">
    <w:name w:val="Titre 2 Car"/>
    <w:link w:val="Titre2"/>
    <w:rsid w:val="00F03CF2"/>
    <w:rPr>
      <w:b/>
      <w:bCs/>
      <w:sz w:val="28"/>
      <w:szCs w:val="24"/>
    </w:rPr>
  </w:style>
  <w:style w:type="character" w:customStyle="1" w:styleId="Titre3Car">
    <w:name w:val="Titre 3 Car"/>
    <w:link w:val="Titre3"/>
    <w:rsid w:val="00F03CF2"/>
    <w:rPr>
      <w:b/>
      <w:bCs/>
      <w:i/>
      <w:iCs/>
      <w:sz w:val="24"/>
      <w:szCs w:val="24"/>
    </w:rPr>
  </w:style>
  <w:style w:type="character" w:customStyle="1" w:styleId="detailstext1">
    <w:name w:val="detailstext1"/>
    <w:rsid w:val="00F03CF2"/>
    <w:rPr>
      <w:rFonts w:ascii="Times New Roman" w:hAnsi="Times New Roman" w:cs="Times New Roman" w:hint="default"/>
      <w:color w:val="000000"/>
      <w:sz w:val="20"/>
      <w:szCs w:val="20"/>
    </w:rPr>
  </w:style>
  <w:style w:type="paragraph" w:customStyle="1" w:styleId="Style">
    <w:name w:val="Style"/>
    <w:rsid w:val="00F03CF2"/>
    <w:pPr>
      <w:autoSpaceDE w:val="0"/>
      <w:autoSpaceDN w:val="0"/>
      <w:adjustRightInd w:val="0"/>
    </w:pPr>
    <w:rPr>
      <w:rFonts w:ascii="Times" w:hAnsi="Times"/>
      <w:sz w:val="24"/>
      <w:szCs w:val="24"/>
    </w:rPr>
  </w:style>
  <w:style w:type="character" w:styleId="Lienhypertexte">
    <w:name w:val="Hyperlink"/>
    <w:rsid w:val="00F03CF2"/>
    <w:rPr>
      <w:color w:val="0000FF"/>
      <w:u w:val="single"/>
    </w:rPr>
  </w:style>
  <w:style w:type="paragraph" w:styleId="Corpsdetexte">
    <w:name w:val="Body Text"/>
    <w:basedOn w:val="Normal"/>
    <w:link w:val="CorpsdetexteCar"/>
    <w:rsid w:val="00F03CF2"/>
    <w:pPr>
      <w:jc w:val="both"/>
    </w:pPr>
    <w:rPr>
      <w:b/>
      <w:color w:val="FF6600"/>
      <w:sz w:val="32"/>
      <w:lang w:val="fr-FR"/>
    </w:rPr>
  </w:style>
  <w:style w:type="character" w:customStyle="1" w:styleId="CorpsdetexteCar">
    <w:name w:val="Corps de texte Car"/>
    <w:link w:val="Corpsdetexte"/>
    <w:rsid w:val="00F03CF2"/>
    <w:rPr>
      <w:b/>
      <w:color w:val="FF6600"/>
      <w:sz w:val="32"/>
      <w:szCs w:val="24"/>
    </w:rPr>
  </w:style>
  <w:style w:type="character" w:styleId="Lienhypertextesuivivisit">
    <w:name w:val="FollowedHyperlink"/>
    <w:rsid w:val="00F03CF2"/>
    <w:rPr>
      <w:color w:val="800080"/>
      <w:u w:val="single"/>
    </w:rPr>
  </w:style>
  <w:style w:type="character" w:styleId="lev">
    <w:name w:val="Strong"/>
    <w:qFormat/>
    <w:rsid w:val="00F03CF2"/>
    <w:rPr>
      <w:b/>
      <w:bCs/>
    </w:rPr>
  </w:style>
  <w:style w:type="paragraph" w:styleId="Corpsdetexte3">
    <w:name w:val="Body Text 3"/>
    <w:basedOn w:val="Normal"/>
    <w:link w:val="Corpsdetexte3Car"/>
    <w:rsid w:val="00F03CF2"/>
    <w:pPr>
      <w:autoSpaceDE w:val="0"/>
      <w:autoSpaceDN w:val="0"/>
      <w:adjustRightInd w:val="0"/>
      <w:jc w:val="both"/>
    </w:pPr>
    <w:rPr>
      <w:color w:val="231F20"/>
      <w:szCs w:val="18"/>
      <w:lang w:val="en-CA"/>
    </w:rPr>
  </w:style>
  <w:style w:type="character" w:customStyle="1" w:styleId="Corpsdetexte3Car">
    <w:name w:val="Corps de texte 3 Car"/>
    <w:link w:val="Corpsdetexte3"/>
    <w:rsid w:val="00F03CF2"/>
    <w:rPr>
      <w:color w:val="231F20"/>
      <w:sz w:val="24"/>
      <w:szCs w:val="18"/>
      <w:lang w:val="en-CA"/>
    </w:rPr>
  </w:style>
  <w:style w:type="paragraph" w:customStyle="1" w:styleId="MTDisplayEquation">
    <w:name w:val="MTDisplayEquation"/>
    <w:basedOn w:val="Corpsdetexte2"/>
    <w:next w:val="Normal"/>
    <w:rsid w:val="00F03CF2"/>
    <w:pPr>
      <w:tabs>
        <w:tab w:val="center" w:pos="4540"/>
        <w:tab w:val="right" w:pos="9080"/>
      </w:tabs>
      <w:spacing w:line="360" w:lineRule="auto"/>
      <w:jc w:val="center"/>
    </w:pPr>
    <w:rPr>
      <w:szCs w:val="20"/>
    </w:rPr>
  </w:style>
  <w:style w:type="paragraph" w:styleId="Lgende">
    <w:name w:val="caption"/>
    <w:basedOn w:val="Normal"/>
    <w:next w:val="Normal"/>
    <w:qFormat/>
    <w:rsid w:val="00F03CF2"/>
    <w:pPr>
      <w:spacing w:before="120" w:after="120"/>
    </w:pPr>
    <w:rPr>
      <w:b/>
      <w:bCs/>
      <w:sz w:val="20"/>
      <w:szCs w:val="20"/>
      <w:lang w:val="fr-FR"/>
    </w:rPr>
  </w:style>
  <w:style w:type="character" w:customStyle="1" w:styleId="MathematicaFormatStandardForm">
    <w:name w:val="MathematicaFormatStandardForm"/>
    <w:uiPriority w:val="99"/>
    <w:rsid w:val="00F03CF2"/>
    <w:rPr>
      <w:rFonts w:ascii="Courier" w:hAnsi="Courier"/>
    </w:rPr>
  </w:style>
  <w:style w:type="character" w:customStyle="1" w:styleId="hps">
    <w:name w:val="hps"/>
    <w:rsid w:val="00F03CF2"/>
  </w:style>
  <w:style w:type="table" w:styleId="Listeclaire">
    <w:name w:val="Light List"/>
    <w:basedOn w:val="TableauNormal"/>
    <w:uiPriority w:val="61"/>
    <w:rsid w:val="00F03CF2"/>
    <w:rPr>
      <w:rFonts w:ascii="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Grilledutableau">
    <w:name w:val="Table Grid"/>
    <w:basedOn w:val="TableauNormal"/>
    <w:uiPriority w:val="59"/>
    <w:rsid w:val="00F03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thematicaCellInput">
    <w:name w:val="MathematicaCellInput"/>
    <w:rsid w:val="00F03CF2"/>
    <w:pPr>
      <w:autoSpaceDE w:val="0"/>
      <w:autoSpaceDN w:val="0"/>
      <w:adjustRightInd w:val="0"/>
    </w:pPr>
    <w:rPr>
      <w:rFonts w:ascii="Times" w:hAnsi="Times"/>
      <w:b/>
      <w:bCs/>
      <w:sz w:val="24"/>
      <w:szCs w:val="24"/>
    </w:rPr>
  </w:style>
  <w:style w:type="character" w:customStyle="1" w:styleId="TextedebullesCar">
    <w:name w:val="Texte de bulles Car"/>
    <w:link w:val="Textedebulles"/>
    <w:uiPriority w:val="99"/>
    <w:semiHidden/>
    <w:rsid w:val="00F03CF2"/>
    <w:rPr>
      <w:rFonts w:ascii="Tahoma" w:hAnsi="Tahoma" w:cs="Tahoma"/>
      <w:sz w:val="16"/>
      <w:szCs w:val="16"/>
      <w:lang w:val="en-US"/>
    </w:rPr>
  </w:style>
  <w:style w:type="paragraph" w:styleId="En-tte">
    <w:name w:val="header"/>
    <w:basedOn w:val="Normal"/>
    <w:link w:val="En-tteCar"/>
    <w:rsid w:val="007A491F"/>
    <w:pPr>
      <w:tabs>
        <w:tab w:val="center" w:pos="4536"/>
        <w:tab w:val="right" w:pos="9072"/>
      </w:tabs>
    </w:pPr>
  </w:style>
  <w:style w:type="character" w:customStyle="1" w:styleId="En-tteCar">
    <w:name w:val="En-tête Car"/>
    <w:link w:val="En-tte"/>
    <w:rsid w:val="007A491F"/>
    <w:rPr>
      <w:sz w:val="24"/>
      <w:szCs w:val="24"/>
      <w:lang w:val="en-US"/>
    </w:rPr>
  </w:style>
  <w:style w:type="paragraph" w:styleId="Paragraphedeliste">
    <w:name w:val="List Paragraph"/>
    <w:basedOn w:val="Normal"/>
    <w:uiPriority w:val="34"/>
    <w:qFormat/>
    <w:rsid w:val="008D01B1"/>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408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image" Target="media/image15.tiff"/><Relationship Id="rId10" Type="http://schemas.openxmlformats.org/officeDocument/2006/relationships/image" Target="media/image2.tiff"/><Relationship Id="rId19" Type="http://schemas.openxmlformats.org/officeDocument/2006/relationships/image" Target="media/image11.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30826-6167-4078-AAD6-B5EA49744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6956</Words>
  <Characters>38259</Characters>
  <Application>Microsoft Office Word</Application>
  <DocSecurity>0</DocSecurity>
  <Lines>318</Lines>
  <Paragraphs>90</Paragraphs>
  <ScaleCrop>false</ScaleCrop>
  <HeadingPairs>
    <vt:vector size="2" baseType="variant">
      <vt:variant>
        <vt:lpstr>Titre</vt:lpstr>
      </vt:variant>
      <vt:variant>
        <vt:i4>1</vt:i4>
      </vt:variant>
    </vt:vector>
  </HeadingPairs>
  <TitlesOfParts>
    <vt:vector size="1" baseType="lpstr">
      <vt:lpstr>Three-loop B1 gradient coil</vt:lpstr>
    </vt:vector>
  </TitlesOfParts>
  <Company>UHP</Company>
  <LinksUpToDate>false</LinksUpToDate>
  <CharactersWithSpaces>45125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Three-loop B1 gradient coil</dc:title>
  <dc:creator>dc</dc:creator>
  <cp:lastModifiedBy>guendouz5</cp:lastModifiedBy>
  <cp:revision>2</cp:revision>
  <cp:lastPrinted>2020-01-21T08:41:00Z</cp:lastPrinted>
  <dcterms:created xsi:type="dcterms:W3CDTF">2023-01-06T14:23:00Z</dcterms:created>
  <dcterms:modified xsi:type="dcterms:W3CDTF">2023-01-06T14:23:00Z</dcterms:modified>
</cp:coreProperties>
</file>