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28" w:rsidRDefault="00973428" w:rsidP="00973428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Style w:val="lev"/>
          <w:i/>
          <w:iCs/>
        </w:rPr>
        <w:t>2022 MRS Fall Meeting &amp; Exhibit</w:t>
      </w:r>
      <w:r>
        <w:rPr>
          <w:i/>
          <w:iCs/>
        </w:rPr>
        <w:t>, November 27 - December 2, Boston, Massachusetts, US</w:t>
      </w:r>
    </w:p>
    <w:p w:rsidR="00973428" w:rsidRDefault="00973428" w:rsidP="00973428"/>
    <w:p w:rsidR="00400D66" w:rsidRPr="00973428" w:rsidRDefault="00FC714D" w:rsidP="00E75C0C">
      <w:pPr>
        <w:jc w:val="center"/>
        <w:rPr>
          <w:b/>
          <w:bCs/>
          <w:sz w:val="28"/>
          <w:szCs w:val="28"/>
        </w:rPr>
      </w:pPr>
      <w:r w:rsidRPr="00973428">
        <w:rPr>
          <w:b/>
          <w:bCs/>
          <w:sz w:val="28"/>
          <w:szCs w:val="28"/>
        </w:rPr>
        <w:t>Electrochemical performance</w:t>
      </w:r>
      <w:r w:rsidR="00BA7E17" w:rsidRPr="00973428">
        <w:rPr>
          <w:b/>
          <w:bCs/>
          <w:sz w:val="28"/>
          <w:szCs w:val="28"/>
        </w:rPr>
        <w:t>s</w:t>
      </w:r>
      <w:r w:rsidRPr="00973428">
        <w:rPr>
          <w:b/>
          <w:bCs/>
          <w:sz w:val="28"/>
          <w:szCs w:val="28"/>
        </w:rPr>
        <w:t xml:space="preserve"> of nickel nitride / </w:t>
      </w:r>
      <w:proofErr w:type="spellStart"/>
      <w:r w:rsidRPr="00973428">
        <w:rPr>
          <w:b/>
          <w:bCs/>
          <w:sz w:val="28"/>
          <w:szCs w:val="28"/>
        </w:rPr>
        <w:t>buckypaper</w:t>
      </w:r>
      <w:proofErr w:type="spellEnd"/>
      <w:r w:rsidRPr="00973428">
        <w:rPr>
          <w:b/>
          <w:bCs/>
          <w:sz w:val="28"/>
          <w:szCs w:val="28"/>
        </w:rPr>
        <w:t xml:space="preserve"> hybrid materials</w:t>
      </w:r>
    </w:p>
    <w:p w:rsidR="00FC714D" w:rsidRDefault="00FC714D" w:rsidP="00E75C0C">
      <w:pPr>
        <w:jc w:val="center"/>
      </w:pPr>
    </w:p>
    <w:p w:rsidR="00FC714D" w:rsidRDefault="00FC714D" w:rsidP="00973428">
      <w:r w:rsidRPr="00FC714D">
        <w:t>S.A. Ben Razzouq</w:t>
      </w:r>
      <w:r w:rsidRPr="00FC714D">
        <w:rPr>
          <w:vertAlign w:val="superscript"/>
        </w:rPr>
        <w:t>1</w:t>
      </w:r>
      <w:r w:rsidRPr="00FC714D">
        <w:t>, M. Emo</w:t>
      </w:r>
      <w:r w:rsidRPr="00FC714D">
        <w:rPr>
          <w:vertAlign w:val="superscript"/>
        </w:rPr>
        <w:t>1</w:t>
      </w:r>
      <w:r w:rsidRPr="00FC714D">
        <w:t xml:space="preserve">, </w:t>
      </w:r>
      <w:r w:rsidR="00C94350">
        <w:t>S. Migot</w:t>
      </w:r>
      <w:r w:rsidR="00C94350" w:rsidRPr="00C94350">
        <w:rPr>
          <w:vertAlign w:val="superscript"/>
        </w:rPr>
        <w:t>1</w:t>
      </w:r>
      <w:r w:rsidR="00C94350">
        <w:t xml:space="preserve">, </w:t>
      </w:r>
      <w:r w:rsidRPr="00FC714D">
        <w:t xml:space="preserve">Z. </w:t>
      </w:r>
      <w:r w:rsidR="00BA7E17">
        <w:t xml:space="preserve">H. </w:t>
      </w:r>
      <w:r w:rsidRPr="00FC714D">
        <w:t>Ibupoto</w:t>
      </w:r>
      <w:r w:rsidRPr="00FC714D">
        <w:rPr>
          <w:vertAlign w:val="superscript"/>
        </w:rPr>
        <w:t>2</w:t>
      </w:r>
      <w:r w:rsidRPr="00FC714D">
        <w:t xml:space="preserve">, </w:t>
      </w:r>
      <w:r w:rsidRPr="00FC714D">
        <w:rPr>
          <w:u w:val="single"/>
        </w:rPr>
        <w:t>J.F. Pierson</w:t>
      </w:r>
      <w:r w:rsidRPr="00FC714D">
        <w:rPr>
          <w:vertAlign w:val="superscript"/>
        </w:rPr>
        <w:t>1</w:t>
      </w:r>
      <w:r>
        <w:rPr>
          <w:vertAlign w:val="superscript"/>
        </w:rPr>
        <w:t>,*</w:t>
      </w:r>
      <w:r>
        <w:t>, B. Vigolo</w:t>
      </w:r>
      <w:r w:rsidRPr="00FC714D">
        <w:rPr>
          <w:vertAlign w:val="superscript"/>
        </w:rPr>
        <w:t>1</w:t>
      </w:r>
    </w:p>
    <w:p w:rsidR="00FC714D" w:rsidRDefault="00FC714D"/>
    <w:p w:rsidR="00FC714D" w:rsidRDefault="00FC714D">
      <w:pPr>
        <w:rPr>
          <w:lang w:val="fr-FR"/>
        </w:rPr>
      </w:pPr>
      <w:r w:rsidRPr="00C94350">
        <w:rPr>
          <w:vertAlign w:val="superscript"/>
          <w:lang w:val="fr-FR"/>
        </w:rPr>
        <w:t>1</w:t>
      </w:r>
      <w:r w:rsidRPr="00FC714D">
        <w:rPr>
          <w:lang w:val="fr-FR"/>
        </w:rPr>
        <w:t xml:space="preserve"> Institut Jean Lamour (UMR CNRS 7</w:t>
      </w:r>
      <w:r>
        <w:rPr>
          <w:lang w:val="fr-FR"/>
        </w:rPr>
        <w:t>198), Université de Lorraine, 54011, Nancy, France</w:t>
      </w:r>
    </w:p>
    <w:p w:rsidR="00FC714D" w:rsidRDefault="00FC714D" w:rsidP="00973428">
      <w:r w:rsidRPr="00C94350">
        <w:rPr>
          <w:vertAlign w:val="superscript"/>
        </w:rPr>
        <w:t>2</w:t>
      </w:r>
      <w:r w:rsidRPr="00FC714D">
        <w:t xml:space="preserve"> Institute of Chemistry University of Sindh Jamshoro, 76080, Sindh</w:t>
      </w:r>
      <w:r>
        <w:t>,</w:t>
      </w:r>
      <w:r w:rsidRPr="00FC714D">
        <w:t xml:space="preserve"> Pakistan</w:t>
      </w:r>
    </w:p>
    <w:p w:rsidR="00E75C0C" w:rsidRDefault="00E75C0C" w:rsidP="00973428">
      <w:r>
        <w:t xml:space="preserve">* </w:t>
      </w:r>
      <w:hyperlink r:id="rId7" w:history="1">
        <w:r w:rsidRPr="00CA4961">
          <w:rPr>
            <w:rStyle w:val="Lienhypertexte"/>
          </w:rPr>
          <w:t>jean-francois.pierson@univ-lorraine.fr</w:t>
        </w:r>
      </w:hyperlink>
      <w:bookmarkStart w:id="0" w:name="_GoBack"/>
      <w:bookmarkEnd w:id="0"/>
    </w:p>
    <w:p w:rsidR="00F55D89" w:rsidRDefault="00C94350" w:rsidP="00A3367D">
      <w:pPr>
        <w:jc w:val="both"/>
      </w:pPr>
      <w:r>
        <w:t xml:space="preserve">The production of hydrogen using </w:t>
      </w:r>
      <w:r w:rsidR="00504166">
        <w:t xml:space="preserve">clean processes is one of the </w:t>
      </w:r>
      <w:r w:rsidR="007F2C8D">
        <w:t xml:space="preserve">main </w:t>
      </w:r>
      <w:r w:rsidR="00504166">
        <w:t xml:space="preserve">challenge of the next decade. </w:t>
      </w:r>
      <w:r w:rsidR="00237554">
        <w:t>W</w:t>
      </w:r>
      <w:r w:rsidR="00504166">
        <w:t xml:space="preserve">ater electrolysis is a promising method to produce </w:t>
      </w:r>
      <w:r w:rsidR="00BA7E17">
        <w:t xml:space="preserve">green </w:t>
      </w:r>
      <w:r w:rsidR="00504166">
        <w:t>hydrogen</w:t>
      </w:r>
      <w:r w:rsidR="00237554">
        <w:t>. However, platinum-based materials are the state of the art electrocatalyst for the hydrogen evolution reaction (HER). Among the</w:t>
      </w:r>
      <w:r w:rsidR="0012744A">
        <w:t xml:space="preserve"> </w:t>
      </w:r>
      <w:r w:rsidR="00F55D89">
        <w:t>platinum free materials suitable for such application, transition metal nitrides are efficient and cost effective materials for hydrogen production.</w:t>
      </w:r>
      <w:r w:rsidR="00A3367D">
        <w:t xml:space="preserve"> </w:t>
      </w:r>
      <w:proofErr w:type="spellStart"/>
      <w:r w:rsidR="00F55D89">
        <w:t>Buckypaper</w:t>
      </w:r>
      <w:r w:rsidR="00F74305">
        <w:t>s</w:t>
      </w:r>
      <w:proofErr w:type="spellEnd"/>
      <w:r w:rsidR="00F74305">
        <w:t xml:space="preserve"> </w:t>
      </w:r>
      <w:r w:rsidR="00A3367D">
        <w:t xml:space="preserve">(BPs) </w:t>
      </w:r>
      <w:r w:rsidR="00F74305">
        <w:t xml:space="preserve">are thin </w:t>
      </w:r>
      <w:r w:rsidR="00A3367D">
        <w:t>self-supported</w:t>
      </w:r>
      <w:r w:rsidR="00F74305">
        <w:t xml:space="preserve"> sheets of interlaced carbon </w:t>
      </w:r>
      <w:r w:rsidR="00A3367D">
        <w:t xml:space="preserve">nanotubes (CNTs) that show interesting high flexibility and chemical stability in electrolytes. The objective of the present work is to </w:t>
      </w:r>
      <w:r w:rsidR="007B7D8E">
        <w:t>determine electrochemical performance</w:t>
      </w:r>
      <w:r w:rsidR="00713A9C">
        <w:t>s</w:t>
      </w:r>
      <w:r w:rsidR="007B7D8E">
        <w:t xml:space="preserve"> of nickel nitride </w:t>
      </w:r>
      <w:r w:rsidR="00AE7E5C">
        <w:t>(</w:t>
      </w:r>
      <w:proofErr w:type="spellStart"/>
      <w:r w:rsidR="00AE7E5C">
        <w:t>Ni</w:t>
      </w:r>
      <w:r w:rsidR="00AE7E5C" w:rsidRPr="00AE7E5C">
        <w:rPr>
          <w:vertAlign w:val="subscript"/>
        </w:rPr>
        <w:t>x</w:t>
      </w:r>
      <w:r w:rsidR="00AE7E5C">
        <w:t>N</w:t>
      </w:r>
      <w:proofErr w:type="spellEnd"/>
      <w:r w:rsidR="00AE7E5C">
        <w:t xml:space="preserve">) </w:t>
      </w:r>
      <w:r w:rsidR="007B7D8E">
        <w:t xml:space="preserve">thin films deposited on </w:t>
      </w:r>
      <w:proofErr w:type="spellStart"/>
      <w:r w:rsidR="007B7D8E">
        <w:t>buckypaper</w:t>
      </w:r>
      <w:proofErr w:type="spellEnd"/>
      <w:r w:rsidR="007B7D8E">
        <w:t xml:space="preserve"> </w:t>
      </w:r>
      <w:r w:rsidR="007B7D8E" w:rsidRPr="00CD10BD">
        <w:t xml:space="preserve">substrate. </w:t>
      </w:r>
      <w:r w:rsidR="00AE4DF6" w:rsidRPr="004E1E4C">
        <w:t xml:space="preserve">To the best of our knowledge, such hybrid </w:t>
      </w:r>
      <w:r w:rsidR="00CD10BD" w:rsidRPr="004E1E4C">
        <w:t>carbon-nitride has never been reported before. In this work, a</w:t>
      </w:r>
      <w:r w:rsidR="007B7D8E" w:rsidRPr="00CD10BD">
        <w:t xml:space="preserve"> special attention is devoted to </w:t>
      </w:r>
      <w:r w:rsidR="00CD10BD" w:rsidRPr="004E1E4C">
        <w:t>evidence</w:t>
      </w:r>
      <w:r w:rsidR="00CD10BD" w:rsidRPr="00CD10BD">
        <w:t xml:space="preserve"> </w:t>
      </w:r>
      <w:r w:rsidR="007B7D8E" w:rsidRPr="00CD10BD">
        <w:t>the beneficial co</w:t>
      </w:r>
      <w:r w:rsidR="00CD10BD">
        <w:t>mbination and synergistic effects between</w:t>
      </w:r>
      <w:r w:rsidR="007B7D8E" w:rsidRPr="00CD10BD">
        <w:t xml:space="preserve"> </w:t>
      </w:r>
      <w:r w:rsidR="00CD10BD" w:rsidRPr="004E1E4C">
        <w:t>the rough</w:t>
      </w:r>
      <w:r w:rsidR="00CD10BD" w:rsidRPr="00CD10BD">
        <w:t xml:space="preserve"> </w:t>
      </w:r>
      <w:r w:rsidR="007B7D8E" w:rsidRPr="00CD10BD">
        <w:t xml:space="preserve">BP </w:t>
      </w:r>
      <w:r w:rsidR="00CD10BD">
        <w:t>and</w:t>
      </w:r>
      <w:r w:rsidR="007B7D8E" w:rsidRPr="00CD10BD">
        <w:t xml:space="preserve"> the nickel nitride </w:t>
      </w:r>
      <w:r w:rsidR="00CD10BD">
        <w:t xml:space="preserve">thin films for their efficiency in HER, including grown phase nature and </w:t>
      </w:r>
      <w:r w:rsidR="007B7D8E" w:rsidRPr="00CD10BD">
        <w:t>microstructure.</w:t>
      </w:r>
    </w:p>
    <w:p w:rsidR="007B7D8E" w:rsidRDefault="00713A9C" w:rsidP="00A3367D">
      <w:pPr>
        <w:jc w:val="both"/>
      </w:pPr>
      <w:r>
        <w:t xml:space="preserve">BPs </w:t>
      </w:r>
      <w:r w:rsidR="007B7D8E">
        <w:t xml:space="preserve">with a thickness of approx. 80 µm have be </w:t>
      </w:r>
      <w:r>
        <w:t xml:space="preserve">prepared </w:t>
      </w:r>
      <w:r w:rsidR="007B7D8E">
        <w:t xml:space="preserve">by </w:t>
      </w:r>
      <w:r>
        <w:t>the widely known dispersion-</w:t>
      </w:r>
      <w:r w:rsidR="007B7D8E">
        <w:t xml:space="preserve">filtration </w:t>
      </w:r>
      <w:r>
        <w:t>method</w:t>
      </w:r>
      <w:r w:rsidR="007B7D8E">
        <w:t xml:space="preserve"> </w:t>
      </w:r>
      <w:r>
        <w:t xml:space="preserve">after </w:t>
      </w:r>
      <w:r w:rsidR="007B7D8E">
        <w:t>dispersi</w:t>
      </w:r>
      <w:r>
        <w:t>ng</w:t>
      </w:r>
      <w:r w:rsidR="007B7D8E">
        <w:t xml:space="preserve"> CNTs by sonication </w:t>
      </w:r>
      <w:r>
        <w:t>in water with the help of an an</w:t>
      </w:r>
      <w:r w:rsidR="007B7D8E">
        <w:t xml:space="preserve">ionic surfactant (sodium dodecyl sulfate). </w:t>
      </w:r>
      <w:r w:rsidR="00AE7E5C">
        <w:t xml:space="preserve">In a second step, the </w:t>
      </w:r>
      <w:r>
        <w:t xml:space="preserve">outcome </w:t>
      </w:r>
      <w:r w:rsidR="00AE7E5C">
        <w:t>BP d</w:t>
      </w:r>
      <w:r w:rsidR="007B7D8E">
        <w:t xml:space="preserve">isks of 40 mm diameter have been coated by </w:t>
      </w:r>
      <w:r w:rsidR="00AE7E5C">
        <w:t>nickel nitride thin film</w:t>
      </w:r>
      <w:r>
        <w:t>s</w:t>
      </w:r>
      <w:r w:rsidR="00AE7E5C">
        <w:t xml:space="preserve"> using a reactive magnetron sputtering process. By varying the deposition duration, the thickness of the nickel nitride layer was fixed to 150, 200 and 300 nm. </w:t>
      </w:r>
      <w:proofErr w:type="spellStart"/>
      <w:r w:rsidR="00AE7E5C">
        <w:t>Ni</w:t>
      </w:r>
      <w:r w:rsidR="00AE7E5C" w:rsidRPr="00AE7E5C">
        <w:rPr>
          <w:vertAlign w:val="subscript"/>
        </w:rPr>
        <w:t>x</w:t>
      </w:r>
      <w:r w:rsidR="00AE7E5C">
        <w:t>N</w:t>
      </w:r>
      <w:proofErr w:type="spellEnd"/>
      <w:r w:rsidR="00AE7E5C">
        <w:t xml:space="preserve"> thin films have been also deposited on flat substrates (silicon wafer and polished nickel foil). The films deposited on these various substrates have been characterized by </w:t>
      </w:r>
      <w:r w:rsidR="00403117">
        <w:t xml:space="preserve">scanning electron microscopy, </w:t>
      </w:r>
      <w:r w:rsidR="00AE7E5C">
        <w:t xml:space="preserve">X-ray diffraction </w:t>
      </w:r>
      <w:r w:rsidR="0068659E">
        <w:t xml:space="preserve">(XRD) </w:t>
      </w:r>
      <w:r w:rsidR="00AE7E5C">
        <w:t>and Raman spectroscopy. Thin foil lamella prepared by focused ion beam have been characterized by transmission electron microscopy and electron energy loss spectroscopy.</w:t>
      </w:r>
    </w:p>
    <w:p w:rsidR="00AE7E5C" w:rsidRPr="00FC714D" w:rsidRDefault="0068659E" w:rsidP="00A3367D">
      <w:pPr>
        <w:jc w:val="both"/>
      </w:pPr>
      <w:r>
        <w:t>Our results show that t</w:t>
      </w:r>
      <w:r w:rsidR="003E026B">
        <w:t xml:space="preserve">he </w:t>
      </w:r>
      <w:r w:rsidR="00FA5AAD">
        <w:t xml:space="preserve">stoichiometry </w:t>
      </w:r>
      <w:r w:rsidR="003E026B">
        <w:t>of the nitride films strongly depend</w:t>
      </w:r>
      <w:r>
        <w:t>s</w:t>
      </w:r>
      <w:r w:rsidR="003E026B">
        <w:t xml:space="preserve"> on the nitrogen flow rate introduced into the sputtering chamber. At low nitrogen flow rate, pure Ni</w:t>
      </w:r>
      <w:r w:rsidR="003E026B" w:rsidRPr="00011DB3">
        <w:rPr>
          <w:vertAlign w:val="subscript"/>
        </w:rPr>
        <w:t>3</w:t>
      </w:r>
      <w:r w:rsidR="003E026B">
        <w:t>N films have been evidenced by XRD and Raman</w:t>
      </w:r>
      <w:r w:rsidR="00011DB3">
        <w:t>, while Ni</w:t>
      </w:r>
      <w:r w:rsidR="00011DB3" w:rsidRPr="00011DB3">
        <w:rPr>
          <w:vertAlign w:val="subscript"/>
        </w:rPr>
        <w:t>2</w:t>
      </w:r>
      <w:r w:rsidR="00011DB3">
        <w:t>N films have been formed at high nitrogen flow rate. Whatever the nature of the substrate (BP, Si or Ni) the sputtered films exhibit a columnar microstructure</w:t>
      </w:r>
      <w:r w:rsidR="005E586C">
        <w:t xml:space="preserve">. </w:t>
      </w:r>
      <w:r w:rsidR="00BD20CE">
        <w:t>Amazingly</w:t>
      </w:r>
      <w:r>
        <w:t>, u</w:t>
      </w:r>
      <w:r w:rsidR="005E586C">
        <w:t xml:space="preserve">sing flat substrates, the columns clearly grow </w:t>
      </w:r>
      <w:r>
        <w:t xml:space="preserve">along </w:t>
      </w:r>
      <w:r w:rsidR="005E586C">
        <w:t xml:space="preserve">the direction perpendicular to the surface. </w:t>
      </w:r>
      <w:r>
        <w:t>Due to the BP roughness, t</w:t>
      </w:r>
      <w:r w:rsidR="005E586C">
        <w:t xml:space="preserve">he growth of nickel nitride </w:t>
      </w:r>
      <w:r>
        <w:t xml:space="preserve">on BP show an inclination which leads to a less dense and </w:t>
      </w:r>
      <w:r w:rsidR="005E586C">
        <w:t>porous microstructure</w:t>
      </w:r>
      <w:r w:rsidR="00446D3B">
        <w:t>s</w:t>
      </w:r>
      <w:r w:rsidR="006B75F7">
        <w:t xml:space="preserve">. </w:t>
      </w:r>
      <w:r w:rsidR="00927053">
        <w:t xml:space="preserve">Contrary to the commonly used liquid phase approach used to prepare the electrocatalysts </w:t>
      </w:r>
      <w:r w:rsidR="00832416">
        <w:t>of poorly controlled morphology and composition,</w:t>
      </w:r>
      <w:r w:rsidR="00927053">
        <w:t xml:space="preserve"> s</w:t>
      </w:r>
      <w:r w:rsidR="006B75F7">
        <w:t xml:space="preserve">uch </w:t>
      </w:r>
      <w:proofErr w:type="spellStart"/>
      <w:r w:rsidR="00E11C05">
        <w:t>Ni</w:t>
      </w:r>
      <w:r w:rsidR="00E11C05" w:rsidRPr="00AE7E5C">
        <w:rPr>
          <w:vertAlign w:val="subscript"/>
        </w:rPr>
        <w:t>x</w:t>
      </w:r>
      <w:r w:rsidR="00E11C05">
        <w:t>N</w:t>
      </w:r>
      <w:proofErr w:type="spellEnd"/>
      <w:r w:rsidR="00E11C05">
        <w:t xml:space="preserve"> / BP hybrid materials of </w:t>
      </w:r>
      <w:r w:rsidR="00832416">
        <w:t xml:space="preserve">well controlled </w:t>
      </w:r>
      <w:r w:rsidR="00E11C05">
        <w:t>micro</w:t>
      </w:r>
      <w:r w:rsidR="00832416">
        <w:t>structure</w:t>
      </w:r>
      <w:r w:rsidR="00B618DB">
        <w:t>,</w:t>
      </w:r>
      <w:r w:rsidR="006B75F7">
        <w:t xml:space="preserve"> </w:t>
      </w:r>
      <w:r w:rsidR="00666E57">
        <w:t>poorly reported in the field</w:t>
      </w:r>
      <w:r w:rsidR="00B618DB">
        <w:t>,</w:t>
      </w:r>
      <w:r w:rsidR="00666E57">
        <w:t xml:space="preserve"> </w:t>
      </w:r>
      <w:r w:rsidR="00E11C05">
        <w:t xml:space="preserve">are highly desired </w:t>
      </w:r>
      <w:r w:rsidR="00666E57">
        <w:t>for</w:t>
      </w:r>
      <w:r w:rsidR="00E11C05">
        <w:t xml:space="preserve"> </w:t>
      </w:r>
      <w:r w:rsidR="006B75F7">
        <w:t>electrochemi</w:t>
      </w:r>
      <w:r w:rsidR="00B618DB">
        <w:t>cal</w:t>
      </w:r>
      <w:r w:rsidR="006B75F7">
        <w:t xml:space="preserve"> </w:t>
      </w:r>
      <w:r w:rsidR="00B618DB">
        <w:t>reactions</w:t>
      </w:r>
      <w:r w:rsidR="006B75F7">
        <w:t>.</w:t>
      </w:r>
    </w:p>
    <w:sectPr w:rsidR="00AE7E5C" w:rsidRPr="00FC71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05" w:rsidRDefault="00E33A05" w:rsidP="007C32E8">
      <w:pPr>
        <w:spacing w:after="0" w:line="240" w:lineRule="auto"/>
      </w:pPr>
      <w:r>
        <w:separator/>
      </w:r>
    </w:p>
  </w:endnote>
  <w:endnote w:type="continuationSeparator" w:id="0">
    <w:p w:rsidR="00E33A05" w:rsidRDefault="00E33A05" w:rsidP="007C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05" w:rsidRDefault="00E33A05" w:rsidP="007C32E8">
      <w:pPr>
        <w:spacing w:after="0" w:line="240" w:lineRule="auto"/>
      </w:pPr>
      <w:r>
        <w:separator/>
      </w:r>
    </w:p>
  </w:footnote>
  <w:footnote w:type="continuationSeparator" w:id="0">
    <w:p w:rsidR="00E33A05" w:rsidRDefault="00E33A05" w:rsidP="007C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0F4"/>
    <w:multiLevelType w:val="hybridMultilevel"/>
    <w:tmpl w:val="DAB624D0"/>
    <w:lvl w:ilvl="0" w:tplc="393E5E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F315B"/>
    <w:multiLevelType w:val="hybridMultilevel"/>
    <w:tmpl w:val="B34E299C"/>
    <w:lvl w:ilvl="0" w:tplc="9D44B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D"/>
    <w:rsid w:val="00011DB3"/>
    <w:rsid w:val="000132FC"/>
    <w:rsid w:val="000B6E00"/>
    <w:rsid w:val="0012744A"/>
    <w:rsid w:val="00237554"/>
    <w:rsid w:val="003E026B"/>
    <w:rsid w:val="00403117"/>
    <w:rsid w:val="00446D3B"/>
    <w:rsid w:val="004E1E4C"/>
    <w:rsid w:val="00504166"/>
    <w:rsid w:val="00525F21"/>
    <w:rsid w:val="005E586C"/>
    <w:rsid w:val="006362AA"/>
    <w:rsid w:val="00666E57"/>
    <w:rsid w:val="0068659E"/>
    <w:rsid w:val="006B75F7"/>
    <w:rsid w:val="00713A9C"/>
    <w:rsid w:val="007B7D8E"/>
    <w:rsid w:val="007C32E8"/>
    <w:rsid w:val="007F2C8D"/>
    <w:rsid w:val="0081597A"/>
    <w:rsid w:val="00832416"/>
    <w:rsid w:val="00927053"/>
    <w:rsid w:val="009561C0"/>
    <w:rsid w:val="00973428"/>
    <w:rsid w:val="00A3367D"/>
    <w:rsid w:val="00AE4DF6"/>
    <w:rsid w:val="00AE7E5C"/>
    <w:rsid w:val="00B618DB"/>
    <w:rsid w:val="00BA7E17"/>
    <w:rsid w:val="00BD20CE"/>
    <w:rsid w:val="00C4778F"/>
    <w:rsid w:val="00C67FA6"/>
    <w:rsid w:val="00C94350"/>
    <w:rsid w:val="00CD10BD"/>
    <w:rsid w:val="00E11C05"/>
    <w:rsid w:val="00E33A05"/>
    <w:rsid w:val="00E634D4"/>
    <w:rsid w:val="00E75C0C"/>
    <w:rsid w:val="00E86C18"/>
    <w:rsid w:val="00F55D89"/>
    <w:rsid w:val="00F74305"/>
    <w:rsid w:val="00FA5AAD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1D5F"/>
  <w15:chartTrackingRefBased/>
  <w15:docId w15:val="{C7DE78FE-AA60-4693-9247-3E7A728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C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C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C0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C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2E8"/>
  </w:style>
  <w:style w:type="paragraph" w:styleId="Pieddepage">
    <w:name w:val="footer"/>
    <w:basedOn w:val="Normal"/>
    <w:link w:val="PieddepageCar"/>
    <w:uiPriority w:val="99"/>
    <w:unhideWhenUsed/>
    <w:rsid w:val="007C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2E8"/>
  </w:style>
  <w:style w:type="paragraph" w:styleId="Textedebulles">
    <w:name w:val="Balloon Text"/>
    <w:basedOn w:val="Normal"/>
    <w:link w:val="TextedebullesCar"/>
    <w:uiPriority w:val="99"/>
    <w:semiHidden/>
    <w:unhideWhenUsed/>
    <w:rsid w:val="00BA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E1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7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-francois.pierso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pierson30</dc:creator>
  <cp:keywords/>
  <dc:description/>
  <cp:lastModifiedBy>bvigolo</cp:lastModifiedBy>
  <cp:revision>5</cp:revision>
  <dcterms:created xsi:type="dcterms:W3CDTF">2023-11-08T11:12:00Z</dcterms:created>
  <dcterms:modified xsi:type="dcterms:W3CDTF">2023-11-11T19:20:00Z</dcterms:modified>
</cp:coreProperties>
</file>