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5EB3" w14:textId="75A59546" w:rsidR="001D39DB" w:rsidRDefault="00E934E2" w:rsidP="00DF30D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Body Mass Index </w:t>
      </w:r>
      <w:r w:rsidR="001B3C00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and</w:t>
      </w:r>
      <w:r w:rsidR="00847441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C</w:t>
      </w:r>
      <w:r w:rsidR="001B3C00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ardiorenal 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O</w:t>
      </w:r>
      <w:r w:rsidR="00847441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utcome</w:t>
      </w:r>
      <w:r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s</w:t>
      </w:r>
      <w:r w:rsidR="00847441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in the EMPEROR-Preserved Trial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: Principal Findings</w:t>
      </w:r>
      <w:r w:rsidR="001B3C00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and 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M</w:t>
      </w:r>
      <w:r w:rsidR="001B3C00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eta-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A</w:t>
      </w:r>
      <w:r w:rsidR="001B3C00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nalysis with 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the </w:t>
      </w:r>
      <w:r w:rsidR="001B3C00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DELIVER </w:t>
      </w:r>
      <w:r w:rsidR="00E5432C" w:rsidRPr="00EF4A9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Trial</w:t>
      </w:r>
    </w:p>
    <w:p w14:paraId="1C9286A7" w14:textId="77777777" w:rsidR="00DF30D2" w:rsidRPr="00EF4A9D" w:rsidRDefault="00DF30D2" w:rsidP="00DF30D2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61DA75E8" w14:textId="0BABBE45" w:rsidR="002F7125" w:rsidRPr="00D9089E" w:rsidRDefault="00D9089E" w:rsidP="00DF30D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D9089E">
        <w:rPr>
          <w:rFonts w:asciiTheme="majorBidi" w:hAnsiTheme="majorBidi" w:cstheme="majorBidi"/>
          <w:b/>
          <w:bCs/>
          <w:color w:val="000000" w:themeColor="text1"/>
        </w:rPr>
        <w:t>Supplement</w:t>
      </w:r>
      <w:r w:rsidR="00D60698">
        <w:rPr>
          <w:rFonts w:asciiTheme="majorBidi" w:hAnsiTheme="majorBidi" w:cstheme="majorBidi"/>
          <w:b/>
          <w:bCs/>
          <w:color w:val="000000" w:themeColor="text1"/>
        </w:rPr>
        <w:t>ary</w:t>
      </w:r>
    </w:p>
    <w:p w14:paraId="2C4A0C57" w14:textId="77777777" w:rsidR="00DF30D2" w:rsidRDefault="00DF30D2" w:rsidP="00DF30D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71BE7C0E" w14:textId="3C44890A" w:rsidR="00D9089E" w:rsidRDefault="00D9089E" w:rsidP="00DF30D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Supplementary </w:t>
      </w:r>
      <w:r w:rsidRPr="00EF4A9D">
        <w:rPr>
          <w:rFonts w:asciiTheme="majorBidi" w:hAnsiTheme="majorBidi" w:cstheme="majorBidi"/>
          <w:b/>
          <w:bCs/>
          <w:color w:val="000000" w:themeColor="text1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EF4A9D">
        <w:rPr>
          <w:rFonts w:asciiTheme="majorBidi" w:hAnsiTheme="majorBidi" w:cstheme="majorBidi"/>
          <w:b/>
          <w:bCs/>
          <w:color w:val="000000" w:themeColor="text1"/>
        </w:rPr>
        <w:t>. Effect of empagliflozin versus placebo on the secondary endpoints by baseline BMI categories</w:t>
      </w:r>
    </w:p>
    <w:p w14:paraId="2F3CB557" w14:textId="77777777" w:rsidR="00DF30D2" w:rsidRPr="00EF4A9D" w:rsidRDefault="00DF30D2" w:rsidP="00DF30D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2"/>
        <w:gridCol w:w="1700"/>
        <w:gridCol w:w="1703"/>
        <w:gridCol w:w="1703"/>
        <w:gridCol w:w="1700"/>
        <w:gridCol w:w="1699"/>
        <w:gridCol w:w="1983"/>
        <w:gridCol w:w="1478"/>
      </w:tblGrid>
      <w:tr w:rsidR="00D9089E" w:rsidRPr="00EF4A9D" w14:paraId="480E872A" w14:textId="77777777" w:rsidTr="00EA796A">
        <w:trPr>
          <w:trHeight w:val="67"/>
        </w:trPr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33AA1315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Outcome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1EAAD8FC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Overall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B52F28C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BMI &lt;25 kg/m</w:t>
            </w: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582FA4C6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BMI 25 to &lt;30 kg/m</w:t>
            </w: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36D11772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BMI 30 to &lt;35 kg/m</w:t>
            </w: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0E7D5040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BMI 35 to &lt;40 kg/m</w:t>
            </w: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14:paraId="787C66F0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BMI ≥40 kg/m</w:t>
            </w: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5785EE29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  <w:t>p-value for trend</w:t>
            </w:r>
          </w:p>
        </w:tc>
      </w:tr>
      <w:tr w:rsidR="00D9089E" w:rsidRPr="00EF4A9D" w14:paraId="4FDC3194" w14:textId="77777777" w:rsidTr="00EA796A">
        <w:trPr>
          <w:trHeight w:val="67"/>
        </w:trPr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70644227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514AC196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3BF1753A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nb-NO" w:eastAsia="en-GB"/>
              </w:rPr>
              <w:t>N=1310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392B14D4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nb-NO" w:eastAsia="en-GB"/>
              </w:rPr>
              <w:t>N=1986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44CACBED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nb-NO" w:eastAsia="en-GB"/>
              </w:rPr>
              <w:t>N=1553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32FE24CE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nb-NO" w:eastAsia="en-GB"/>
              </w:rPr>
              <w:t>N=771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14:paraId="5AD6C747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nb-NO" w:eastAsia="en-GB"/>
              </w:rPr>
              <w:t>N=368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7CA7E3D4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4"/>
                <w:lang w:val="en-US" w:eastAsia="en-GB"/>
              </w:rPr>
            </w:pPr>
          </w:p>
        </w:tc>
      </w:tr>
      <w:tr w:rsidR="00D9089E" w:rsidRPr="00EF4A9D" w14:paraId="25A8B938" w14:textId="77777777" w:rsidTr="00EA796A">
        <w:trPr>
          <w:trHeight w:val="358"/>
        </w:trPr>
        <w:tc>
          <w:tcPr>
            <w:tcW w:w="710" w:type="pct"/>
            <w:shd w:val="clear" w:color="auto" w:fill="auto"/>
            <w:vAlign w:val="center"/>
          </w:tcPr>
          <w:p w14:paraId="4D66D474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Total HHF (First and recurrent HHFs</w:t>
            </w: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CF1503C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0.73 (0.61, 0.88)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0A015CB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0.41 (0.28, 0.61)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870DA4C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0.86 (0.62, 1.19)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C736F60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1.31 (0.89, 1.93)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3848094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0.72 (0.45, 1.16)</w:t>
            </w:r>
          </w:p>
        </w:tc>
        <w:tc>
          <w:tcPr>
            <w:tcW w:w="711" w:type="pct"/>
            <w:vAlign w:val="center"/>
          </w:tcPr>
          <w:p w14:paraId="4D458B47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0.51 (0.25, 1.02)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FFCF0A4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0.19</w:t>
            </w:r>
          </w:p>
        </w:tc>
      </w:tr>
      <w:tr w:rsidR="00D9089E" w:rsidRPr="00EF4A9D" w14:paraId="7E06D9E4" w14:textId="77777777" w:rsidTr="00EA796A">
        <w:trPr>
          <w:trHeight w:val="358"/>
        </w:trPr>
        <w:tc>
          <w:tcPr>
            <w:tcW w:w="710" w:type="pct"/>
            <w:shd w:val="clear" w:color="auto" w:fill="auto"/>
            <w:vAlign w:val="center"/>
          </w:tcPr>
          <w:p w14:paraId="54D653B6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Time to first HHF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D565A10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0.71 (0.60, 0.83)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4C9F5B3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0.48 (0.34, 0.68)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2E39E5B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0.84 (0.63, 1.13)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13EEA18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0.96 (0.68, 1.37)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5A756CF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0.68 (0.45, 1.02)</w:t>
            </w:r>
          </w:p>
        </w:tc>
        <w:tc>
          <w:tcPr>
            <w:tcW w:w="711" w:type="pct"/>
            <w:vAlign w:val="center"/>
          </w:tcPr>
          <w:p w14:paraId="0FBA36F7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0.56 (0.33, 0.96)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5DB6D8E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0.53</w:t>
            </w:r>
          </w:p>
        </w:tc>
      </w:tr>
      <w:tr w:rsidR="00D9089E" w:rsidRPr="00EF4A9D" w14:paraId="078F1E4C" w14:textId="77777777" w:rsidTr="00EA796A">
        <w:trPr>
          <w:trHeight w:val="358"/>
        </w:trPr>
        <w:tc>
          <w:tcPr>
            <w:tcW w:w="710" w:type="pct"/>
            <w:shd w:val="clear" w:color="auto" w:fill="auto"/>
            <w:vAlign w:val="center"/>
          </w:tcPr>
          <w:p w14:paraId="67E20307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Time to CV death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49AFF7A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0.91 (0.76, 1.09)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947E6A7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0.66 (0.45, 0.97)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6686DC2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0.98 (0.71, 1.34)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F478431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1.01 (0.68, 1.50)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5A72809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1.29 (0.79, 2.09)</w:t>
            </w:r>
          </w:p>
        </w:tc>
        <w:tc>
          <w:tcPr>
            <w:tcW w:w="711" w:type="pct"/>
            <w:vAlign w:val="center"/>
          </w:tcPr>
          <w:p w14:paraId="58B7D21C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0.72 (0.36, 1.45)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F046B25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0.20</w:t>
            </w:r>
          </w:p>
        </w:tc>
      </w:tr>
      <w:tr w:rsidR="00D9089E" w:rsidRPr="00EF4A9D" w14:paraId="60CDB9B4" w14:textId="77777777" w:rsidTr="00EA796A">
        <w:trPr>
          <w:trHeight w:val="358"/>
        </w:trPr>
        <w:tc>
          <w:tcPr>
            <w:tcW w:w="710" w:type="pct"/>
            <w:shd w:val="clear" w:color="auto" w:fill="auto"/>
            <w:vAlign w:val="center"/>
          </w:tcPr>
          <w:p w14:paraId="1889F166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Time to all-cause mortality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EFE9AD6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1.00 (0.87, 1.15)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886FA35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0.85 (0.65, 1.12)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D397D79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0.98 (0.77, 1.24)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18F69F7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1.10 (0.83, 1.46)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5E10EDB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1.38 (0.95, 2.00)</w:t>
            </w:r>
          </w:p>
        </w:tc>
        <w:tc>
          <w:tcPr>
            <w:tcW w:w="711" w:type="pct"/>
            <w:vAlign w:val="center"/>
          </w:tcPr>
          <w:p w14:paraId="3603D781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0.79 (0.47, 1.35)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C6F3193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0.24</w:t>
            </w:r>
          </w:p>
        </w:tc>
      </w:tr>
      <w:tr w:rsidR="00D9089E" w:rsidRPr="00EF4A9D" w14:paraId="56154178" w14:textId="77777777" w:rsidTr="00EA796A">
        <w:trPr>
          <w:trHeight w:val="358"/>
        </w:trPr>
        <w:tc>
          <w:tcPr>
            <w:tcW w:w="710" w:type="pct"/>
            <w:shd w:val="clear" w:color="auto" w:fill="auto"/>
            <w:vAlign w:val="center"/>
          </w:tcPr>
          <w:p w14:paraId="4F5A1E68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Time to first renal composite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F4D6AD3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0.95 (0.73, 1.24)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0801D5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0.78 (0.43, 1.44)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63B38C6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0.95 (0.59, 1.54)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8FDC916" w14:textId="77777777" w:rsidR="00D9089E" w:rsidRPr="00EF4A9D" w:rsidRDefault="00D9089E" w:rsidP="00E82F86">
            <w:pPr>
              <w:suppressAutoHyphens w:val="0"/>
              <w:autoSpaceDN/>
              <w:jc w:val="center"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1.08 (0.63, 1.85)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B1843EF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</w:rPr>
              <w:t>1.02 (0.54, 1.93)</w:t>
            </w:r>
          </w:p>
        </w:tc>
        <w:tc>
          <w:tcPr>
            <w:tcW w:w="711" w:type="pct"/>
            <w:vAlign w:val="center"/>
          </w:tcPr>
          <w:p w14:paraId="2CF2F3E1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1.05 (0.43, 2.60)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F82C039" w14:textId="77777777" w:rsidR="00D9089E" w:rsidRPr="00EF4A9D" w:rsidRDefault="00D9089E" w:rsidP="00E82F86">
            <w:pPr>
              <w:suppressAutoHyphens w:val="0"/>
              <w:autoSpaceDN/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</w:pPr>
            <w:r w:rsidRPr="00EF4A9D">
              <w:rPr>
                <w:rFonts w:asciiTheme="majorBidi" w:eastAsia="DengXian" w:hAnsiTheme="majorBidi" w:cstheme="majorBidi"/>
                <w:color w:val="000000" w:themeColor="text1"/>
                <w:kern w:val="24"/>
                <w:lang w:val="en-US" w:eastAsia="en-GB"/>
              </w:rPr>
              <w:t>0.51</w:t>
            </w:r>
          </w:p>
        </w:tc>
      </w:tr>
    </w:tbl>
    <w:p w14:paraId="087D6EB1" w14:textId="77777777" w:rsidR="00D9089E" w:rsidRPr="00EF4A9D" w:rsidRDefault="00D9089E" w:rsidP="00D9089E">
      <w:pPr>
        <w:spacing w:after="0" w:line="480" w:lineRule="auto"/>
        <w:rPr>
          <w:rFonts w:asciiTheme="majorBidi" w:hAnsiTheme="majorBidi" w:cstheme="majorBidi"/>
          <w:color w:val="000000" w:themeColor="text1"/>
        </w:rPr>
      </w:pP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>BMI, body mass index; HHF, Hospitalisation for heart failure; CV, cardiovascular.</w:t>
      </w:r>
    </w:p>
    <w:p w14:paraId="4F0C2476" w14:textId="77777777" w:rsidR="00D9089E" w:rsidRPr="00EF4A9D" w:rsidRDefault="00D9089E" w:rsidP="00D9089E">
      <w:pPr>
        <w:suppressAutoHyphens w:val="0"/>
        <w:spacing w:after="0" w:line="480" w:lineRule="auto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br w:type="page"/>
      </w:r>
    </w:p>
    <w:p w14:paraId="1FDFAA7F" w14:textId="556A5914" w:rsidR="00D9089E" w:rsidRPr="00EF4A9D" w:rsidRDefault="00D9089E" w:rsidP="00D9089E">
      <w:pPr>
        <w:spacing w:after="0"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Supplementary </w:t>
      </w:r>
      <w:r w:rsidRPr="00EF4A9D">
        <w:rPr>
          <w:rFonts w:asciiTheme="majorBidi" w:hAnsiTheme="majorBidi" w:cstheme="majorBidi"/>
          <w:b/>
          <w:bCs/>
          <w:color w:val="000000" w:themeColor="text1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EF4A9D">
        <w:rPr>
          <w:rFonts w:asciiTheme="majorBidi" w:hAnsiTheme="majorBidi" w:cstheme="majorBidi"/>
          <w:b/>
          <w:bCs/>
          <w:color w:val="000000" w:themeColor="text1"/>
        </w:rPr>
        <w:t xml:space="preserve">. Adverse events by BMI categories </w:t>
      </w:r>
    </w:p>
    <w:tbl>
      <w:tblPr>
        <w:tblW w:w="53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63"/>
        <w:gridCol w:w="593"/>
        <w:gridCol w:w="607"/>
        <w:gridCol w:w="733"/>
        <w:gridCol w:w="601"/>
        <w:gridCol w:w="733"/>
        <w:gridCol w:w="727"/>
        <w:gridCol w:w="733"/>
        <w:gridCol w:w="727"/>
        <w:gridCol w:w="613"/>
        <w:gridCol w:w="610"/>
        <w:gridCol w:w="733"/>
        <w:gridCol w:w="679"/>
        <w:gridCol w:w="709"/>
        <w:gridCol w:w="706"/>
        <w:gridCol w:w="853"/>
        <w:gridCol w:w="709"/>
        <w:gridCol w:w="706"/>
        <w:gridCol w:w="709"/>
        <w:gridCol w:w="700"/>
      </w:tblGrid>
      <w:tr w:rsidR="00D9089E" w:rsidRPr="00EF4A9D" w14:paraId="43682D1B" w14:textId="77777777" w:rsidTr="00EA796A">
        <w:trPr>
          <w:trHeight w:val="680"/>
        </w:trPr>
        <w:tc>
          <w:tcPr>
            <w:tcW w:w="426" w:type="pct"/>
            <w:shd w:val="clear" w:color="auto" w:fill="D9D9D9" w:themeFill="background1" w:themeFillShade="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9C85A1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BMI</w:t>
            </w:r>
          </w:p>
        </w:tc>
        <w:tc>
          <w:tcPr>
            <w:tcW w:w="830" w:type="pct"/>
            <w:gridSpan w:val="4"/>
            <w:shd w:val="clear" w:color="auto" w:fill="D9D9D9" w:themeFill="background1" w:themeFillShade="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BF53D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&lt;25 kg/m</w:t>
            </w: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930" w:type="pct"/>
            <w:gridSpan w:val="4"/>
            <w:shd w:val="clear" w:color="auto" w:fill="D9D9D9" w:themeFill="background1" w:themeFillShade="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C01587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25 to &lt;30 kg/m</w:t>
            </w: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893" w:type="pct"/>
            <w:gridSpan w:val="4"/>
            <w:shd w:val="clear" w:color="auto" w:fill="D9D9D9" w:themeFill="background1" w:themeFillShade="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AADD5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30 to &lt;35 kg/m</w:t>
            </w: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981" w:type="pct"/>
            <w:gridSpan w:val="4"/>
            <w:shd w:val="clear" w:color="auto" w:fill="D9D9D9" w:themeFill="background1" w:themeFillShade="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7FB0B5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35 to &lt;40 kg/m</w:t>
            </w: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941" w:type="pct"/>
            <w:gridSpan w:val="4"/>
            <w:shd w:val="clear" w:color="auto" w:fill="D9D9D9" w:themeFill="background1" w:themeFillShade="D9"/>
            <w:vAlign w:val="center"/>
          </w:tcPr>
          <w:p w14:paraId="14EF825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≥40 kg/m</w:t>
            </w:r>
            <w:r w:rsidRPr="00EF4A9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D9089E" w:rsidRPr="00EF4A9D" w14:paraId="1D93EFAB" w14:textId="77777777" w:rsidTr="00EA796A">
        <w:trPr>
          <w:trHeight w:val="543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E97350F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9DB488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Placebo</w:t>
            </w:r>
          </w:p>
          <w:p w14:paraId="4C7A593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N=638</w:t>
            </w:r>
          </w:p>
        </w:tc>
        <w:tc>
          <w:tcPr>
            <w:tcW w:w="446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CBD0AE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Empagliflozin</w:t>
            </w:r>
          </w:p>
          <w:p w14:paraId="4B578EF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N=672</w:t>
            </w:r>
          </w:p>
        </w:tc>
        <w:tc>
          <w:tcPr>
            <w:tcW w:w="444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91568A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Placebo</w:t>
            </w:r>
          </w:p>
          <w:p w14:paraId="455CF2B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N=1003</w:t>
            </w:r>
          </w:p>
        </w:tc>
        <w:tc>
          <w:tcPr>
            <w:tcW w:w="486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9D714F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Empagliflozin</w:t>
            </w:r>
          </w:p>
          <w:p w14:paraId="6B4B349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N=982</w:t>
            </w:r>
          </w:p>
        </w:tc>
        <w:tc>
          <w:tcPr>
            <w:tcW w:w="446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F2CA8C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Placebo</w:t>
            </w:r>
          </w:p>
          <w:p w14:paraId="2F535E6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N=760</w:t>
            </w:r>
          </w:p>
        </w:tc>
        <w:tc>
          <w:tcPr>
            <w:tcW w:w="447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C59E1F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Empagliflozin</w:t>
            </w:r>
          </w:p>
          <w:p w14:paraId="0F3EE2A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N=793</w:t>
            </w:r>
          </w:p>
        </w:tc>
        <w:tc>
          <w:tcPr>
            <w:tcW w:w="462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A89E84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Placebo</w:t>
            </w:r>
          </w:p>
          <w:p w14:paraId="17A19E5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N=388</w:t>
            </w:r>
          </w:p>
        </w:tc>
        <w:tc>
          <w:tcPr>
            <w:tcW w:w="519" w:type="pct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E43B39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Empagliflozin</w:t>
            </w:r>
          </w:p>
          <w:p w14:paraId="764D6EB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N=382</w:t>
            </w:r>
          </w:p>
        </w:tc>
        <w:tc>
          <w:tcPr>
            <w:tcW w:w="471" w:type="pct"/>
            <w:gridSpan w:val="2"/>
          </w:tcPr>
          <w:p w14:paraId="139E1C0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Placebo</w:t>
            </w:r>
          </w:p>
          <w:p w14:paraId="33A7255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N=200</w:t>
            </w:r>
          </w:p>
        </w:tc>
        <w:tc>
          <w:tcPr>
            <w:tcW w:w="470" w:type="pct"/>
            <w:gridSpan w:val="2"/>
          </w:tcPr>
          <w:p w14:paraId="2E5170A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Empagliflozin</w:t>
            </w:r>
          </w:p>
          <w:p w14:paraId="055B608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N=167</w:t>
            </w:r>
          </w:p>
        </w:tc>
      </w:tr>
      <w:tr w:rsidR="00D9089E" w:rsidRPr="00EF4A9D" w14:paraId="6A2D0287" w14:textId="77777777" w:rsidTr="00EA796A">
        <w:trPr>
          <w:trHeight w:val="482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F5E42EB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E3A1C5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65F2AA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0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F4F14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EDA41F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00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621412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4CE27C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3D8BB4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C94B52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FF5B13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0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F9D73E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03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6748A2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FE4280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EE12B3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F43315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FC9EE4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0C7727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36" w:type="pct"/>
          </w:tcPr>
          <w:p w14:paraId="2E7FE49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35" w:type="pct"/>
          </w:tcPr>
          <w:p w14:paraId="7B70BA0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  <w:tc>
          <w:tcPr>
            <w:tcW w:w="236" w:type="pct"/>
          </w:tcPr>
          <w:p w14:paraId="2E9DD4E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N (%)</w:t>
            </w:r>
          </w:p>
        </w:tc>
        <w:tc>
          <w:tcPr>
            <w:tcW w:w="234" w:type="pct"/>
          </w:tcPr>
          <w:p w14:paraId="77FE19B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IR/100</w:t>
            </w:r>
          </w:p>
        </w:tc>
      </w:tr>
      <w:tr w:rsidR="00D9089E" w:rsidRPr="00EF4A9D" w14:paraId="78D9E208" w14:textId="77777777" w:rsidTr="00EA796A">
        <w:trPr>
          <w:trHeight w:val="482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BC6E3DC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Patients with any AE</w:t>
            </w:r>
          </w:p>
        </w:tc>
        <w:tc>
          <w:tcPr>
            <w:tcW w:w="187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820618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563 (88.2)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D4BA7B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170.88</w:t>
            </w:r>
          </w:p>
        </w:tc>
        <w:tc>
          <w:tcPr>
            <w:tcW w:w="20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A6D8ED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610 (90.8)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80E926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157.21</w:t>
            </w:r>
          </w:p>
        </w:tc>
        <w:tc>
          <w:tcPr>
            <w:tcW w:w="200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2130BE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866 (86.3)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FBD57C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143.25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DDCDDE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824 (83.9)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D3AEA9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127.17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846C23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642 (84.5)</w:t>
            </w:r>
          </w:p>
        </w:tc>
        <w:tc>
          <w:tcPr>
            <w:tcW w:w="20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D96125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132.10</w:t>
            </w:r>
          </w:p>
        </w:tc>
        <w:tc>
          <w:tcPr>
            <w:tcW w:w="203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49B95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666 (84.0)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45736F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124.31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0E5443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338 (87.1)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677476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219.73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8FA13B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332 (86.9)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CD2B47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145.39</w:t>
            </w:r>
          </w:p>
        </w:tc>
        <w:tc>
          <w:tcPr>
            <w:tcW w:w="236" w:type="pct"/>
          </w:tcPr>
          <w:p w14:paraId="3A61E51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176 (88.0)</w:t>
            </w:r>
          </w:p>
        </w:tc>
        <w:tc>
          <w:tcPr>
            <w:tcW w:w="235" w:type="pct"/>
          </w:tcPr>
          <w:p w14:paraId="589D7AB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172.85</w:t>
            </w:r>
          </w:p>
        </w:tc>
        <w:tc>
          <w:tcPr>
            <w:tcW w:w="236" w:type="pct"/>
          </w:tcPr>
          <w:p w14:paraId="2C78B70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142 (85.0)</w:t>
            </w:r>
          </w:p>
        </w:tc>
        <w:tc>
          <w:tcPr>
            <w:tcW w:w="234" w:type="pct"/>
          </w:tcPr>
          <w:p w14:paraId="2E11B85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141.72</w:t>
            </w:r>
          </w:p>
        </w:tc>
      </w:tr>
      <w:tr w:rsidR="00D9089E" w:rsidRPr="00EF4A9D" w14:paraId="331CAA0E" w14:textId="77777777" w:rsidTr="00EA796A">
        <w:trPr>
          <w:trHeight w:val="724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9C1337B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Patients with AEs leading to drug discontinuation</w:t>
            </w:r>
          </w:p>
        </w:tc>
        <w:tc>
          <w:tcPr>
            <w:tcW w:w="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0E92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134 (21.0)</w:t>
            </w:r>
          </w:p>
        </w:tc>
        <w:tc>
          <w:tcPr>
            <w:tcW w:w="1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D2D1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11.77</w:t>
            </w:r>
          </w:p>
        </w:tc>
        <w:tc>
          <w:tcPr>
            <w:tcW w:w="2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8E1B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126 (18.8)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71E9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10.04</w:t>
            </w:r>
          </w:p>
        </w:tc>
        <w:tc>
          <w:tcPr>
            <w:tcW w:w="2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5D7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176 (17.5)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99DC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9.31</w:t>
            </w:r>
          </w:p>
        </w:tc>
        <w:tc>
          <w:tcPr>
            <w:tcW w:w="2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7B4E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186 (18.9)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5318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10.33</w:t>
            </w:r>
          </w:p>
        </w:tc>
        <w:tc>
          <w:tcPr>
            <w:tcW w:w="2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9054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116 (15.3)</w:t>
            </w:r>
          </w:p>
        </w:tc>
        <w:tc>
          <w:tcPr>
            <w:tcW w:w="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CE99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7.97</w:t>
            </w:r>
          </w:p>
        </w:tc>
        <w:tc>
          <w:tcPr>
            <w:tcW w:w="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9E31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148 (18.7)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949F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9.72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A97381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77 (19.8)</w:t>
            </w:r>
          </w:p>
        </w:tc>
        <w:tc>
          <w:tcPr>
            <w:tcW w:w="2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F760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10.54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170339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81 (21.2)</w:t>
            </w:r>
          </w:p>
        </w:tc>
        <w:tc>
          <w:tcPr>
            <w:tcW w:w="2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7755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11.70</w:t>
            </w:r>
          </w:p>
        </w:tc>
        <w:tc>
          <w:tcPr>
            <w:tcW w:w="236" w:type="pct"/>
          </w:tcPr>
          <w:p w14:paraId="29DDED9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48 (24.0)</w:t>
            </w:r>
          </w:p>
        </w:tc>
        <w:tc>
          <w:tcPr>
            <w:tcW w:w="235" w:type="pct"/>
          </w:tcPr>
          <w:p w14:paraId="41EF99E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12.98</w:t>
            </w:r>
          </w:p>
        </w:tc>
        <w:tc>
          <w:tcPr>
            <w:tcW w:w="236" w:type="pct"/>
          </w:tcPr>
          <w:p w14:paraId="1FEF548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30 (18.0)</w:t>
            </w:r>
          </w:p>
        </w:tc>
        <w:tc>
          <w:tcPr>
            <w:tcW w:w="234" w:type="pct"/>
          </w:tcPr>
          <w:p w14:paraId="3B89DE2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8.92</w:t>
            </w:r>
          </w:p>
        </w:tc>
      </w:tr>
      <w:tr w:rsidR="00D9089E" w:rsidRPr="00EF4A9D" w14:paraId="0F2C8DA7" w14:textId="77777777" w:rsidTr="00EA796A">
        <w:trPr>
          <w:trHeight w:val="588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DB4A8C9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Patients with serious AEs</w:t>
            </w:r>
          </w:p>
        </w:tc>
        <w:tc>
          <w:tcPr>
            <w:tcW w:w="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C0EB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352 (55.2)</w:t>
            </w:r>
          </w:p>
        </w:tc>
        <w:tc>
          <w:tcPr>
            <w:tcW w:w="1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D91A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44.89</w:t>
            </w:r>
          </w:p>
        </w:tc>
        <w:tc>
          <w:tcPr>
            <w:tcW w:w="2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A2B6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315 (46.9)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F156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32.94</w:t>
            </w:r>
          </w:p>
        </w:tc>
        <w:tc>
          <w:tcPr>
            <w:tcW w:w="2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5299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518 (51.6)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8AA5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38.80</w:t>
            </w:r>
          </w:p>
        </w:tc>
        <w:tc>
          <w:tcPr>
            <w:tcW w:w="2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CBA6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437 (44.5)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6FA1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31.53</w:t>
            </w:r>
          </w:p>
        </w:tc>
        <w:tc>
          <w:tcPr>
            <w:tcW w:w="2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5694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360 (47.4)</w:t>
            </w:r>
          </w:p>
        </w:tc>
        <w:tc>
          <w:tcPr>
            <w:tcW w:w="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4744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33.87</w:t>
            </w:r>
          </w:p>
        </w:tc>
        <w:tc>
          <w:tcPr>
            <w:tcW w:w="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A29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397 (50.1)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5CDD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35.80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F55EB3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205 (52.8)</w:t>
            </w:r>
          </w:p>
        </w:tc>
        <w:tc>
          <w:tcPr>
            <w:tcW w:w="2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CCB4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40.93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7806FF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202 (52.9)</w:t>
            </w:r>
          </w:p>
        </w:tc>
        <w:tc>
          <w:tcPr>
            <w:tcW w:w="2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5120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40.34</w:t>
            </w:r>
          </w:p>
        </w:tc>
        <w:tc>
          <w:tcPr>
            <w:tcW w:w="236" w:type="pct"/>
          </w:tcPr>
          <w:p w14:paraId="0BA17D9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108 (54.0)</w:t>
            </w:r>
          </w:p>
        </w:tc>
        <w:tc>
          <w:tcPr>
            <w:tcW w:w="235" w:type="pct"/>
          </w:tcPr>
          <w:p w14:paraId="4D5B1A8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43.29</w:t>
            </w:r>
          </w:p>
        </w:tc>
        <w:tc>
          <w:tcPr>
            <w:tcW w:w="236" w:type="pct"/>
          </w:tcPr>
          <w:p w14:paraId="3B14F09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85 (50.9)</w:t>
            </w:r>
          </w:p>
        </w:tc>
        <w:tc>
          <w:tcPr>
            <w:tcW w:w="234" w:type="pct"/>
          </w:tcPr>
          <w:p w14:paraId="2D5E213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36.48</w:t>
            </w:r>
          </w:p>
        </w:tc>
      </w:tr>
      <w:tr w:rsidR="00D9089E" w:rsidRPr="00EF4A9D" w14:paraId="6F1635D3" w14:textId="77777777" w:rsidTr="00EA796A">
        <w:trPr>
          <w:trHeight w:val="482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B42F744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Hypotension*</w:t>
            </w:r>
          </w:p>
        </w:tc>
        <w:tc>
          <w:tcPr>
            <w:tcW w:w="187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314BD0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50 (7.8)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DA385E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4.57</w:t>
            </w:r>
          </w:p>
        </w:tc>
        <w:tc>
          <w:tcPr>
            <w:tcW w:w="20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5551E7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58 (8.6)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D7EF83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4.80</w:t>
            </w:r>
          </w:p>
        </w:tc>
        <w:tc>
          <w:tcPr>
            <w:tcW w:w="200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B049A1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 xml:space="preserve">84 </w:t>
            </w:r>
          </w:p>
          <w:p w14:paraId="1A991F5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(8.4)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F54B13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4.64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F1F459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103 (10.5)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DBCF40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6.10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4EB032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64 (8.4)</w:t>
            </w:r>
          </w:p>
        </w:tc>
        <w:tc>
          <w:tcPr>
            <w:tcW w:w="20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6E552C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4.58</w:t>
            </w:r>
          </w:p>
        </w:tc>
        <w:tc>
          <w:tcPr>
            <w:tcW w:w="203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6A655B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94 (11.9)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633463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6.65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818912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42 (10.8)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186613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6.06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B4C23B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40 (10.5)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30402A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6.06</w:t>
            </w:r>
          </w:p>
        </w:tc>
        <w:tc>
          <w:tcPr>
            <w:tcW w:w="236" w:type="pct"/>
          </w:tcPr>
          <w:p w14:paraId="7BE7415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 (8.5)</w:t>
            </w:r>
          </w:p>
        </w:tc>
        <w:tc>
          <w:tcPr>
            <w:tcW w:w="235" w:type="pct"/>
          </w:tcPr>
          <w:p w14:paraId="71C3BF0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4.80</w:t>
            </w:r>
          </w:p>
        </w:tc>
        <w:tc>
          <w:tcPr>
            <w:tcW w:w="236" w:type="pct"/>
          </w:tcPr>
          <w:p w14:paraId="7D84C14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16 (9.6)</w:t>
            </w:r>
          </w:p>
        </w:tc>
        <w:tc>
          <w:tcPr>
            <w:tcW w:w="234" w:type="pct"/>
          </w:tcPr>
          <w:p w14:paraId="68F7376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5.04</w:t>
            </w:r>
          </w:p>
        </w:tc>
      </w:tr>
      <w:tr w:rsidR="00D9089E" w:rsidRPr="00EF4A9D" w14:paraId="2A37E3AB" w14:textId="77777777" w:rsidTr="00EA796A">
        <w:trPr>
          <w:trHeight w:val="748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21BC8B4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Symptomatic hypotension**</w:t>
            </w:r>
          </w:p>
        </w:tc>
        <w:tc>
          <w:tcPr>
            <w:tcW w:w="187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EEF6E5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25 (3.9)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268EE5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2.23</w:t>
            </w:r>
          </w:p>
        </w:tc>
        <w:tc>
          <w:tcPr>
            <w:tcW w:w="20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E8CB80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40 (6.0)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77BD8E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3.26</w:t>
            </w:r>
          </w:p>
        </w:tc>
        <w:tc>
          <w:tcPr>
            <w:tcW w:w="200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3C0A6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55 (5.5)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B67E30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2.98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B7CE2F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 xml:space="preserve">67 </w:t>
            </w:r>
          </w:p>
          <w:p w14:paraId="011B5D9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(6.8)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E2577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3.87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342B33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40 (5.3)</w:t>
            </w:r>
          </w:p>
        </w:tc>
        <w:tc>
          <w:tcPr>
            <w:tcW w:w="20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0E15C4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2.81</w:t>
            </w:r>
          </w:p>
        </w:tc>
        <w:tc>
          <w:tcPr>
            <w:tcW w:w="203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09D8FC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 xml:space="preserve">55 </w:t>
            </w:r>
          </w:p>
          <w:p w14:paraId="37A0C8A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(6.9)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E3E6F3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3.75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C3D9C0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24 (6.2)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29856F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3.39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94E37E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25 (6.5)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8C436E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3.70</w:t>
            </w:r>
          </w:p>
        </w:tc>
        <w:tc>
          <w:tcPr>
            <w:tcW w:w="236" w:type="pct"/>
          </w:tcPr>
          <w:p w14:paraId="6A7BBB9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12 (6.0)</w:t>
            </w:r>
          </w:p>
        </w:tc>
        <w:tc>
          <w:tcPr>
            <w:tcW w:w="235" w:type="pct"/>
          </w:tcPr>
          <w:p w14:paraId="27D7C6F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3.31</w:t>
            </w:r>
          </w:p>
        </w:tc>
        <w:tc>
          <w:tcPr>
            <w:tcW w:w="236" w:type="pct"/>
          </w:tcPr>
          <w:p w14:paraId="1BF83C3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 (6.0)</w:t>
            </w:r>
          </w:p>
        </w:tc>
        <w:tc>
          <w:tcPr>
            <w:tcW w:w="234" w:type="pct"/>
          </w:tcPr>
          <w:p w14:paraId="1D2B891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3.07</w:t>
            </w:r>
          </w:p>
        </w:tc>
      </w:tr>
      <w:tr w:rsidR="00D9089E" w:rsidRPr="00EF4A9D" w14:paraId="3A20CC05" w14:textId="77777777" w:rsidTr="00EA796A">
        <w:trPr>
          <w:trHeight w:val="541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D25F18F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Acute renal failure#</w:t>
            </w:r>
          </w:p>
        </w:tc>
        <w:tc>
          <w:tcPr>
            <w:tcW w:w="187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3B0DE0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74 (11.6)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41AB2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6.89</w:t>
            </w:r>
          </w:p>
        </w:tc>
        <w:tc>
          <w:tcPr>
            <w:tcW w:w="20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94FA21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58 (8.6)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F0A9C5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4.84</w:t>
            </w:r>
          </w:p>
        </w:tc>
        <w:tc>
          <w:tcPr>
            <w:tcW w:w="200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51D31E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132 (13.2)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C0FC1B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7.36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3871A5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106 (10.8)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10A506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6.21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3BC30C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70 (9.2)</w:t>
            </w:r>
          </w:p>
        </w:tc>
        <w:tc>
          <w:tcPr>
            <w:tcW w:w="20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5A716B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4.98</w:t>
            </w:r>
          </w:p>
        </w:tc>
        <w:tc>
          <w:tcPr>
            <w:tcW w:w="203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61F04B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107 (13.5)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F059F3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7.47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5BA426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76 (19.6)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591094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11.44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81EEA8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60 (15.7)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517F3D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9.41</w:t>
            </w:r>
          </w:p>
        </w:tc>
        <w:tc>
          <w:tcPr>
            <w:tcW w:w="236" w:type="pct"/>
          </w:tcPr>
          <w:p w14:paraId="62F16A4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32 (16.0)</w:t>
            </w:r>
          </w:p>
        </w:tc>
        <w:tc>
          <w:tcPr>
            <w:tcW w:w="235" w:type="pct"/>
          </w:tcPr>
          <w:p w14:paraId="6287C97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9.11</w:t>
            </w:r>
          </w:p>
        </w:tc>
        <w:tc>
          <w:tcPr>
            <w:tcW w:w="236" w:type="pct"/>
          </w:tcPr>
          <w:p w14:paraId="0E499F1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32 (19.2)</w:t>
            </w:r>
          </w:p>
        </w:tc>
        <w:tc>
          <w:tcPr>
            <w:tcW w:w="234" w:type="pct"/>
          </w:tcPr>
          <w:p w14:paraId="396A328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10.40</w:t>
            </w:r>
          </w:p>
        </w:tc>
      </w:tr>
      <w:tr w:rsidR="00D9089E" w:rsidRPr="00EF4A9D" w14:paraId="72C77461" w14:textId="77777777" w:rsidTr="00EA796A">
        <w:trPr>
          <w:trHeight w:val="563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73F9C08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Confirmed hypoglycemia</w:t>
            </w:r>
          </w:p>
        </w:tc>
        <w:tc>
          <w:tcPr>
            <w:tcW w:w="187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E51ABE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 (2.7)</w:t>
            </w:r>
          </w:p>
        </w:tc>
        <w:tc>
          <w:tcPr>
            <w:tcW w:w="19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E3DBF2D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1.52</w:t>
            </w:r>
          </w:p>
        </w:tc>
        <w:tc>
          <w:tcPr>
            <w:tcW w:w="20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1DBE29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17 (2.5)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B915C8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1.37</w:t>
            </w:r>
          </w:p>
        </w:tc>
        <w:tc>
          <w:tcPr>
            <w:tcW w:w="200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297896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26 (2.6)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A7FE10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1.39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6E8BFD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16 (1.6)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A151E2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0.89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731798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19 (2.5)</w:t>
            </w:r>
          </w:p>
        </w:tc>
        <w:tc>
          <w:tcPr>
            <w:tcW w:w="20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01124C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1.32</w:t>
            </w:r>
          </w:p>
        </w:tc>
        <w:tc>
          <w:tcPr>
            <w:tcW w:w="203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CBE0C7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21 (2.6)</w:t>
            </w:r>
          </w:p>
        </w:tc>
        <w:tc>
          <w:tcPr>
            <w:tcW w:w="24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1F00C9E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1.39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120BA6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11 (2.8)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F9BD35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1.52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806A95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13 (3.4)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29C0D94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1.90</w:t>
            </w:r>
          </w:p>
        </w:tc>
        <w:tc>
          <w:tcPr>
            <w:tcW w:w="236" w:type="pct"/>
          </w:tcPr>
          <w:p w14:paraId="17C1DAD5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 (2.5)</w:t>
            </w:r>
          </w:p>
        </w:tc>
        <w:tc>
          <w:tcPr>
            <w:tcW w:w="235" w:type="pct"/>
          </w:tcPr>
          <w:p w14:paraId="02F4DEB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1.35</w:t>
            </w:r>
          </w:p>
        </w:tc>
        <w:tc>
          <w:tcPr>
            <w:tcW w:w="236" w:type="pct"/>
          </w:tcPr>
          <w:p w14:paraId="0710FB4F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 (3.6)</w:t>
            </w:r>
          </w:p>
        </w:tc>
        <w:tc>
          <w:tcPr>
            <w:tcW w:w="234" w:type="pct"/>
          </w:tcPr>
          <w:p w14:paraId="3185BD9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1.81</w:t>
            </w:r>
          </w:p>
        </w:tc>
      </w:tr>
      <w:tr w:rsidR="00D9089E" w:rsidRPr="00EF4A9D" w14:paraId="2EB4927B" w14:textId="77777777" w:rsidTr="00EA796A">
        <w:trPr>
          <w:trHeight w:val="627"/>
        </w:trPr>
        <w:tc>
          <w:tcPr>
            <w:tcW w:w="4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8C8AE13" w14:textId="77777777" w:rsidR="00D9089E" w:rsidRPr="00EF4A9D" w:rsidRDefault="00D9089E" w:rsidP="00E82F8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Genital infection*</w:t>
            </w:r>
          </w:p>
        </w:tc>
        <w:tc>
          <w:tcPr>
            <w:tcW w:w="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B08A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3 (0.5)</w:t>
            </w:r>
          </w:p>
        </w:tc>
        <w:tc>
          <w:tcPr>
            <w:tcW w:w="1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81B9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0.26</w:t>
            </w:r>
          </w:p>
        </w:tc>
        <w:tc>
          <w:tcPr>
            <w:tcW w:w="2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7C57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 (0.9)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FADB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0.48</w:t>
            </w:r>
          </w:p>
        </w:tc>
        <w:tc>
          <w:tcPr>
            <w:tcW w:w="2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7272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4 (0.4)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0ACA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0.21</w:t>
            </w:r>
          </w:p>
        </w:tc>
        <w:tc>
          <w:tcPr>
            <w:tcW w:w="2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8B862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23 (2.3)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648A3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1.28</w:t>
            </w:r>
          </w:p>
        </w:tc>
        <w:tc>
          <w:tcPr>
            <w:tcW w:w="2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8888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 (0.9)</w:t>
            </w:r>
          </w:p>
        </w:tc>
        <w:tc>
          <w:tcPr>
            <w:tcW w:w="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B91C9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0.48</w:t>
            </w:r>
          </w:p>
        </w:tc>
        <w:tc>
          <w:tcPr>
            <w:tcW w:w="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4B7B0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26 (3.3)</w:t>
            </w:r>
          </w:p>
        </w:tc>
        <w:tc>
          <w:tcPr>
            <w:tcW w:w="2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7DBD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1.73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A38A496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2 (0.5)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A0EE927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0.27</w:t>
            </w:r>
          </w:p>
        </w:tc>
        <w:tc>
          <w:tcPr>
            <w:tcW w:w="235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913752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7 (1.8)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81457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1.01</w:t>
            </w:r>
          </w:p>
        </w:tc>
        <w:tc>
          <w:tcPr>
            <w:tcW w:w="236" w:type="pct"/>
          </w:tcPr>
          <w:p w14:paraId="7C537F5C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6 (3.0)</w:t>
            </w:r>
          </w:p>
        </w:tc>
        <w:tc>
          <w:tcPr>
            <w:tcW w:w="235" w:type="pct"/>
          </w:tcPr>
          <w:p w14:paraId="2A49DA0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1.65</w:t>
            </w:r>
          </w:p>
        </w:tc>
        <w:tc>
          <w:tcPr>
            <w:tcW w:w="236" w:type="pct"/>
          </w:tcPr>
          <w:p w14:paraId="6E3EA7F1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5 (3.0)</w:t>
            </w:r>
          </w:p>
        </w:tc>
        <w:tc>
          <w:tcPr>
            <w:tcW w:w="234" w:type="pct"/>
          </w:tcPr>
          <w:p w14:paraId="74BDC17B" w14:textId="77777777" w:rsidR="00D9089E" w:rsidRPr="00EF4A9D" w:rsidRDefault="00D9089E" w:rsidP="00E82F8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</w:pPr>
            <w:r w:rsidRPr="00EF4A9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de-DE"/>
              </w:rPr>
              <w:t>1.51</w:t>
            </w:r>
          </w:p>
        </w:tc>
      </w:tr>
    </w:tbl>
    <w:p w14:paraId="606449D4" w14:textId="77777777" w:rsidR="00D9089E" w:rsidRPr="00EF4A9D" w:rsidRDefault="00D9089E" w:rsidP="00E82F86">
      <w:pPr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>*  Based on pre-defined terms (</w:t>
      </w:r>
      <w:proofErr w:type="spellStart"/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>BIcMQ</w:t>
      </w:r>
      <w:proofErr w:type="spellEnd"/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>)</w:t>
      </w: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br/>
        <w:t>*</w:t>
      </w:r>
      <w:proofErr w:type="gramStart"/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>*  Investigator</w:t>
      </w:r>
      <w:proofErr w:type="gramEnd"/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defined, primary system organ class and preferred term</w:t>
      </w: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br/>
        <w:t>#  based on pre-defined terms (narrow SMQ)</w:t>
      </w:r>
    </w:p>
    <w:p w14:paraId="02713F5B" w14:textId="77777777" w:rsidR="00D9089E" w:rsidRPr="00EF4A9D" w:rsidRDefault="00D9089E" w:rsidP="00E82F86">
      <w:pPr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t>Adverse events (AEs) are shown up to 7 days after discontinuation of study medication.</w:t>
      </w:r>
      <w:r w:rsidRPr="00EF4A9D">
        <w:rPr>
          <w:rFonts w:asciiTheme="majorBidi" w:hAnsiTheme="majorBidi" w:cstheme="majorBidi"/>
          <w:color w:val="000000" w:themeColor="text1"/>
          <w:sz w:val="16"/>
          <w:szCs w:val="16"/>
        </w:rPr>
        <w:br/>
        <w:t>AE, adverse event; BMI, body mass index; IR, incidence rate.</w:t>
      </w:r>
    </w:p>
    <w:p w14:paraId="23889156" w14:textId="77777777" w:rsidR="00D9089E" w:rsidRPr="00EF4A9D" w:rsidRDefault="00D9089E" w:rsidP="005C7E90">
      <w:pPr>
        <w:spacing w:after="0" w:line="480" w:lineRule="auto"/>
        <w:rPr>
          <w:rFonts w:asciiTheme="majorBidi" w:hAnsiTheme="majorBidi" w:cstheme="majorBidi"/>
          <w:color w:val="000000" w:themeColor="text1"/>
        </w:rPr>
      </w:pPr>
    </w:p>
    <w:sectPr w:rsidR="00D9089E" w:rsidRPr="00EF4A9D" w:rsidSect="00AD2D08"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F9DD" w14:textId="77777777" w:rsidR="008C14F6" w:rsidRDefault="008C14F6">
      <w:pPr>
        <w:spacing w:after="0" w:line="240" w:lineRule="auto"/>
      </w:pPr>
      <w:r>
        <w:separator/>
      </w:r>
    </w:p>
  </w:endnote>
  <w:endnote w:type="continuationSeparator" w:id="0">
    <w:p w14:paraId="0DB7D9FF" w14:textId="77777777" w:rsidR="008C14F6" w:rsidRDefault="008C14F6">
      <w:pPr>
        <w:spacing w:after="0" w:line="240" w:lineRule="auto"/>
      </w:pPr>
      <w:r>
        <w:continuationSeparator/>
      </w:r>
    </w:p>
  </w:endnote>
  <w:endnote w:type="continuationNotice" w:id="1">
    <w:p w14:paraId="70C3E542" w14:textId="77777777" w:rsidR="008C14F6" w:rsidRDefault="008C1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33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D51E4" w14:textId="0353F6C8" w:rsidR="004937A0" w:rsidRDefault="004937A0" w:rsidP="005C7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69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F7DA" w14:textId="77777777" w:rsidR="008C14F6" w:rsidRDefault="008C14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80D7DF" w14:textId="77777777" w:rsidR="008C14F6" w:rsidRDefault="008C14F6">
      <w:pPr>
        <w:spacing w:after="0" w:line="240" w:lineRule="auto"/>
      </w:pPr>
      <w:r>
        <w:continuationSeparator/>
      </w:r>
    </w:p>
  </w:footnote>
  <w:footnote w:type="continuationNotice" w:id="1">
    <w:p w14:paraId="3EB9C7C6" w14:textId="77777777" w:rsidR="008C14F6" w:rsidRDefault="008C14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21D"/>
    <w:multiLevelType w:val="multilevel"/>
    <w:tmpl w:val="DF381EA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 w15:restartNumberingAfterBreak="0">
    <w:nsid w:val="113A1F3A"/>
    <w:multiLevelType w:val="hybridMultilevel"/>
    <w:tmpl w:val="434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BBE"/>
    <w:multiLevelType w:val="hybridMultilevel"/>
    <w:tmpl w:val="59C675C0"/>
    <w:lvl w:ilvl="0" w:tplc="356831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E12"/>
    <w:multiLevelType w:val="hybridMultilevel"/>
    <w:tmpl w:val="63E00FC0"/>
    <w:lvl w:ilvl="0" w:tplc="36EA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4078B"/>
    <w:multiLevelType w:val="multilevel"/>
    <w:tmpl w:val="19DC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2B4C"/>
    <w:multiLevelType w:val="hybridMultilevel"/>
    <w:tmpl w:val="6506FC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72894"/>
    <w:multiLevelType w:val="multilevel"/>
    <w:tmpl w:val="C29442E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 w15:restartNumberingAfterBreak="0">
    <w:nsid w:val="477D5263"/>
    <w:multiLevelType w:val="multilevel"/>
    <w:tmpl w:val="DA7447D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-"/>
      <w:lvlJc w:val="left"/>
      <w:pPr>
        <w:ind w:left="1440" w:hanging="360"/>
      </w:pPr>
      <w:rPr>
        <w:rFonts w:ascii="System Font Regular" w:hAnsi="System Font Regular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8" w15:restartNumberingAfterBreak="0">
    <w:nsid w:val="5C6A229D"/>
    <w:multiLevelType w:val="multilevel"/>
    <w:tmpl w:val="26CA6A3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9" w15:restartNumberingAfterBreak="0">
    <w:nsid w:val="6E6A1CBC"/>
    <w:multiLevelType w:val="multilevel"/>
    <w:tmpl w:val="303E464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0" w15:restartNumberingAfterBreak="0">
    <w:nsid w:val="70F82F02"/>
    <w:multiLevelType w:val="multilevel"/>
    <w:tmpl w:val="4AF87D8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1" w15:restartNumberingAfterBreak="0">
    <w:nsid w:val="7A097161"/>
    <w:multiLevelType w:val="multilevel"/>
    <w:tmpl w:val="C088A29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 w16cid:durableId="917595346">
    <w:abstractNumId w:val="11"/>
  </w:num>
  <w:num w:numId="2" w16cid:durableId="326830110">
    <w:abstractNumId w:val="7"/>
  </w:num>
  <w:num w:numId="3" w16cid:durableId="1969970542">
    <w:abstractNumId w:val="6"/>
  </w:num>
  <w:num w:numId="4" w16cid:durableId="2115128327">
    <w:abstractNumId w:val="9"/>
  </w:num>
  <w:num w:numId="5" w16cid:durableId="2033264036">
    <w:abstractNumId w:val="8"/>
  </w:num>
  <w:num w:numId="6" w16cid:durableId="598491773">
    <w:abstractNumId w:val="10"/>
  </w:num>
  <w:num w:numId="7" w16cid:durableId="1570650644">
    <w:abstractNumId w:val="0"/>
  </w:num>
  <w:num w:numId="8" w16cid:durableId="1801344116">
    <w:abstractNumId w:val="4"/>
  </w:num>
  <w:num w:numId="9" w16cid:durableId="722408952">
    <w:abstractNumId w:val="1"/>
  </w:num>
  <w:num w:numId="10" w16cid:durableId="1870407878">
    <w:abstractNumId w:val="5"/>
  </w:num>
  <w:num w:numId="11" w16cid:durableId="552156595">
    <w:abstractNumId w:val="3"/>
  </w:num>
  <w:num w:numId="12" w16cid:durableId="105619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IE" w:vendorID="64" w:dllVersion="6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DB"/>
    <w:rsid w:val="00000E9E"/>
    <w:rsid w:val="000035F3"/>
    <w:rsid w:val="00004D45"/>
    <w:rsid w:val="000058B6"/>
    <w:rsid w:val="00011709"/>
    <w:rsid w:val="00013E4C"/>
    <w:rsid w:val="00015EE3"/>
    <w:rsid w:val="00020537"/>
    <w:rsid w:val="00024E4B"/>
    <w:rsid w:val="000252E7"/>
    <w:rsid w:val="000264AD"/>
    <w:rsid w:val="00030498"/>
    <w:rsid w:val="00031341"/>
    <w:rsid w:val="00033049"/>
    <w:rsid w:val="000362D1"/>
    <w:rsid w:val="00037691"/>
    <w:rsid w:val="0004020E"/>
    <w:rsid w:val="00040FA4"/>
    <w:rsid w:val="0004190F"/>
    <w:rsid w:val="0004406D"/>
    <w:rsid w:val="00044084"/>
    <w:rsid w:val="00044618"/>
    <w:rsid w:val="00050616"/>
    <w:rsid w:val="0005372B"/>
    <w:rsid w:val="0005423F"/>
    <w:rsid w:val="0005786B"/>
    <w:rsid w:val="00060EBC"/>
    <w:rsid w:val="00061C2E"/>
    <w:rsid w:val="00061FB9"/>
    <w:rsid w:val="000667F2"/>
    <w:rsid w:val="00073C02"/>
    <w:rsid w:val="00073CE7"/>
    <w:rsid w:val="00075718"/>
    <w:rsid w:val="000766F4"/>
    <w:rsid w:val="000809E6"/>
    <w:rsid w:val="0008497B"/>
    <w:rsid w:val="00085488"/>
    <w:rsid w:val="00085D47"/>
    <w:rsid w:val="000863FB"/>
    <w:rsid w:val="00091A60"/>
    <w:rsid w:val="0009235B"/>
    <w:rsid w:val="0009282F"/>
    <w:rsid w:val="000929E2"/>
    <w:rsid w:val="00095D6B"/>
    <w:rsid w:val="000A321D"/>
    <w:rsid w:val="000A3D28"/>
    <w:rsid w:val="000A6949"/>
    <w:rsid w:val="000A74B9"/>
    <w:rsid w:val="000B5CDF"/>
    <w:rsid w:val="000B69E1"/>
    <w:rsid w:val="000C1A6D"/>
    <w:rsid w:val="000C1D3B"/>
    <w:rsid w:val="000C282F"/>
    <w:rsid w:val="000C3E45"/>
    <w:rsid w:val="000D1385"/>
    <w:rsid w:val="000D15C8"/>
    <w:rsid w:val="000D37DC"/>
    <w:rsid w:val="000D4A48"/>
    <w:rsid w:val="000D4D7E"/>
    <w:rsid w:val="000D608F"/>
    <w:rsid w:val="000E2E7C"/>
    <w:rsid w:val="000E2F58"/>
    <w:rsid w:val="000E3F58"/>
    <w:rsid w:val="000E482C"/>
    <w:rsid w:val="000E4AB8"/>
    <w:rsid w:val="000E5091"/>
    <w:rsid w:val="000E6BB7"/>
    <w:rsid w:val="000E797E"/>
    <w:rsid w:val="000E7FD5"/>
    <w:rsid w:val="000F3D27"/>
    <w:rsid w:val="000F417A"/>
    <w:rsid w:val="000F5083"/>
    <w:rsid w:val="000F63C4"/>
    <w:rsid w:val="00100E9F"/>
    <w:rsid w:val="0010257E"/>
    <w:rsid w:val="001034CC"/>
    <w:rsid w:val="001046BA"/>
    <w:rsid w:val="0010516B"/>
    <w:rsid w:val="00106847"/>
    <w:rsid w:val="00111FC1"/>
    <w:rsid w:val="001152CF"/>
    <w:rsid w:val="00117F1B"/>
    <w:rsid w:val="00120BD5"/>
    <w:rsid w:val="0012134B"/>
    <w:rsid w:val="00125DAD"/>
    <w:rsid w:val="00130C99"/>
    <w:rsid w:val="001317B0"/>
    <w:rsid w:val="00133CF4"/>
    <w:rsid w:val="00134C9B"/>
    <w:rsid w:val="00135FEB"/>
    <w:rsid w:val="0014314C"/>
    <w:rsid w:val="001434C8"/>
    <w:rsid w:val="001476B8"/>
    <w:rsid w:val="00152177"/>
    <w:rsid w:val="00152DBF"/>
    <w:rsid w:val="00154A3A"/>
    <w:rsid w:val="00155E14"/>
    <w:rsid w:val="001615F1"/>
    <w:rsid w:val="00163481"/>
    <w:rsid w:val="00166861"/>
    <w:rsid w:val="0017411B"/>
    <w:rsid w:val="00174EBB"/>
    <w:rsid w:val="00175E7C"/>
    <w:rsid w:val="0018229D"/>
    <w:rsid w:val="001823B8"/>
    <w:rsid w:val="00182CD9"/>
    <w:rsid w:val="00186FA6"/>
    <w:rsid w:val="001876C2"/>
    <w:rsid w:val="00191CE4"/>
    <w:rsid w:val="00193232"/>
    <w:rsid w:val="00194328"/>
    <w:rsid w:val="00194C89"/>
    <w:rsid w:val="00195D1D"/>
    <w:rsid w:val="00195EDD"/>
    <w:rsid w:val="001A77E7"/>
    <w:rsid w:val="001A7A6E"/>
    <w:rsid w:val="001B3C00"/>
    <w:rsid w:val="001B43B2"/>
    <w:rsid w:val="001C1F6E"/>
    <w:rsid w:val="001C2F73"/>
    <w:rsid w:val="001C3E1A"/>
    <w:rsid w:val="001C46B0"/>
    <w:rsid w:val="001C67A2"/>
    <w:rsid w:val="001D39DB"/>
    <w:rsid w:val="001D4165"/>
    <w:rsid w:val="001D7859"/>
    <w:rsid w:val="001E2567"/>
    <w:rsid w:val="001E4520"/>
    <w:rsid w:val="001E6C78"/>
    <w:rsid w:val="001E751F"/>
    <w:rsid w:val="001F1592"/>
    <w:rsid w:val="001F32EC"/>
    <w:rsid w:val="002016A2"/>
    <w:rsid w:val="00202019"/>
    <w:rsid w:val="0020457C"/>
    <w:rsid w:val="002065F2"/>
    <w:rsid w:val="00216089"/>
    <w:rsid w:val="00216C98"/>
    <w:rsid w:val="0022149F"/>
    <w:rsid w:val="002218A8"/>
    <w:rsid w:val="002244E4"/>
    <w:rsid w:val="00226DC0"/>
    <w:rsid w:val="00231D69"/>
    <w:rsid w:val="00232544"/>
    <w:rsid w:val="00233B1B"/>
    <w:rsid w:val="002366D8"/>
    <w:rsid w:val="00237E63"/>
    <w:rsid w:val="0024192C"/>
    <w:rsid w:val="00242688"/>
    <w:rsid w:val="00244A54"/>
    <w:rsid w:val="00250235"/>
    <w:rsid w:val="0025193C"/>
    <w:rsid w:val="0025288F"/>
    <w:rsid w:val="002552B9"/>
    <w:rsid w:val="00266B67"/>
    <w:rsid w:val="00266BDA"/>
    <w:rsid w:val="00267E4E"/>
    <w:rsid w:val="0027241A"/>
    <w:rsid w:val="00274487"/>
    <w:rsid w:val="00275BFB"/>
    <w:rsid w:val="00275D81"/>
    <w:rsid w:val="0027609A"/>
    <w:rsid w:val="00276E8E"/>
    <w:rsid w:val="002829F4"/>
    <w:rsid w:val="0028387A"/>
    <w:rsid w:val="00286030"/>
    <w:rsid w:val="00286A4D"/>
    <w:rsid w:val="0028751C"/>
    <w:rsid w:val="00293FAB"/>
    <w:rsid w:val="00297FC9"/>
    <w:rsid w:val="002A1E0A"/>
    <w:rsid w:val="002A5C2F"/>
    <w:rsid w:val="002A7A0C"/>
    <w:rsid w:val="002B14D1"/>
    <w:rsid w:val="002B167E"/>
    <w:rsid w:val="002B347E"/>
    <w:rsid w:val="002C293F"/>
    <w:rsid w:val="002C5E9F"/>
    <w:rsid w:val="002C63DB"/>
    <w:rsid w:val="002D03CC"/>
    <w:rsid w:val="002D2B71"/>
    <w:rsid w:val="002D72DD"/>
    <w:rsid w:val="002D77A4"/>
    <w:rsid w:val="002D7B8B"/>
    <w:rsid w:val="002E0908"/>
    <w:rsid w:val="002E1396"/>
    <w:rsid w:val="002E4032"/>
    <w:rsid w:val="002E4376"/>
    <w:rsid w:val="002E4F26"/>
    <w:rsid w:val="002E5AB9"/>
    <w:rsid w:val="002E70DF"/>
    <w:rsid w:val="002F53E1"/>
    <w:rsid w:val="002F65DE"/>
    <w:rsid w:val="002F7125"/>
    <w:rsid w:val="0031274F"/>
    <w:rsid w:val="00313C57"/>
    <w:rsid w:val="00315AD9"/>
    <w:rsid w:val="00321670"/>
    <w:rsid w:val="00321C7D"/>
    <w:rsid w:val="00331012"/>
    <w:rsid w:val="003341D8"/>
    <w:rsid w:val="003346F1"/>
    <w:rsid w:val="003350C5"/>
    <w:rsid w:val="00340761"/>
    <w:rsid w:val="00340776"/>
    <w:rsid w:val="00344856"/>
    <w:rsid w:val="003451E6"/>
    <w:rsid w:val="00347595"/>
    <w:rsid w:val="00351AB5"/>
    <w:rsid w:val="003548C8"/>
    <w:rsid w:val="003554D1"/>
    <w:rsid w:val="00360AF3"/>
    <w:rsid w:val="00362D12"/>
    <w:rsid w:val="003639F5"/>
    <w:rsid w:val="00364F4F"/>
    <w:rsid w:val="00370B38"/>
    <w:rsid w:val="00373142"/>
    <w:rsid w:val="00377F57"/>
    <w:rsid w:val="0038092D"/>
    <w:rsid w:val="00380E5A"/>
    <w:rsid w:val="0038198C"/>
    <w:rsid w:val="00384D37"/>
    <w:rsid w:val="0038554A"/>
    <w:rsid w:val="00391A35"/>
    <w:rsid w:val="003937E4"/>
    <w:rsid w:val="003938D3"/>
    <w:rsid w:val="003A2030"/>
    <w:rsid w:val="003A513F"/>
    <w:rsid w:val="003A5BAE"/>
    <w:rsid w:val="003A5FDC"/>
    <w:rsid w:val="003A7491"/>
    <w:rsid w:val="003B0777"/>
    <w:rsid w:val="003B30E5"/>
    <w:rsid w:val="003B366A"/>
    <w:rsid w:val="003B37F9"/>
    <w:rsid w:val="003B5A05"/>
    <w:rsid w:val="003D211F"/>
    <w:rsid w:val="003D7277"/>
    <w:rsid w:val="003E2F04"/>
    <w:rsid w:val="003E52A2"/>
    <w:rsid w:val="003E678A"/>
    <w:rsid w:val="003F0CE1"/>
    <w:rsid w:val="003F0D3F"/>
    <w:rsid w:val="00402E7E"/>
    <w:rsid w:val="00404F1C"/>
    <w:rsid w:val="0041039E"/>
    <w:rsid w:val="00412A4A"/>
    <w:rsid w:val="00413BD4"/>
    <w:rsid w:val="00413DF9"/>
    <w:rsid w:val="00416021"/>
    <w:rsid w:val="004168D8"/>
    <w:rsid w:val="00420892"/>
    <w:rsid w:val="00425280"/>
    <w:rsid w:val="00425EBC"/>
    <w:rsid w:val="00425FB3"/>
    <w:rsid w:val="00426F18"/>
    <w:rsid w:val="00427A26"/>
    <w:rsid w:val="00430B6F"/>
    <w:rsid w:val="004310A9"/>
    <w:rsid w:val="00442A0C"/>
    <w:rsid w:val="004432A6"/>
    <w:rsid w:val="0044351C"/>
    <w:rsid w:val="004437EF"/>
    <w:rsid w:val="00444908"/>
    <w:rsid w:val="004455CB"/>
    <w:rsid w:val="00447C99"/>
    <w:rsid w:val="00447ECA"/>
    <w:rsid w:val="004509CB"/>
    <w:rsid w:val="0045176B"/>
    <w:rsid w:val="00453FAA"/>
    <w:rsid w:val="00455D75"/>
    <w:rsid w:val="00456B3D"/>
    <w:rsid w:val="00462F82"/>
    <w:rsid w:val="00464879"/>
    <w:rsid w:val="00465DFE"/>
    <w:rsid w:val="004660CE"/>
    <w:rsid w:val="0046719B"/>
    <w:rsid w:val="00472EBE"/>
    <w:rsid w:val="0047307F"/>
    <w:rsid w:val="00473A22"/>
    <w:rsid w:val="00474B3B"/>
    <w:rsid w:val="00474F6A"/>
    <w:rsid w:val="00474F9D"/>
    <w:rsid w:val="00477AF7"/>
    <w:rsid w:val="004816B7"/>
    <w:rsid w:val="00481CD4"/>
    <w:rsid w:val="004824C3"/>
    <w:rsid w:val="00485ABA"/>
    <w:rsid w:val="00486D92"/>
    <w:rsid w:val="00487F4D"/>
    <w:rsid w:val="004937A0"/>
    <w:rsid w:val="00494137"/>
    <w:rsid w:val="0049704E"/>
    <w:rsid w:val="004A00B8"/>
    <w:rsid w:val="004A05F2"/>
    <w:rsid w:val="004A1D94"/>
    <w:rsid w:val="004A2124"/>
    <w:rsid w:val="004A4460"/>
    <w:rsid w:val="004A7122"/>
    <w:rsid w:val="004A7D94"/>
    <w:rsid w:val="004B125D"/>
    <w:rsid w:val="004B1C0B"/>
    <w:rsid w:val="004B510C"/>
    <w:rsid w:val="004B6366"/>
    <w:rsid w:val="004C2B50"/>
    <w:rsid w:val="004C3526"/>
    <w:rsid w:val="004C4165"/>
    <w:rsid w:val="004C4B6C"/>
    <w:rsid w:val="004C4C70"/>
    <w:rsid w:val="004D0BC0"/>
    <w:rsid w:val="004D49EF"/>
    <w:rsid w:val="004E3851"/>
    <w:rsid w:val="004F25E1"/>
    <w:rsid w:val="004F30D4"/>
    <w:rsid w:val="004F4637"/>
    <w:rsid w:val="004F7CB8"/>
    <w:rsid w:val="005028DE"/>
    <w:rsid w:val="005050DA"/>
    <w:rsid w:val="00506CD3"/>
    <w:rsid w:val="00506F0A"/>
    <w:rsid w:val="0051591B"/>
    <w:rsid w:val="00516F97"/>
    <w:rsid w:val="00526067"/>
    <w:rsid w:val="00527444"/>
    <w:rsid w:val="00532300"/>
    <w:rsid w:val="00536177"/>
    <w:rsid w:val="00540B4B"/>
    <w:rsid w:val="00544374"/>
    <w:rsid w:val="00544EB3"/>
    <w:rsid w:val="00545C26"/>
    <w:rsid w:val="005471DB"/>
    <w:rsid w:val="00554E7A"/>
    <w:rsid w:val="00555A0E"/>
    <w:rsid w:val="0055620B"/>
    <w:rsid w:val="0055640B"/>
    <w:rsid w:val="00557FF7"/>
    <w:rsid w:val="00562F7E"/>
    <w:rsid w:val="00563293"/>
    <w:rsid w:val="005679E9"/>
    <w:rsid w:val="00567D72"/>
    <w:rsid w:val="00571313"/>
    <w:rsid w:val="00572275"/>
    <w:rsid w:val="0057281E"/>
    <w:rsid w:val="00572CFB"/>
    <w:rsid w:val="00575A72"/>
    <w:rsid w:val="005767BA"/>
    <w:rsid w:val="00577F16"/>
    <w:rsid w:val="00580D24"/>
    <w:rsid w:val="00580FF3"/>
    <w:rsid w:val="005810DA"/>
    <w:rsid w:val="0058348B"/>
    <w:rsid w:val="005837D6"/>
    <w:rsid w:val="00587F40"/>
    <w:rsid w:val="00590045"/>
    <w:rsid w:val="005908CE"/>
    <w:rsid w:val="005A0EFF"/>
    <w:rsid w:val="005A17FA"/>
    <w:rsid w:val="005A2F74"/>
    <w:rsid w:val="005A3282"/>
    <w:rsid w:val="005A342A"/>
    <w:rsid w:val="005A421D"/>
    <w:rsid w:val="005A424C"/>
    <w:rsid w:val="005A4914"/>
    <w:rsid w:val="005A5151"/>
    <w:rsid w:val="005A6439"/>
    <w:rsid w:val="005B2D10"/>
    <w:rsid w:val="005B38B6"/>
    <w:rsid w:val="005B3EA6"/>
    <w:rsid w:val="005B492C"/>
    <w:rsid w:val="005B5C3A"/>
    <w:rsid w:val="005C1034"/>
    <w:rsid w:val="005C2133"/>
    <w:rsid w:val="005C3BB1"/>
    <w:rsid w:val="005C4080"/>
    <w:rsid w:val="005C4C76"/>
    <w:rsid w:val="005C4D85"/>
    <w:rsid w:val="005C7E90"/>
    <w:rsid w:val="005D1CAD"/>
    <w:rsid w:val="005D208C"/>
    <w:rsid w:val="005D36C7"/>
    <w:rsid w:val="005E0791"/>
    <w:rsid w:val="005E0D28"/>
    <w:rsid w:val="005E1BF9"/>
    <w:rsid w:val="005E58DB"/>
    <w:rsid w:val="005E5B5E"/>
    <w:rsid w:val="005F1756"/>
    <w:rsid w:val="005F3A79"/>
    <w:rsid w:val="005F433E"/>
    <w:rsid w:val="005F4EC3"/>
    <w:rsid w:val="006051CA"/>
    <w:rsid w:val="00606149"/>
    <w:rsid w:val="00610048"/>
    <w:rsid w:val="00610A84"/>
    <w:rsid w:val="00615642"/>
    <w:rsid w:val="0062222F"/>
    <w:rsid w:val="006258DA"/>
    <w:rsid w:val="00626158"/>
    <w:rsid w:val="00626533"/>
    <w:rsid w:val="006272DC"/>
    <w:rsid w:val="006305FA"/>
    <w:rsid w:val="006320EE"/>
    <w:rsid w:val="0064090E"/>
    <w:rsid w:val="00641047"/>
    <w:rsid w:val="00642DC8"/>
    <w:rsid w:val="00653B37"/>
    <w:rsid w:val="00663F82"/>
    <w:rsid w:val="00676465"/>
    <w:rsid w:val="00676C5E"/>
    <w:rsid w:val="006804C6"/>
    <w:rsid w:val="0069219D"/>
    <w:rsid w:val="006927A5"/>
    <w:rsid w:val="00692A47"/>
    <w:rsid w:val="00693D51"/>
    <w:rsid w:val="00693E80"/>
    <w:rsid w:val="00697D1B"/>
    <w:rsid w:val="006A1286"/>
    <w:rsid w:val="006A2886"/>
    <w:rsid w:val="006A717D"/>
    <w:rsid w:val="006B2264"/>
    <w:rsid w:val="006B7A9E"/>
    <w:rsid w:val="006C0ACB"/>
    <w:rsid w:val="006C1D9E"/>
    <w:rsid w:val="006D0BE8"/>
    <w:rsid w:val="006D174F"/>
    <w:rsid w:val="006D36AC"/>
    <w:rsid w:val="006D41FC"/>
    <w:rsid w:val="006E4915"/>
    <w:rsid w:val="006E7237"/>
    <w:rsid w:val="006E7E8F"/>
    <w:rsid w:val="006F2388"/>
    <w:rsid w:val="006F3382"/>
    <w:rsid w:val="006F6025"/>
    <w:rsid w:val="006F6713"/>
    <w:rsid w:val="00700A60"/>
    <w:rsid w:val="0070360A"/>
    <w:rsid w:val="00706304"/>
    <w:rsid w:val="00706581"/>
    <w:rsid w:val="00713CAB"/>
    <w:rsid w:val="00714526"/>
    <w:rsid w:val="00715000"/>
    <w:rsid w:val="007217D1"/>
    <w:rsid w:val="007217F0"/>
    <w:rsid w:val="00723490"/>
    <w:rsid w:val="00724C00"/>
    <w:rsid w:val="00731D2F"/>
    <w:rsid w:val="00733EDA"/>
    <w:rsid w:val="007359A9"/>
    <w:rsid w:val="007375CE"/>
    <w:rsid w:val="007403EB"/>
    <w:rsid w:val="00741535"/>
    <w:rsid w:val="00741C6F"/>
    <w:rsid w:val="007423BD"/>
    <w:rsid w:val="00747E4A"/>
    <w:rsid w:val="007537A9"/>
    <w:rsid w:val="00753A37"/>
    <w:rsid w:val="00761BD9"/>
    <w:rsid w:val="00763C33"/>
    <w:rsid w:val="00765426"/>
    <w:rsid w:val="00765A8B"/>
    <w:rsid w:val="0076628C"/>
    <w:rsid w:val="00767C4B"/>
    <w:rsid w:val="00770087"/>
    <w:rsid w:val="0077013C"/>
    <w:rsid w:val="00770ECB"/>
    <w:rsid w:val="007713DB"/>
    <w:rsid w:val="00782E07"/>
    <w:rsid w:val="00786B4A"/>
    <w:rsid w:val="00790CCE"/>
    <w:rsid w:val="007965DC"/>
    <w:rsid w:val="007A637E"/>
    <w:rsid w:val="007A79FE"/>
    <w:rsid w:val="007A7C12"/>
    <w:rsid w:val="007A7C6F"/>
    <w:rsid w:val="007C06B7"/>
    <w:rsid w:val="007C0F71"/>
    <w:rsid w:val="007C11E9"/>
    <w:rsid w:val="007C7370"/>
    <w:rsid w:val="007D1425"/>
    <w:rsid w:val="007D2C33"/>
    <w:rsid w:val="007D2D64"/>
    <w:rsid w:val="007D4F1F"/>
    <w:rsid w:val="007D563D"/>
    <w:rsid w:val="007D5BE5"/>
    <w:rsid w:val="007E149A"/>
    <w:rsid w:val="007E6704"/>
    <w:rsid w:val="007E7840"/>
    <w:rsid w:val="007E78F3"/>
    <w:rsid w:val="007F7311"/>
    <w:rsid w:val="00800D0B"/>
    <w:rsid w:val="00800FE6"/>
    <w:rsid w:val="0080137C"/>
    <w:rsid w:val="0080632C"/>
    <w:rsid w:val="00807134"/>
    <w:rsid w:val="0081267F"/>
    <w:rsid w:val="008138E0"/>
    <w:rsid w:val="00816302"/>
    <w:rsid w:val="00816339"/>
    <w:rsid w:val="00816DF6"/>
    <w:rsid w:val="0082043E"/>
    <w:rsid w:val="00820E33"/>
    <w:rsid w:val="00822ABF"/>
    <w:rsid w:val="0082422C"/>
    <w:rsid w:val="008260FD"/>
    <w:rsid w:val="008270A6"/>
    <w:rsid w:val="0083186C"/>
    <w:rsid w:val="008326D1"/>
    <w:rsid w:val="0083403E"/>
    <w:rsid w:val="0083520C"/>
    <w:rsid w:val="008354A4"/>
    <w:rsid w:val="00836566"/>
    <w:rsid w:val="00844746"/>
    <w:rsid w:val="00847441"/>
    <w:rsid w:val="00850454"/>
    <w:rsid w:val="0085051A"/>
    <w:rsid w:val="008508CD"/>
    <w:rsid w:val="00853329"/>
    <w:rsid w:val="00853AE7"/>
    <w:rsid w:val="00861685"/>
    <w:rsid w:val="0086257A"/>
    <w:rsid w:val="00864B8D"/>
    <w:rsid w:val="00865446"/>
    <w:rsid w:val="00865B47"/>
    <w:rsid w:val="0086623C"/>
    <w:rsid w:val="00866275"/>
    <w:rsid w:val="00867087"/>
    <w:rsid w:val="00870E55"/>
    <w:rsid w:val="008768BA"/>
    <w:rsid w:val="00880842"/>
    <w:rsid w:val="0088541A"/>
    <w:rsid w:val="00885673"/>
    <w:rsid w:val="00887E9F"/>
    <w:rsid w:val="00890736"/>
    <w:rsid w:val="00890FA3"/>
    <w:rsid w:val="0089193A"/>
    <w:rsid w:val="00893ECA"/>
    <w:rsid w:val="00894E2C"/>
    <w:rsid w:val="008963D8"/>
    <w:rsid w:val="008A398B"/>
    <w:rsid w:val="008A676D"/>
    <w:rsid w:val="008B2BF8"/>
    <w:rsid w:val="008B3A5E"/>
    <w:rsid w:val="008B7AFD"/>
    <w:rsid w:val="008C14F6"/>
    <w:rsid w:val="008C1E72"/>
    <w:rsid w:val="008C406D"/>
    <w:rsid w:val="008C64E0"/>
    <w:rsid w:val="008C79C4"/>
    <w:rsid w:val="008C7AC8"/>
    <w:rsid w:val="008D01B6"/>
    <w:rsid w:val="008D01D1"/>
    <w:rsid w:val="008D3594"/>
    <w:rsid w:val="008D3DF8"/>
    <w:rsid w:val="008D4123"/>
    <w:rsid w:val="008D5191"/>
    <w:rsid w:val="008E660B"/>
    <w:rsid w:val="008E7808"/>
    <w:rsid w:val="008F1031"/>
    <w:rsid w:val="008F1FBA"/>
    <w:rsid w:val="008F49A3"/>
    <w:rsid w:val="008F4E9A"/>
    <w:rsid w:val="008F6689"/>
    <w:rsid w:val="008F737B"/>
    <w:rsid w:val="008F7DDB"/>
    <w:rsid w:val="00902BA6"/>
    <w:rsid w:val="00903AF4"/>
    <w:rsid w:val="0091161B"/>
    <w:rsid w:val="00911EE7"/>
    <w:rsid w:val="00912857"/>
    <w:rsid w:val="0091380F"/>
    <w:rsid w:val="00916F0B"/>
    <w:rsid w:val="009206CA"/>
    <w:rsid w:val="00922AF7"/>
    <w:rsid w:val="00925250"/>
    <w:rsid w:val="0092753B"/>
    <w:rsid w:val="009326E0"/>
    <w:rsid w:val="00935B11"/>
    <w:rsid w:val="0093618F"/>
    <w:rsid w:val="00940B06"/>
    <w:rsid w:val="00943981"/>
    <w:rsid w:val="009453C0"/>
    <w:rsid w:val="009518EC"/>
    <w:rsid w:val="00951947"/>
    <w:rsid w:val="00951EFB"/>
    <w:rsid w:val="009534CA"/>
    <w:rsid w:val="009556E6"/>
    <w:rsid w:val="00956EC8"/>
    <w:rsid w:val="009574BD"/>
    <w:rsid w:val="00963462"/>
    <w:rsid w:val="009637FF"/>
    <w:rsid w:val="009639D6"/>
    <w:rsid w:val="009646C0"/>
    <w:rsid w:val="00965AF6"/>
    <w:rsid w:val="00966BDB"/>
    <w:rsid w:val="009737C4"/>
    <w:rsid w:val="0097445E"/>
    <w:rsid w:val="00974F2F"/>
    <w:rsid w:val="00981BE0"/>
    <w:rsid w:val="00981E6B"/>
    <w:rsid w:val="00983042"/>
    <w:rsid w:val="00984906"/>
    <w:rsid w:val="00992EE6"/>
    <w:rsid w:val="00996C4C"/>
    <w:rsid w:val="009A1816"/>
    <w:rsid w:val="009B02B1"/>
    <w:rsid w:val="009B3F29"/>
    <w:rsid w:val="009B4C5E"/>
    <w:rsid w:val="009B62C7"/>
    <w:rsid w:val="009B7166"/>
    <w:rsid w:val="009C15CA"/>
    <w:rsid w:val="009D0CC8"/>
    <w:rsid w:val="009E00D2"/>
    <w:rsid w:val="009E0934"/>
    <w:rsid w:val="009E29BD"/>
    <w:rsid w:val="009E4551"/>
    <w:rsid w:val="009E565A"/>
    <w:rsid w:val="009E5C9F"/>
    <w:rsid w:val="009E6649"/>
    <w:rsid w:val="009E7FFA"/>
    <w:rsid w:val="009F0EF3"/>
    <w:rsid w:val="009F26FD"/>
    <w:rsid w:val="009F3B13"/>
    <w:rsid w:val="009F547C"/>
    <w:rsid w:val="00A00936"/>
    <w:rsid w:val="00A047D2"/>
    <w:rsid w:val="00A04E7A"/>
    <w:rsid w:val="00A06AF7"/>
    <w:rsid w:val="00A07B98"/>
    <w:rsid w:val="00A07D22"/>
    <w:rsid w:val="00A15135"/>
    <w:rsid w:val="00A163EB"/>
    <w:rsid w:val="00A17151"/>
    <w:rsid w:val="00A178DF"/>
    <w:rsid w:val="00A205F9"/>
    <w:rsid w:val="00A2256E"/>
    <w:rsid w:val="00A26318"/>
    <w:rsid w:val="00A30C9D"/>
    <w:rsid w:val="00A37BF7"/>
    <w:rsid w:val="00A4240E"/>
    <w:rsid w:val="00A42936"/>
    <w:rsid w:val="00A45489"/>
    <w:rsid w:val="00A47D1E"/>
    <w:rsid w:val="00A502FA"/>
    <w:rsid w:val="00A525F1"/>
    <w:rsid w:val="00A54250"/>
    <w:rsid w:val="00A55597"/>
    <w:rsid w:val="00A5720C"/>
    <w:rsid w:val="00A637EC"/>
    <w:rsid w:val="00A649B7"/>
    <w:rsid w:val="00A674B7"/>
    <w:rsid w:val="00A67C79"/>
    <w:rsid w:val="00A719C8"/>
    <w:rsid w:val="00A74BBD"/>
    <w:rsid w:val="00A74ED4"/>
    <w:rsid w:val="00A7505D"/>
    <w:rsid w:val="00A75098"/>
    <w:rsid w:val="00A75213"/>
    <w:rsid w:val="00A801D9"/>
    <w:rsid w:val="00A8156D"/>
    <w:rsid w:val="00A83151"/>
    <w:rsid w:val="00A83F1A"/>
    <w:rsid w:val="00A86B3B"/>
    <w:rsid w:val="00A87E76"/>
    <w:rsid w:val="00A91309"/>
    <w:rsid w:val="00A92B9A"/>
    <w:rsid w:val="00A9742C"/>
    <w:rsid w:val="00AA2568"/>
    <w:rsid w:val="00AA70D5"/>
    <w:rsid w:val="00AA788E"/>
    <w:rsid w:val="00AB197A"/>
    <w:rsid w:val="00AB2B22"/>
    <w:rsid w:val="00AB55F3"/>
    <w:rsid w:val="00AC0894"/>
    <w:rsid w:val="00AC17CF"/>
    <w:rsid w:val="00AC746E"/>
    <w:rsid w:val="00AD1428"/>
    <w:rsid w:val="00AD2D08"/>
    <w:rsid w:val="00AD3E18"/>
    <w:rsid w:val="00AD47E6"/>
    <w:rsid w:val="00AD4A11"/>
    <w:rsid w:val="00AE0BB5"/>
    <w:rsid w:val="00AE233A"/>
    <w:rsid w:val="00AE23CA"/>
    <w:rsid w:val="00AE2EA9"/>
    <w:rsid w:val="00AE3B26"/>
    <w:rsid w:val="00AE4C63"/>
    <w:rsid w:val="00AE76A8"/>
    <w:rsid w:val="00AF0847"/>
    <w:rsid w:val="00AF120E"/>
    <w:rsid w:val="00AF124F"/>
    <w:rsid w:val="00AF1B39"/>
    <w:rsid w:val="00AF5CA6"/>
    <w:rsid w:val="00B007B1"/>
    <w:rsid w:val="00B01AFA"/>
    <w:rsid w:val="00B02372"/>
    <w:rsid w:val="00B02DBF"/>
    <w:rsid w:val="00B05700"/>
    <w:rsid w:val="00B05BC4"/>
    <w:rsid w:val="00B0606E"/>
    <w:rsid w:val="00B06782"/>
    <w:rsid w:val="00B10CCD"/>
    <w:rsid w:val="00B13458"/>
    <w:rsid w:val="00B14A85"/>
    <w:rsid w:val="00B3078B"/>
    <w:rsid w:val="00B323E5"/>
    <w:rsid w:val="00B32F15"/>
    <w:rsid w:val="00B40C5D"/>
    <w:rsid w:val="00B40C7C"/>
    <w:rsid w:val="00B40FF3"/>
    <w:rsid w:val="00B46135"/>
    <w:rsid w:val="00B47B1C"/>
    <w:rsid w:val="00B5068C"/>
    <w:rsid w:val="00B54470"/>
    <w:rsid w:val="00B56F4F"/>
    <w:rsid w:val="00B574B2"/>
    <w:rsid w:val="00B61DD2"/>
    <w:rsid w:val="00B63846"/>
    <w:rsid w:val="00B6710C"/>
    <w:rsid w:val="00B67DAA"/>
    <w:rsid w:val="00B72BBF"/>
    <w:rsid w:val="00B72DDA"/>
    <w:rsid w:val="00B74AD0"/>
    <w:rsid w:val="00B767F5"/>
    <w:rsid w:val="00B77C2E"/>
    <w:rsid w:val="00B82AE0"/>
    <w:rsid w:val="00B83199"/>
    <w:rsid w:val="00B8396F"/>
    <w:rsid w:val="00B83B0E"/>
    <w:rsid w:val="00B862C5"/>
    <w:rsid w:val="00B87116"/>
    <w:rsid w:val="00B9029E"/>
    <w:rsid w:val="00B90CDF"/>
    <w:rsid w:val="00B90DD9"/>
    <w:rsid w:val="00B915BC"/>
    <w:rsid w:val="00B9356F"/>
    <w:rsid w:val="00B94F1F"/>
    <w:rsid w:val="00B97115"/>
    <w:rsid w:val="00B9718D"/>
    <w:rsid w:val="00B97733"/>
    <w:rsid w:val="00BB1287"/>
    <w:rsid w:val="00BB23E4"/>
    <w:rsid w:val="00BB4B76"/>
    <w:rsid w:val="00BB5D1F"/>
    <w:rsid w:val="00BB7B14"/>
    <w:rsid w:val="00BC0054"/>
    <w:rsid w:val="00BC00B4"/>
    <w:rsid w:val="00BC1F89"/>
    <w:rsid w:val="00BC41A3"/>
    <w:rsid w:val="00BC5AE7"/>
    <w:rsid w:val="00BD2CC0"/>
    <w:rsid w:val="00BD41F2"/>
    <w:rsid w:val="00BD4266"/>
    <w:rsid w:val="00BD43B1"/>
    <w:rsid w:val="00BD684E"/>
    <w:rsid w:val="00BE0912"/>
    <w:rsid w:val="00BE0EA3"/>
    <w:rsid w:val="00BE11A5"/>
    <w:rsid w:val="00BE5717"/>
    <w:rsid w:val="00BF110E"/>
    <w:rsid w:val="00BF358C"/>
    <w:rsid w:val="00BF51A8"/>
    <w:rsid w:val="00C10CD1"/>
    <w:rsid w:val="00C14C73"/>
    <w:rsid w:val="00C168E0"/>
    <w:rsid w:val="00C17F74"/>
    <w:rsid w:val="00C2091E"/>
    <w:rsid w:val="00C21D7C"/>
    <w:rsid w:val="00C23EAD"/>
    <w:rsid w:val="00C262C7"/>
    <w:rsid w:val="00C269D5"/>
    <w:rsid w:val="00C273CC"/>
    <w:rsid w:val="00C32C5E"/>
    <w:rsid w:val="00C3372D"/>
    <w:rsid w:val="00C406E7"/>
    <w:rsid w:val="00C40C3A"/>
    <w:rsid w:val="00C40D82"/>
    <w:rsid w:val="00C41F0B"/>
    <w:rsid w:val="00C42A43"/>
    <w:rsid w:val="00C458A8"/>
    <w:rsid w:val="00C45FF8"/>
    <w:rsid w:val="00C50F23"/>
    <w:rsid w:val="00C56037"/>
    <w:rsid w:val="00C56D94"/>
    <w:rsid w:val="00C664F2"/>
    <w:rsid w:val="00C66D29"/>
    <w:rsid w:val="00C71727"/>
    <w:rsid w:val="00C8197F"/>
    <w:rsid w:val="00C81DA6"/>
    <w:rsid w:val="00C865DC"/>
    <w:rsid w:val="00C916C4"/>
    <w:rsid w:val="00C9226E"/>
    <w:rsid w:val="00C9449F"/>
    <w:rsid w:val="00C97F42"/>
    <w:rsid w:val="00CA4074"/>
    <w:rsid w:val="00CA658C"/>
    <w:rsid w:val="00CB5343"/>
    <w:rsid w:val="00CB6BED"/>
    <w:rsid w:val="00CB6D59"/>
    <w:rsid w:val="00CC0541"/>
    <w:rsid w:val="00CC44C5"/>
    <w:rsid w:val="00CC537E"/>
    <w:rsid w:val="00CC7C0C"/>
    <w:rsid w:val="00CD3362"/>
    <w:rsid w:val="00CD3919"/>
    <w:rsid w:val="00CD5B79"/>
    <w:rsid w:val="00CE031F"/>
    <w:rsid w:val="00CE1A8E"/>
    <w:rsid w:val="00CE2331"/>
    <w:rsid w:val="00CE380F"/>
    <w:rsid w:val="00CE3948"/>
    <w:rsid w:val="00CE3CC2"/>
    <w:rsid w:val="00CE7562"/>
    <w:rsid w:val="00CF174F"/>
    <w:rsid w:val="00CF1E61"/>
    <w:rsid w:val="00CF27F0"/>
    <w:rsid w:val="00CF41FC"/>
    <w:rsid w:val="00CF47E8"/>
    <w:rsid w:val="00CF550A"/>
    <w:rsid w:val="00D069DA"/>
    <w:rsid w:val="00D113FC"/>
    <w:rsid w:val="00D127D4"/>
    <w:rsid w:val="00D20863"/>
    <w:rsid w:val="00D21196"/>
    <w:rsid w:val="00D21B8B"/>
    <w:rsid w:val="00D24200"/>
    <w:rsid w:val="00D251BF"/>
    <w:rsid w:val="00D27CDC"/>
    <w:rsid w:val="00D36414"/>
    <w:rsid w:val="00D5093C"/>
    <w:rsid w:val="00D50D28"/>
    <w:rsid w:val="00D54318"/>
    <w:rsid w:val="00D543EA"/>
    <w:rsid w:val="00D54C72"/>
    <w:rsid w:val="00D57DE7"/>
    <w:rsid w:val="00D60371"/>
    <w:rsid w:val="00D60698"/>
    <w:rsid w:val="00D60D98"/>
    <w:rsid w:val="00D6147C"/>
    <w:rsid w:val="00D62BB4"/>
    <w:rsid w:val="00D64328"/>
    <w:rsid w:val="00D65E0C"/>
    <w:rsid w:val="00D66780"/>
    <w:rsid w:val="00D710B2"/>
    <w:rsid w:val="00D734F3"/>
    <w:rsid w:val="00D7555B"/>
    <w:rsid w:val="00D75A0B"/>
    <w:rsid w:val="00D76D08"/>
    <w:rsid w:val="00D76EEE"/>
    <w:rsid w:val="00D810C6"/>
    <w:rsid w:val="00D9089E"/>
    <w:rsid w:val="00D911D4"/>
    <w:rsid w:val="00D97C8B"/>
    <w:rsid w:val="00DA1328"/>
    <w:rsid w:val="00DA2C17"/>
    <w:rsid w:val="00DA4DD7"/>
    <w:rsid w:val="00DA57F1"/>
    <w:rsid w:val="00DA5AE6"/>
    <w:rsid w:val="00DA7D54"/>
    <w:rsid w:val="00DB4281"/>
    <w:rsid w:val="00DB727A"/>
    <w:rsid w:val="00DC3B1F"/>
    <w:rsid w:val="00DC4B4A"/>
    <w:rsid w:val="00DD5B24"/>
    <w:rsid w:val="00DE39A5"/>
    <w:rsid w:val="00DE4639"/>
    <w:rsid w:val="00DE468C"/>
    <w:rsid w:val="00DE4815"/>
    <w:rsid w:val="00DE48E1"/>
    <w:rsid w:val="00DE7254"/>
    <w:rsid w:val="00DF09E0"/>
    <w:rsid w:val="00DF1233"/>
    <w:rsid w:val="00DF30D2"/>
    <w:rsid w:val="00DF3806"/>
    <w:rsid w:val="00E02826"/>
    <w:rsid w:val="00E0353A"/>
    <w:rsid w:val="00E04504"/>
    <w:rsid w:val="00E056E1"/>
    <w:rsid w:val="00E057BE"/>
    <w:rsid w:val="00E12C9B"/>
    <w:rsid w:val="00E12D18"/>
    <w:rsid w:val="00E17D8D"/>
    <w:rsid w:val="00E21D0D"/>
    <w:rsid w:val="00E23DDE"/>
    <w:rsid w:val="00E27436"/>
    <w:rsid w:val="00E2744D"/>
    <w:rsid w:val="00E301C7"/>
    <w:rsid w:val="00E3178A"/>
    <w:rsid w:val="00E321E1"/>
    <w:rsid w:val="00E32749"/>
    <w:rsid w:val="00E32B0F"/>
    <w:rsid w:val="00E32E5A"/>
    <w:rsid w:val="00E34231"/>
    <w:rsid w:val="00E35B8F"/>
    <w:rsid w:val="00E37DCA"/>
    <w:rsid w:val="00E40839"/>
    <w:rsid w:val="00E443DD"/>
    <w:rsid w:val="00E474CF"/>
    <w:rsid w:val="00E500E0"/>
    <w:rsid w:val="00E5042D"/>
    <w:rsid w:val="00E52329"/>
    <w:rsid w:val="00E5432C"/>
    <w:rsid w:val="00E54431"/>
    <w:rsid w:val="00E546AB"/>
    <w:rsid w:val="00E54CF7"/>
    <w:rsid w:val="00E56CDD"/>
    <w:rsid w:val="00E6291D"/>
    <w:rsid w:val="00E64716"/>
    <w:rsid w:val="00E65D22"/>
    <w:rsid w:val="00E70622"/>
    <w:rsid w:val="00E725BE"/>
    <w:rsid w:val="00E73FD5"/>
    <w:rsid w:val="00E75C06"/>
    <w:rsid w:val="00E777BE"/>
    <w:rsid w:val="00E77920"/>
    <w:rsid w:val="00E82F86"/>
    <w:rsid w:val="00E83A10"/>
    <w:rsid w:val="00E8576C"/>
    <w:rsid w:val="00E86CE6"/>
    <w:rsid w:val="00E86EEA"/>
    <w:rsid w:val="00E878DF"/>
    <w:rsid w:val="00E91FC1"/>
    <w:rsid w:val="00E93405"/>
    <w:rsid w:val="00E934E2"/>
    <w:rsid w:val="00E94AC1"/>
    <w:rsid w:val="00E95C60"/>
    <w:rsid w:val="00E961E6"/>
    <w:rsid w:val="00EA06A4"/>
    <w:rsid w:val="00EA1128"/>
    <w:rsid w:val="00EA1797"/>
    <w:rsid w:val="00EA20D6"/>
    <w:rsid w:val="00EA4E74"/>
    <w:rsid w:val="00EB17FF"/>
    <w:rsid w:val="00EB5381"/>
    <w:rsid w:val="00EB6FFE"/>
    <w:rsid w:val="00EC3630"/>
    <w:rsid w:val="00EC5288"/>
    <w:rsid w:val="00EC6CF3"/>
    <w:rsid w:val="00ED44DD"/>
    <w:rsid w:val="00ED712D"/>
    <w:rsid w:val="00ED7481"/>
    <w:rsid w:val="00ED75AF"/>
    <w:rsid w:val="00ED7B79"/>
    <w:rsid w:val="00EE0F17"/>
    <w:rsid w:val="00EE3254"/>
    <w:rsid w:val="00EE43E3"/>
    <w:rsid w:val="00EE45B7"/>
    <w:rsid w:val="00EE4F13"/>
    <w:rsid w:val="00EE641C"/>
    <w:rsid w:val="00EE6496"/>
    <w:rsid w:val="00EE7FF6"/>
    <w:rsid w:val="00EF4A9D"/>
    <w:rsid w:val="00EF57B6"/>
    <w:rsid w:val="00EF72E8"/>
    <w:rsid w:val="00F02171"/>
    <w:rsid w:val="00F0539D"/>
    <w:rsid w:val="00F05D41"/>
    <w:rsid w:val="00F068B5"/>
    <w:rsid w:val="00F111F4"/>
    <w:rsid w:val="00F1181E"/>
    <w:rsid w:val="00F119EA"/>
    <w:rsid w:val="00F11A78"/>
    <w:rsid w:val="00F137F5"/>
    <w:rsid w:val="00F1386A"/>
    <w:rsid w:val="00F13EE8"/>
    <w:rsid w:val="00F15821"/>
    <w:rsid w:val="00F23A10"/>
    <w:rsid w:val="00F23B88"/>
    <w:rsid w:val="00F26111"/>
    <w:rsid w:val="00F26AAB"/>
    <w:rsid w:val="00F404E4"/>
    <w:rsid w:val="00F406AC"/>
    <w:rsid w:val="00F43CDB"/>
    <w:rsid w:val="00F4727A"/>
    <w:rsid w:val="00F50C7F"/>
    <w:rsid w:val="00F553E4"/>
    <w:rsid w:val="00F555A3"/>
    <w:rsid w:val="00F55DC9"/>
    <w:rsid w:val="00F57198"/>
    <w:rsid w:val="00F62EC4"/>
    <w:rsid w:val="00F66959"/>
    <w:rsid w:val="00F67DEA"/>
    <w:rsid w:val="00F7167D"/>
    <w:rsid w:val="00F72133"/>
    <w:rsid w:val="00F7229E"/>
    <w:rsid w:val="00F72FC6"/>
    <w:rsid w:val="00F740CF"/>
    <w:rsid w:val="00F76C78"/>
    <w:rsid w:val="00F77096"/>
    <w:rsid w:val="00F816F2"/>
    <w:rsid w:val="00F83E28"/>
    <w:rsid w:val="00F84C6A"/>
    <w:rsid w:val="00F9006C"/>
    <w:rsid w:val="00F9073A"/>
    <w:rsid w:val="00F918F0"/>
    <w:rsid w:val="00F91A2B"/>
    <w:rsid w:val="00F93931"/>
    <w:rsid w:val="00F94A2C"/>
    <w:rsid w:val="00F95772"/>
    <w:rsid w:val="00F95DE7"/>
    <w:rsid w:val="00FA21C4"/>
    <w:rsid w:val="00FA4BE0"/>
    <w:rsid w:val="00FA6194"/>
    <w:rsid w:val="00FA66F2"/>
    <w:rsid w:val="00FB48D9"/>
    <w:rsid w:val="00FC004F"/>
    <w:rsid w:val="00FC6483"/>
    <w:rsid w:val="00FD03C7"/>
    <w:rsid w:val="00FD501D"/>
    <w:rsid w:val="00FD5EDF"/>
    <w:rsid w:val="00FD6110"/>
    <w:rsid w:val="00FD6908"/>
    <w:rsid w:val="00FD6EBC"/>
    <w:rsid w:val="00FE3128"/>
    <w:rsid w:val="00FF1DA7"/>
    <w:rsid w:val="00FF2002"/>
    <w:rsid w:val="00FF3E8C"/>
    <w:rsid w:val="00FF5E9A"/>
    <w:rsid w:val="00FF7823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6A986"/>
  <w15:docId w15:val="{B504E2F9-35FE-4A66-9B96-92285C6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FC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7FF6"/>
    <w:pPr>
      <w:autoSpaceDN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7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7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28"/>
  </w:style>
  <w:style w:type="paragraph" w:styleId="Footer">
    <w:name w:val="footer"/>
    <w:basedOn w:val="Normal"/>
    <w:link w:val="FooterChar"/>
    <w:uiPriority w:val="99"/>
    <w:unhideWhenUsed/>
    <w:rsid w:val="00C1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28"/>
  </w:style>
  <w:style w:type="paragraph" w:styleId="NoSpacing">
    <w:name w:val="No Spacing"/>
    <w:uiPriority w:val="1"/>
    <w:qFormat/>
    <w:rsid w:val="00F72133"/>
    <w:pPr>
      <w:suppressAutoHyphens/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548C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49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65bdc-3cad-48fd-9c46-a5b060a6cbda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F3D30519CF4B8F1521CB80D0C0AB" ma:contentTypeVersion="15" ma:contentTypeDescription="Create a new document." ma:contentTypeScope="" ma:versionID="59d84f2e64fbb0ff47400a59c0bbb7cf">
  <xsd:schema xmlns:xsd="http://www.w3.org/2001/XMLSchema" xmlns:xs="http://www.w3.org/2001/XMLSchema" xmlns:p="http://schemas.microsoft.com/office/2006/metadata/properties" xmlns:ns2="e2465bdc-3cad-48fd-9c46-a5b060a6cbda" xmlns:ns3="bae1ddc8-d04c-48c6-8c6a-cf5cf5078da6" xmlns:ns4="e47812bf-c8f0-415c-9dc6-756594725798" targetNamespace="http://schemas.microsoft.com/office/2006/metadata/properties" ma:root="true" ma:fieldsID="f71d0ddaf4fbe638bad9b1bbb2215f14" ns2:_="" ns3:_="" ns4:_="">
    <xsd:import namespace="e2465bdc-3cad-48fd-9c46-a5b060a6cbda"/>
    <xsd:import namespace="bae1ddc8-d04c-48c6-8c6a-cf5cf5078da6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65bdc-3cad-48fd-9c46-a5b060a6c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1ddc8-d04c-48c6-8c6a-cf5cf5078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37134-1549-4747-b63f-ed9d21457d69}" ma:internalName="TaxCatchAll" ma:showField="CatchAllData" ma:web="bae1ddc8-d04c-48c6-8c6a-cf5cf5078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7FA14-DE80-4271-8E68-7A48E5C0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46269-5D56-4DC9-80A8-901519FC8772}">
  <ds:schemaRefs>
    <ds:schemaRef ds:uri="http://schemas.microsoft.com/office/infopath/2007/PartnerControls"/>
    <ds:schemaRef ds:uri="bae1ddc8-d04c-48c6-8c6a-cf5cf5078da6"/>
    <ds:schemaRef ds:uri="http://purl.org/dc/elements/1.1/"/>
    <ds:schemaRef ds:uri="http://schemas.microsoft.com/office/2006/metadata/properties"/>
    <ds:schemaRef ds:uri="http://purl.org/dc/terms/"/>
    <ds:schemaRef ds:uri="e47812bf-c8f0-415c-9dc6-756594725798"/>
    <ds:schemaRef ds:uri="http://schemas.openxmlformats.org/package/2006/metadata/core-properties"/>
    <ds:schemaRef ds:uri="http://schemas.microsoft.com/office/2006/documentManagement/types"/>
    <ds:schemaRef ds:uri="e2465bdc-3cad-48fd-9c46-a5b060a6cb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102A03-9E47-4F04-943C-4BF5E6763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B4D6C4-5066-44DD-80C5-19DAA201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65bdc-3cad-48fd-9c46-a5b060a6cbda"/>
    <ds:schemaRef ds:uri="bae1ddc8-d04c-48c6-8c6a-cf5cf5078da6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Lanigan, Jayne</dc:creator>
  <dc:description/>
  <cp:lastModifiedBy>Liz Coyle</cp:lastModifiedBy>
  <cp:revision>5</cp:revision>
  <dcterms:created xsi:type="dcterms:W3CDTF">2023-10-19T13:13:00Z</dcterms:created>
  <dcterms:modified xsi:type="dcterms:W3CDTF">2023-10-19T13:17:00Z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0x0101008B5EF3D30519CF4B8F1521CB80D0C0AB</vt:lpwstr>
  </property>
  <property fmtid="{D5CDD505-2E9C-101B-9397-08002B2CF9AE}" pid="3" name="MediaServiceImageTags">
    <vt:lpwstr/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http://www.zotero.org/styles/vancouver</vt:lpwstr>
  </property>
  <property fmtid="{D5CDD505-2E9C-101B-9397-08002B2CF9AE}" pid="6" name="Mendeley Unique User Id_1">
    <vt:lpwstr>3910d20b-1a65-3884-96bf-40e3d9ffd9e1</vt:lpwstr>
  </property>
  <property fmtid="{D5CDD505-2E9C-101B-9397-08002B2CF9AE}" pid="7" name="Mendeley Recent Style Id 0_1">
    <vt:lpwstr>http://www.zotero.org/styles/diabetes-and-metabolism</vt:lpwstr>
  </property>
  <property fmtid="{D5CDD505-2E9C-101B-9397-08002B2CF9AE}" pid="8" name="Mendeley Recent Style Name 0_1">
    <vt:lpwstr>Diabetes &amp; Metabolism</vt:lpwstr>
  </property>
  <property fmtid="{D5CDD505-2E9C-101B-9397-08002B2CF9AE}" pid="9" name="Mendeley Recent Style Id 1_1">
    <vt:lpwstr>http://www.zotero.org/styles/diabetes-care</vt:lpwstr>
  </property>
  <property fmtid="{D5CDD505-2E9C-101B-9397-08002B2CF9AE}" pid="10" name="Mendeley Recent Style Name 1_1">
    <vt:lpwstr>Diabetes Care</vt:lpwstr>
  </property>
  <property fmtid="{D5CDD505-2E9C-101B-9397-08002B2CF9AE}" pid="11" name="Mendeley Recent Style Id 2_1">
    <vt:lpwstr>http://www.zotero.org/styles/european-heart-journal</vt:lpwstr>
  </property>
  <property fmtid="{D5CDD505-2E9C-101B-9397-08002B2CF9AE}" pid="12" name="Mendeley Recent Style Name 2_1">
    <vt:lpwstr>European Heart Journal</vt:lpwstr>
  </property>
  <property fmtid="{D5CDD505-2E9C-101B-9397-08002B2CF9AE}" pid="13" name="Mendeley Recent Style Id 3_1">
    <vt:lpwstr>http://www.zotero.org/styles/heart</vt:lpwstr>
  </property>
  <property fmtid="{D5CDD505-2E9C-101B-9397-08002B2CF9AE}" pid="14" name="Mendeley Recent Style Name 3_1">
    <vt:lpwstr>Heart</vt:lpwstr>
  </property>
  <property fmtid="{D5CDD505-2E9C-101B-9397-08002B2CF9AE}" pid="15" name="Mendeley Recent Style Id 4_1">
    <vt:lpwstr>http://www.zotero.org/styles/jama</vt:lpwstr>
  </property>
  <property fmtid="{D5CDD505-2E9C-101B-9397-08002B2CF9AE}" pid="16" name="Mendeley Recent Style Name 4_1">
    <vt:lpwstr>JAMA (The Journal of the American Medical Association)</vt:lpwstr>
  </property>
  <property fmtid="{D5CDD505-2E9C-101B-9397-08002B2CF9AE}" pid="17" name="Mendeley Recent Style Id 5_1">
    <vt:lpwstr>http://www.zotero.org/styles/journal-of-the-american-college-of-cardiology</vt:lpwstr>
  </property>
  <property fmtid="{D5CDD505-2E9C-101B-9397-08002B2CF9AE}" pid="18" name="Mendeley Recent Style Name 5_1">
    <vt:lpwstr>Journal of the American College of Cardiology</vt:lpwstr>
  </property>
  <property fmtid="{D5CDD505-2E9C-101B-9397-08002B2CF9AE}" pid="19" name="Mendeley Recent Style Id 6_1">
    <vt:lpwstr>http://www.zotero.org/styles/national-library-of-medicine</vt:lpwstr>
  </property>
  <property fmtid="{D5CDD505-2E9C-101B-9397-08002B2CF9AE}" pid="20" name="Mendeley Recent Style Name 6_1">
    <vt:lpwstr>National Library of Medicine</vt:lpwstr>
  </property>
  <property fmtid="{D5CDD505-2E9C-101B-9397-08002B2CF9AE}" pid="21" name="Mendeley Recent Style Id 7_1">
    <vt:lpwstr>http://www.zotero.org/styles/nature</vt:lpwstr>
  </property>
  <property fmtid="{D5CDD505-2E9C-101B-9397-08002B2CF9AE}" pid="22" name="Mendeley Recent Style Name 7_1">
    <vt:lpwstr>Nature</vt:lpwstr>
  </property>
  <property fmtid="{D5CDD505-2E9C-101B-9397-08002B2CF9AE}" pid="23" name="Mendeley Recent Style Id 8_1">
    <vt:lpwstr>http://www.zotero.org/styles/the-lancet</vt:lpwstr>
  </property>
  <property fmtid="{D5CDD505-2E9C-101B-9397-08002B2CF9AE}" pid="24" name="Mendeley Recent Style Name 8_1">
    <vt:lpwstr>The Lancet</vt:lpwstr>
  </property>
  <property fmtid="{D5CDD505-2E9C-101B-9397-08002B2CF9AE}" pid="25" name="Mendeley Recent Style Id 9_1">
    <vt:lpwstr>http://www.zotero.org/styles/vancouver</vt:lpwstr>
  </property>
  <property fmtid="{D5CDD505-2E9C-101B-9397-08002B2CF9AE}" pid="26" name="Mendeley Recent Style Name 9_1">
    <vt:lpwstr>Vancouver</vt:lpwstr>
  </property>
  <property fmtid="{D5CDD505-2E9C-101B-9397-08002B2CF9AE}" pid="27" name="ZOTERO_PREF_1">
    <vt:lpwstr>&lt;data data-version="3" zotero-version="6.0.21"&gt;&lt;session id="ilNqiL3z"/&gt;&lt;style id="" hasBibliography="0" bibliographyStyleHasBeenSet="0"/&gt;&lt;prefs/&gt;&lt;/data&gt;</vt:lpwstr>
  </property>
</Properties>
</file>