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231" w:rsidRPr="00521069" w:rsidRDefault="00B10231" w:rsidP="00B10231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21069">
        <w:rPr>
          <w:rFonts w:ascii="Times New Roman" w:hAnsi="Times New Roman"/>
          <w:b/>
          <w:bCs/>
          <w:sz w:val="24"/>
          <w:szCs w:val="24"/>
          <w:lang w:val="en-US"/>
        </w:rPr>
        <w:t>Supplementary Material</w:t>
      </w:r>
      <w:bookmarkStart w:id="0" w:name="_GoBack"/>
      <w:bookmarkEnd w:id="0"/>
    </w:p>
    <w:p w:rsidR="00B10231" w:rsidRPr="00521069" w:rsidRDefault="00B10231" w:rsidP="00B10231">
      <w:pPr>
        <w:pStyle w:val="01PaperTitle"/>
        <w:spacing w:line="360" w:lineRule="auto"/>
        <w:jc w:val="center"/>
        <w:rPr>
          <w:rFonts w:ascii="Times New Roman" w:hAnsi="Times New Roman"/>
          <w:lang w:val="en-US"/>
        </w:rPr>
      </w:pPr>
      <w:r w:rsidRPr="00521069">
        <w:rPr>
          <w:rFonts w:ascii="Times New Roman" w:hAnsi="Times New Roman"/>
          <w:lang w:val="en-US"/>
        </w:rPr>
        <w:t>Extraction processes of high added value molecules from wood waste: overview and comparison of processes for an eco-friendly recovery from paper industry by-product</w:t>
      </w:r>
    </w:p>
    <w:p w:rsidR="00B10231" w:rsidRPr="00521069" w:rsidRDefault="00B10231" w:rsidP="00B10231">
      <w:pPr>
        <w:pStyle w:val="02PaperAuthors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 w:rsidRPr="00521069">
        <w:rPr>
          <w:rFonts w:ascii="Times New Roman" w:hAnsi="Times New Roman"/>
          <w:sz w:val="24"/>
          <w:szCs w:val="24"/>
          <w:lang w:val="fr-FR"/>
        </w:rPr>
        <w:t>Renan RAVETTI DURAN, Laurence MUHR, Danielle BARTH*</w:t>
      </w:r>
    </w:p>
    <w:p w:rsidR="00B10231" w:rsidRPr="00521069" w:rsidRDefault="00B10231" w:rsidP="00B10231">
      <w:pPr>
        <w:pStyle w:val="03Abstract"/>
        <w:spacing w:before="0"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10231" w:rsidRPr="00521069" w:rsidRDefault="00B10231" w:rsidP="00B10231">
      <w:pPr>
        <w:pStyle w:val="03Abstract"/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val="fr-FR"/>
        </w:rPr>
      </w:pPr>
      <w:r w:rsidRPr="00521069">
        <w:rPr>
          <w:rFonts w:ascii="Times New Roman" w:hAnsi="Times New Roman"/>
          <w:sz w:val="24"/>
          <w:szCs w:val="24"/>
          <w:lang w:val="fr-FR"/>
        </w:rPr>
        <w:t>Université de Lorraine, CNRS, LRGP, F-54000 Nancy, France</w:t>
      </w:r>
      <w:r w:rsidRPr="00521069">
        <w:rPr>
          <w:rFonts w:ascii="Times New Roman" w:hAnsi="Times New Roman"/>
          <w:sz w:val="24"/>
          <w:szCs w:val="24"/>
          <w:vertAlign w:val="superscript"/>
          <w:lang w:val="fr-FR"/>
        </w:rPr>
        <w:t xml:space="preserve"> </w:t>
      </w:r>
    </w:p>
    <w:p w:rsidR="00B10231" w:rsidRPr="00521069" w:rsidRDefault="00B10231" w:rsidP="00B10231">
      <w:pPr>
        <w:jc w:val="center"/>
        <w:rPr>
          <w:b/>
          <w:bCs/>
          <w:lang w:val="fr-FR"/>
        </w:rPr>
      </w:pPr>
    </w:p>
    <w:p w:rsidR="00B10231" w:rsidRPr="00521069" w:rsidRDefault="00B10231" w:rsidP="00B10231">
      <w:pPr>
        <w:pStyle w:val="Paragraphedeliste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21069">
        <w:rPr>
          <w:rFonts w:ascii="Times New Roman" w:hAnsi="Times New Roman"/>
          <w:b/>
          <w:bCs/>
          <w:sz w:val="24"/>
          <w:szCs w:val="24"/>
          <w:lang w:val="en-US"/>
        </w:rPr>
        <w:t xml:space="preserve">HPLC-PDA Standards </w:t>
      </w:r>
    </w:p>
    <w:p w:rsidR="00B10231" w:rsidRPr="00521069" w:rsidRDefault="00B10231" w:rsidP="00B10231">
      <w:pPr>
        <w:jc w:val="center"/>
        <w:rPr>
          <w:lang w:val="pt-BR"/>
        </w:rPr>
      </w:pPr>
      <w:r w:rsidRPr="00521069">
        <w:rPr>
          <w:noProof/>
          <w:lang w:val="fr-FR" w:eastAsia="fr-FR"/>
        </w:rPr>
        <w:drawing>
          <wp:inline distT="0" distB="0" distL="0" distR="0" wp14:anchorId="5BFD673C" wp14:editId="236E5BAA">
            <wp:extent cx="4914900" cy="3457575"/>
            <wp:effectExtent l="0" t="0" r="0" b="9525"/>
            <wp:docPr id="95294668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 t="9481" r="10549" b="4473"/>
                    <a:stretch/>
                  </pic:blipFill>
                  <pic:spPr bwMode="auto">
                    <a:xfrm>
                      <a:off x="0" y="0"/>
                      <a:ext cx="49149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Pr="006E38C9" w:rsidRDefault="00B10231" w:rsidP="00B10231">
      <w:pPr>
        <w:jc w:val="center"/>
        <w:rPr>
          <w:b/>
          <w:bCs/>
          <w:lang w:val="en-US"/>
        </w:rPr>
      </w:pPr>
      <w:r w:rsidRPr="002E0701">
        <w:rPr>
          <w:lang w:val="pt-BR"/>
        </w:rPr>
        <w:t>Figure S1</w:t>
      </w:r>
      <w:r w:rsidRPr="003F260B">
        <w:rPr>
          <w:lang w:val="pt-BR"/>
        </w:rPr>
        <w:t>:</w:t>
      </w:r>
      <w:r w:rsidRPr="00521069">
        <w:rPr>
          <w:lang w:val="pt-BR"/>
        </w:rPr>
        <w:t xml:space="preserve"> Calibration curve </w:t>
      </w:r>
      <w:r w:rsidRPr="00521069">
        <w:rPr>
          <w:b/>
          <w:bCs/>
          <w:lang w:val="en-US"/>
        </w:rPr>
        <w:t>HMR (-R)</w:t>
      </w:r>
    </w:p>
    <w:p w:rsidR="00B10231" w:rsidRDefault="00B10231" w:rsidP="00B10231">
      <w:pPr>
        <w:rPr>
          <w:lang w:val="pt-BR"/>
        </w:rPr>
      </w:pPr>
      <w:r>
        <w:rPr>
          <w:noProof/>
          <w:lang w:val="fr-FR" w:eastAsia="fr-FR"/>
        </w:rPr>
        <w:lastRenderedPageBreak/>
        <w:drawing>
          <wp:inline distT="0" distB="0" distL="0" distR="0" wp14:anchorId="5BBF4DB1" wp14:editId="55145D56">
            <wp:extent cx="4962525" cy="3476625"/>
            <wp:effectExtent l="0" t="0" r="9525" b="9525"/>
            <wp:docPr id="3097217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9008" r="10880" b="4473"/>
                    <a:stretch/>
                  </pic:blipFill>
                  <pic:spPr bwMode="auto">
                    <a:xfrm>
                      <a:off x="0" y="0"/>
                      <a:ext cx="4962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Pr="009064CE" w:rsidRDefault="00B10231" w:rsidP="00B10231">
      <w:pPr>
        <w:jc w:val="center"/>
        <w:rPr>
          <w:b/>
          <w:bCs/>
          <w:lang w:val="en-US"/>
        </w:rPr>
      </w:pPr>
      <w:r w:rsidRPr="002E0701">
        <w:rPr>
          <w:bCs/>
          <w:lang w:val="en-US"/>
        </w:rPr>
        <w:t>Figure S2:</w:t>
      </w:r>
      <w:r w:rsidRPr="009064CE">
        <w:rPr>
          <w:bCs/>
          <w:lang w:val="en-US"/>
        </w:rPr>
        <w:t xml:space="preserve"> Calibration curve</w:t>
      </w:r>
      <w:r w:rsidRPr="009064CE">
        <w:rPr>
          <w:b/>
          <w:bCs/>
          <w:lang w:val="en-US"/>
        </w:rPr>
        <w:t xml:space="preserve"> HMR (-S)</w:t>
      </w:r>
    </w:p>
    <w:p w:rsidR="00B10231" w:rsidRPr="009064CE" w:rsidRDefault="00B10231" w:rsidP="00B10231">
      <w:pPr>
        <w:rPr>
          <w:lang w:val="en-US"/>
        </w:rPr>
      </w:pPr>
    </w:p>
    <w:p w:rsidR="00B10231" w:rsidRPr="009064CE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rPr>
          <w:lang w:val="pt-BR"/>
        </w:rPr>
      </w:pPr>
      <w:r>
        <w:rPr>
          <w:noProof/>
          <w:lang w:val="fr-FR" w:eastAsia="fr-FR"/>
        </w:rPr>
        <w:drawing>
          <wp:inline distT="0" distB="0" distL="0" distR="0" wp14:anchorId="094D8483" wp14:editId="7DE14803">
            <wp:extent cx="4991100" cy="3448050"/>
            <wp:effectExtent l="0" t="0" r="0" b="0"/>
            <wp:docPr id="87309953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9009" r="10383" b="5183"/>
                    <a:stretch/>
                  </pic:blipFill>
                  <pic:spPr bwMode="auto">
                    <a:xfrm>
                      <a:off x="0" y="0"/>
                      <a:ext cx="4991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lang w:val="pt-BR"/>
        </w:rPr>
      </w:pPr>
      <w:r w:rsidRPr="002E0701">
        <w:rPr>
          <w:lang w:val="pt-BR"/>
        </w:rPr>
        <w:t>Figure S3:</w:t>
      </w:r>
      <w:r>
        <w:rPr>
          <w:lang w:val="pt-BR"/>
        </w:rPr>
        <w:t xml:space="preserve"> Calibration curve </w:t>
      </w:r>
      <w:r w:rsidRPr="005A54AA">
        <w:rPr>
          <w:b/>
          <w:bCs/>
          <w:lang w:val="pt-BR"/>
        </w:rPr>
        <w:t>Secoisolariciresin</w:t>
      </w:r>
    </w:p>
    <w:p w:rsidR="00B10231" w:rsidRDefault="00B10231" w:rsidP="00B10231">
      <w:pPr>
        <w:rPr>
          <w:b/>
          <w:bCs/>
          <w:lang w:val="pt-BR"/>
        </w:rPr>
      </w:pPr>
    </w:p>
    <w:p w:rsidR="00B10231" w:rsidRPr="00350BE9" w:rsidRDefault="00B10231" w:rsidP="00B10231">
      <w:pPr>
        <w:rPr>
          <w:b/>
          <w:bCs/>
          <w:lang w:val="pt-BR"/>
        </w:rPr>
      </w:pPr>
    </w:p>
    <w:p w:rsidR="00B10231" w:rsidRDefault="00B10231" w:rsidP="00B10231">
      <w:pPr>
        <w:rPr>
          <w:lang w:val="pt-BR"/>
        </w:rPr>
      </w:pPr>
      <w:r>
        <w:rPr>
          <w:noProof/>
          <w:lang w:val="fr-FR" w:eastAsia="fr-FR"/>
        </w:rPr>
        <w:drawing>
          <wp:inline distT="0" distB="0" distL="0" distR="0" wp14:anchorId="4694A4A8" wp14:editId="4F7DADC0">
            <wp:extent cx="4857750" cy="3467100"/>
            <wp:effectExtent l="0" t="0" r="0" b="0"/>
            <wp:docPr id="83728502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9008" r="11706" b="4709"/>
                    <a:stretch/>
                  </pic:blipFill>
                  <pic:spPr bwMode="auto">
                    <a:xfrm>
                      <a:off x="0" y="0"/>
                      <a:ext cx="4857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Pr="009064CE" w:rsidRDefault="00B10231" w:rsidP="00B10231">
      <w:pPr>
        <w:jc w:val="center"/>
        <w:rPr>
          <w:rFonts w:ascii="Times New Roman" w:hAnsi="Times New Roman"/>
          <w:b/>
          <w:bCs/>
          <w:lang w:val="en-US"/>
        </w:rPr>
      </w:pPr>
      <w:r w:rsidRPr="002E0701">
        <w:rPr>
          <w:rFonts w:ascii="Times New Roman" w:hAnsi="Times New Roman"/>
          <w:bCs/>
          <w:lang w:val="en-US"/>
        </w:rPr>
        <w:t>Figure S4</w:t>
      </w:r>
      <w:r w:rsidRPr="009064CE">
        <w:rPr>
          <w:rFonts w:ascii="Times New Roman" w:hAnsi="Times New Roman"/>
          <w:bCs/>
          <w:lang w:val="en-US"/>
        </w:rPr>
        <w:t>: Calibration curve</w:t>
      </w:r>
      <w:r w:rsidRPr="009064CE">
        <w:rPr>
          <w:rFonts w:ascii="Times New Roman" w:hAnsi="Times New Roman"/>
          <w:b/>
          <w:bCs/>
          <w:lang w:val="en-US"/>
        </w:rPr>
        <w:t xml:space="preserve"> Alpha-</w:t>
      </w:r>
      <w:proofErr w:type="spellStart"/>
      <w:r w:rsidRPr="009064CE">
        <w:rPr>
          <w:rFonts w:ascii="Times New Roman" w:hAnsi="Times New Roman"/>
          <w:b/>
          <w:bCs/>
          <w:lang w:val="en-US"/>
        </w:rPr>
        <w:t>conidendrin</w:t>
      </w:r>
      <w:proofErr w:type="spellEnd"/>
    </w:p>
    <w:p w:rsidR="00B10231" w:rsidRPr="009064CE" w:rsidRDefault="00B10231" w:rsidP="00B10231">
      <w:pPr>
        <w:jc w:val="center"/>
        <w:rPr>
          <w:bCs/>
          <w:lang w:val="en-US"/>
        </w:rPr>
      </w:pPr>
    </w:p>
    <w:p w:rsidR="00B10231" w:rsidRPr="005B4E89" w:rsidRDefault="00B10231" w:rsidP="00B10231">
      <w:pPr>
        <w:pStyle w:val="08ArticleText"/>
        <w:spacing w:line="360" w:lineRule="auto"/>
        <w:jc w:val="center"/>
        <w:rPr>
          <w:sz w:val="24"/>
          <w:szCs w:val="24"/>
          <w:lang w:val="en-US"/>
        </w:rPr>
      </w:pPr>
      <w:r w:rsidRPr="002E0701">
        <w:rPr>
          <w:bCs/>
          <w:sz w:val="24"/>
          <w:szCs w:val="24"/>
        </w:rPr>
        <w:t>Table S1</w:t>
      </w:r>
      <w:r w:rsidRPr="005B4E89">
        <w:rPr>
          <w:bCs/>
          <w:sz w:val="24"/>
          <w:szCs w:val="24"/>
        </w:rPr>
        <w:t>: Retention time of</w:t>
      </w:r>
      <w:r w:rsidRPr="005B4E89">
        <w:rPr>
          <w:b/>
          <w:bCs/>
          <w:sz w:val="24"/>
          <w:szCs w:val="24"/>
        </w:rPr>
        <w:t xml:space="preserve"> </w:t>
      </w:r>
      <w:r w:rsidRPr="005B4E89">
        <w:rPr>
          <w:sz w:val="24"/>
          <w:szCs w:val="24"/>
          <w:lang w:val="en-US"/>
        </w:rPr>
        <w:t>Identified chemicals by HPLC-</w:t>
      </w:r>
      <w:r>
        <w:rPr>
          <w:sz w:val="24"/>
          <w:szCs w:val="24"/>
          <w:lang w:val="en-US"/>
        </w:rPr>
        <w:t>PDA</w:t>
      </w:r>
    </w:p>
    <w:tbl>
      <w:tblPr>
        <w:tblW w:w="56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4"/>
        <w:gridCol w:w="3452"/>
      </w:tblGrid>
      <w:tr w:rsidR="00B10231" w:rsidTr="00EB55E9">
        <w:trPr>
          <w:trHeight w:val="420"/>
          <w:jc w:val="center"/>
        </w:trPr>
        <w:tc>
          <w:tcPr>
            <w:tcW w:w="2164" w:type="dxa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fr-FR"/>
              </w:rPr>
              <w:t>Retention time (min)</w:t>
            </w: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fr-FR"/>
              </w:rPr>
              <w:t>Chemical compounds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t>17.0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I</w:t>
            </w:r>
            <w:r w:rsidRPr="00E7502C">
              <w:rPr>
                <w:sz w:val="24"/>
                <w:szCs w:val="24"/>
                <w:lang w:val="en-US"/>
              </w:rPr>
              <w:t>solariciresinol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17.6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</w:t>
            </w:r>
            <w:r w:rsidRPr="00E7502C">
              <w:rPr>
                <w:sz w:val="24"/>
                <w:szCs w:val="24"/>
                <w:lang w:val="en-US"/>
              </w:rPr>
              <w:t>oniferyl alcohol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17.9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H</w:t>
            </w:r>
            <w:r w:rsidRPr="00E7502C">
              <w:rPr>
                <w:sz w:val="24"/>
                <w:szCs w:val="24"/>
                <w:lang w:val="en-US"/>
              </w:rPr>
              <w:t>ydroxymatairesinol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19.0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H</w:t>
            </w:r>
            <w:r w:rsidRPr="00E7502C">
              <w:rPr>
                <w:sz w:val="24"/>
                <w:szCs w:val="24"/>
                <w:lang w:val="en-US"/>
              </w:rPr>
              <w:t>ydroxymatairesinol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26.6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L</w:t>
            </w:r>
            <w:r w:rsidRPr="00E7502C">
              <w:rPr>
                <w:sz w:val="24"/>
                <w:szCs w:val="24"/>
                <w:lang w:val="en-US"/>
              </w:rPr>
              <w:t>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27.2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S</w:t>
            </w:r>
            <w:r w:rsidRPr="00E7502C">
              <w:rPr>
                <w:sz w:val="24"/>
                <w:szCs w:val="24"/>
                <w:lang w:val="en-US"/>
              </w:rPr>
              <w:t>ecoisolariciresinol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28.0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N</w:t>
            </w:r>
            <w:r w:rsidRPr="00E7502C">
              <w:rPr>
                <w:sz w:val="24"/>
                <w:szCs w:val="24"/>
                <w:lang w:val="en-US"/>
              </w:rPr>
              <w:t>ortrachelogenin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32.9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G</w:t>
            </w:r>
            <w:r w:rsidRPr="00E7502C">
              <w:rPr>
                <w:sz w:val="24"/>
                <w:szCs w:val="24"/>
                <w:lang w:val="en-US"/>
              </w:rPr>
              <w:t>uaiacol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34.7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E7502C">
              <w:rPr>
                <w:sz w:val="24"/>
                <w:szCs w:val="24"/>
                <w:lang w:val="en-US"/>
              </w:rPr>
              <w:t>α-</w:t>
            </w:r>
            <w:proofErr w:type="spellStart"/>
            <w:r w:rsidRPr="00E7502C">
              <w:rPr>
                <w:sz w:val="24"/>
                <w:szCs w:val="24"/>
                <w:lang w:val="en-US"/>
              </w:rPr>
              <w:t>conidendrin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41.3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P</w:t>
            </w:r>
            <w:r w:rsidRPr="00E7502C">
              <w:rPr>
                <w:sz w:val="24"/>
                <w:szCs w:val="24"/>
                <w:lang w:val="en-US"/>
              </w:rPr>
              <w:t>inoresinol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42.6</w:t>
            </w:r>
          </w:p>
        </w:tc>
        <w:tc>
          <w:tcPr>
            <w:tcW w:w="3452" w:type="dxa"/>
            <w:shd w:val="clear" w:color="auto" w:fill="FFFFFF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M</w:t>
            </w:r>
            <w:r w:rsidRPr="00E7502C">
              <w:rPr>
                <w:sz w:val="24"/>
                <w:szCs w:val="24"/>
                <w:lang w:val="en-US"/>
              </w:rPr>
              <w:t>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42.7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E</w:t>
            </w:r>
            <w:r w:rsidRPr="00E7502C">
              <w:rPr>
                <w:sz w:val="24"/>
                <w:szCs w:val="24"/>
                <w:lang w:val="en-US"/>
              </w:rPr>
              <w:t>nterodiol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43.3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E</w:t>
            </w:r>
            <w:r w:rsidRPr="00E7502C">
              <w:rPr>
                <w:sz w:val="24"/>
                <w:szCs w:val="24"/>
                <w:lang w:val="en-US"/>
              </w:rPr>
              <w:t>nterolactone</w:t>
            </w:r>
          </w:p>
        </w:tc>
      </w:tr>
    </w:tbl>
    <w:p w:rsidR="00B10231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jc w:val="center"/>
        <w:rPr>
          <w:b/>
          <w:bCs/>
          <w:lang w:val="en-US"/>
        </w:rPr>
      </w:pPr>
    </w:p>
    <w:p w:rsidR="00B10231" w:rsidRDefault="00B10231" w:rsidP="00B10231">
      <w:pPr>
        <w:jc w:val="center"/>
        <w:rPr>
          <w:b/>
          <w:bCs/>
          <w:lang w:val="en-US"/>
        </w:rPr>
      </w:pPr>
    </w:p>
    <w:p w:rsidR="00B10231" w:rsidRDefault="00B10231" w:rsidP="00B10231">
      <w:pPr>
        <w:jc w:val="center"/>
        <w:rPr>
          <w:b/>
          <w:bCs/>
          <w:lang w:val="en-US"/>
        </w:rPr>
      </w:pPr>
    </w:p>
    <w:p w:rsidR="00B10231" w:rsidRPr="005951C5" w:rsidRDefault="00B10231" w:rsidP="00B10231">
      <w:pPr>
        <w:jc w:val="center"/>
        <w:rPr>
          <w:b/>
          <w:bCs/>
          <w:lang w:val="en-US"/>
        </w:rPr>
      </w:pPr>
      <w:r w:rsidRPr="000A0025">
        <w:rPr>
          <w:b/>
          <w:bCs/>
          <w:lang w:val="en-US"/>
        </w:rPr>
        <w:lastRenderedPageBreak/>
        <w:t>HPLC-UV</w:t>
      </w:r>
      <w:r>
        <w:rPr>
          <w:b/>
          <w:bCs/>
          <w:lang w:val="en-US"/>
        </w:rPr>
        <w:t xml:space="preserve"> Extracts</w:t>
      </w:r>
    </w:p>
    <w:p w:rsidR="00B10231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rPr>
          <w:b/>
          <w:bCs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37F8E18" wp14:editId="6F7B0569">
            <wp:extent cx="5760720" cy="2739390"/>
            <wp:effectExtent l="0" t="0" r="0" b="3810"/>
            <wp:docPr id="16983456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34569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31" w:rsidRPr="005951C5" w:rsidRDefault="00B10231" w:rsidP="00B10231">
      <w:pPr>
        <w:jc w:val="center"/>
        <w:rPr>
          <w:lang w:val="en-US"/>
        </w:rPr>
      </w:pPr>
      <w:r w:rsidRPr="002E0701">
        <w:rPr>
          <w:bCs/>
          <w:lang w:val="en-US"/>
        </w:rPr>
        <w:t>Figure S5</w:t>
      </w:r>
      <w:r w:rsidRPr="005951C5">
        <w:rPr>
          <w:bCs/>
          <w:lang w:val="en-US"/>
        </w:rPr>
        <w:t>: Single batch extract</w:t>
      </w:r>
      <w:r w:rsidRPr="005951C5">
        <w:rPr>
          <w:b/>
          <w:bCs/>
          <w:lang w:val="en-US"/>
        </w:rPr>
        <w:t xml:space="preserve"> (</w:t>
      </w:r>
      <w:r w:rsidRPr="005951C5">
        <w:rPr>
          <w:lang w:val="en-US"/>
        </w:rPr>
        <w:t>40 mL of solvent, ethanol 15%, 40</w:t>
      </w:r>
      <w:r>
        <w:rPr>
          <w:lang w:val="en-US"/>
        </w:rPr>
        <w:t xml:space="preserve"> </w:t>
      </w:r>
      <w:r w:rsidRPr="005951C5">
        <w:rPr>
          <w:lang w:val="en-US"/>
        </w:rPr>
        <w:t>°C, 1 g of wood</w:t>
      </w:r>
      <w:r>
        <w:rPr>
          <w:lang w:val="en-US"/>
        </w:rPr>
        <w:t>)</w:t>
      </w:r>
    </w:p>
    <w:p w:rsidR="00B10231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rPr>
          <w:b/>
          <w:bCs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5D8B6D0D" wp14:editId="48E378BE">
            <wp:extent cx="5760720" cy="2754630"/>
            <wp:effectExtent l="0" t="0" r="0" b="7620"/>
            <wp:docPr id="123267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674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31" w:rsidRPr="005951C5" w:rsidRDefault="00B10231" w:rsidP="00B10231">
      <w:pPr>
        <w:pStyle w:val="Paragraphedeliste"/>
        <w:spacing w:after="160" w:line="259" w:lineRule="auto"/>
        <w:jc w:val="center"/>
        <w:rPr>
          <w:b/>
          <w:bCs/>
          <w:lang w:val="en-US"/>
        </w:rPr>
      </w:pPr>
      <w:r w:rsidRPr="002E0701">
        <w:rPr>
          <w:bCs/>
          <w:lang w:val="en-US"/>
        </w:rPr>
        <w:t>Figure S6:</w:t>
      </w:r>
      <w:r w:rsidRPr="005951C5">
        <w:rPr>
          <w:bCs/>
          <w:lang w:val="en-US"/>
        </w:rPr>
        <w:t xml:space="preserve"> Simulated </w:t>
      </w:r>
      <w:proofErr w:type="gramStart"/>
      <w:r w:rsidRPr="005951C5">
        <w:rPr>
          <w:bCs/>
          <w:lang w:val="en-US"/>
        </w:rPr>
        <w:t>countercurrent</w:t>
      </w:r>
      <w:proofErr w:type="gramEnd"/>
      <w:r>
        <w:rPr>
          <w:b/>
          <w:bCs/>
          <w:lang w:val="en-US"/>
        </w:rPr>
        <w:t>-</w:t>
      </w:r>
      <w:r w:rsidRPr="005951C5">
        <w:rPr>
          <w:rFonts w:eastAsia="Times New Roman"/>
          <w:color w:val="000000"/>
          <w:lang w:val="en-US" w:eastAsia="pt-BR"/>
        </w:rPr>
        <w:t>Fraction CC41</w:t>
      </w:r>
    </w:p>
    <w:p w:rsidR="00B10231" w:rsidRPr="000A0025" w:rsidRDefault="00B10231" w:rsidP="00B10231">
      <w:pPr>
        <w:rPr>
          <w:b/>
          <w:bCs/>
          <w:lang w:val="en-US"/>
        </w:rPr>
      </w:pPr>
    </w:p>
    <w:p w:rsidR="00B10231" w:rsidRDefault="00B10231" w:rsidP="00B10231">
      <w:pPr>
        <w:rPr>
          <w:lang w:val="en-US"/>
        </w:rPr>
      </w:pPr>
      <w:r w:rsidRPr="000A0025">
        <w:rPr>
          <w:noProof/>
          <w:lang w:val="fr-FR" w:eastAsia="fr-FR"/>
        </w:rPr>
        <w:lastRenderedPageBreak/>
        <w:drawing>
          <wp:inline distT="0" distB="0" distL="0" distR="0" wp14:anchorId="599BF5E0" wp14:editId="4F347EF2">
            <wp:extent cx="5760720" cy="2717165"/>
            <wp:effectExtent l="0" t="0" r="0" b="6985"/>
            <wp:docPr id="15825674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674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31" w:rsidRPr="005951C5" w:rsidRDefault="00B10231" w:rsidP="00B10231">
      <w:pPr>
        <w:pStyle w:val="Paragraphedeliste"/>
        <w:spacing w:after="160" w:line="259" w:lineRule="auto"/>
        <w:jc w:val="center"/>
        <w:rPr>
          <w:b/>
          <w:bCs/>
          <w:lang w:val="en-US"/>
        </w:rPr>
      </w:pPr>
      <w:r w:rsidRPr="002E0701">
        <w:rPr>
          <w:lang w:val="en-US"/>
        </w:rPr>
        <w:t>Figure S7</w:t>
      </w:r>
      <w:r>
        <w:rPr>
          <w:lang w:val="en-US"/>
        </w:rPr>
        <w:t xml:space="preserve">: </w:t>
      </w:r>
      <w:proofErr w:type="gramStart"/>
      <w:r w:rsidRPr="005951C5">
        <w:rPr>
          <w:bCs/>
          <w:lang w:val="en-US"/>
        </w:rPr>
        <w:t>Percolation  extract</w:t>
      </w:r>
      <w:proofErr w:type="gramEnd"/>
      <w:r w:rsidRPr="005951C5">
        <w:rPr>
          <w:b/>
          <w:bCs/>
          <w:lang w:val="en-US"/>
        </w:rPr>
        <w:t>-</w:t>
      </w:r>
      <w:r w:rsidRPr="005951C5">
        <w:rPr>
          <w:lang w:val="en-US"/>
        </w:rPr>
        <w:t xml:space="preserve">Fraction </w:t>
      </w:r>
      <w:r w:rsidRPr="005951C5">
        <w:rPr>
          <w:rFonts w:eastAsia="Times New Roman"/>
          <w:color w:val="000000"/>
          <w:lang w:val="en-US" w:eastAsia="pt-BR"/>
        </w:rPr>
        <w:t>0-50 ml</w:t>
      </w:r>
    </w:p>
    <w:p w:rsidR="00B10231" w:rsidRDefault="00B10231" w:rsidP="00B10231">
      <w:pPr>
        <w:rPr>
          <w:lang w:val="en-US"/>
        </w:rPr>
      </w:pPr>
    </w:p>
    <w:p w:rsidR="00B10231" w:rsidRDefault="00B10231" w:rsidP="00B10231">
      <w:pPr>
        <w:rPr>
          <w:u w:val="single"/>
          <w:lang w:val="en-US"/>
        </w:rPr>
      </w:pPr>
      <w:r>
        <w:rPr>
          <w:noProof/>
          <w:lang w:val="fr-FR" w:eastAsia="fr-FR"/>
        </w:rPr>
        <w:drawing>
          <wp:inline distT="0" distB="0" distL="0" distR="0" wp14:anchorId="2BF6EB53" wp14:editId="3AAE87B9">
            <wp:extent cx="5760720" cy="2752725"/>
            <wp:effectExtent l="0" t="0" r="0" b="9525"/>
            <wp:docPr id="3434063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063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spacing w:after="160" w:line="259" w:lineRule="auto"/>
        <w:ind w:left="360"/>
        <w:jc w:val="center"/>
        <w:rPr>
          <w:bCs/>
          <w:lang w:val="en-US"/>
        </w:rPr>
      </w:pPr>
      <w:r w:rsidRPr="002E0701">
        <w:rPr>
          <w:lang w:val="en-US"/>
        </w:rPr>
        <w:t>Figure S8</w:t>
      </w:r>
      <w:r w:rsidRPr="005951C5">
        <w:rPr>
          <w:lang w:val="en-US"/>
        </w:rPr>
        <w:t>:</w:t>
      </w:r>
      <w:r w:rsidRPr="005951C5">
        <w:rPr>
          <w:b/>
          <w:bCs/>
          <w:lang w:val="en-US"/>
        </w:rPr>
        <w:t xml:space="preserve"> </w:t>
      </w:r>
      <w:r w:rsidRPr="005951C5">
        <w:rPr>
          <w:bCs/>
          <w:lang w:val="en-US"/>
        </w:rPr>
        <w:t>Supercritical extraction</w:t>
      </w:r>
      <w:r>
        <w:rPr>
          <w:bCs/>
          <w:lang w:val="en-US"/>
        </w:rPr>
        <w:t xml:space="preserve"> </w:t>
      </w:r>
    </w:p>
    <w:p w:rsidR="00B10231" w:rsidRPr="005951C5" w:rsidRDefault="00B10231" w:rsidP="00B10231">
      <w:pPr>
        <w:spacing w:after="160" w:line="259" w:lineRule="auto"/>
        <w:ind w:left="360"/>
        <w:jc w:val="center"/>
        <w:rPr>
          <w:lang w:val="en-US"/>
        </w:rPr>
      </w:pPr>
      <w:r>
        <w:rPr>
          <w:bCs/>
          <w:lang w:val="en-US"/>
        </w:rPr>
        <w:t>(</w:t>
      </w:r>
      <w:r w:rsidRPr="005951C5">
        <w:rPr>
          <w:lang w:val="en-US"/>
        </w:rPr>
        <w:t>220 bar, dynamic time 120 min, static time 30 min, 40</w:t>
      </w:r>
      <w:r>
        <w:rPr>
          <w:lang w:val="en-US"/>
        </w:rPr>
        <w:t xml:space="preserve"> </w:t>
      </w:r>
      <w:r w:rsidRPr="005951C5">
        <w:rPr>
          <w:lang w:val="en-US"/>
        </w:rPr>
        <w:t>°C, 40 mL of ethanol</w:t>
      </w:r>
      <w:r>
        <w:rPr>
          <w:lang w:val="en-US"/>
        </w:rPr>
        <w:t>)</w:t>
      </w:r>
    </w:p>
    <w:p w:rsidR="00B10231" w:rsidRPr="009064CE" w:rsidRDefault="00B10231" w:rsidP="00B10231">
      <w:pPr>
        <w:rPr>
          <w:b/>
          <w:bCs/>
          <w:lang w:val="en-US"/>
        </w:rPr>
      </w:pPr>
    </w:p>
    <w:p w:rsidR="00B10231" w:rsidRPr="009064CE" w:rsidRDefault="00B10231" w:rsidP="00B10231">
      <w:pPr>
        <w:jc w:val="center"/>
        <w:rPr>
          <w:b/>
          <w:bCs/>
          <w:lang w:val="en-US"/>
        </w:rPr>
      </w:pPr>
    </w:p>
    <w:p w:rsidR="00B10231" w:rsidRPr="009064CE" w:rsidRDefault="00B10231" w:rsidP="00B10231">
      <w:pPr>
        <w:jc w:val="center"/>
        <w:rPr>
          <w:b/>
          <w:bCs/>
          <w:lang w:val="en-US"/>
        </w:rPr>
      </w:pPr>
    </w:p>
    <w:p w:rsidR="00B10231" w:rsidRPr="009064CE" w:rsidRDefault="00B10231" w:rsidP="00B10231">
      <w:pPr>
        <w:jc w:val="center"/>
        <w:rPr>
          <w:b/>
          <w:bCs/>
          <w:lang w:val="en-US"/>
        </w:rPr>
      </w:pPr>
    </w:p>
    <w:p w:rsidR="00B10231" w:rsidRPr="009064CE" w:rsidRDefault="00B10231" w:rsidP="00B10231">
      <w:pPr>
        <w:jc w:val="center"/>
        <w:rPr>
          <w:b/>
          <w:bCs/>
          <w:lang w:val="en-US"/>
        </w:rPr>
      </w:pPr>
    </w:p>
    <w:p w:rsidR="00B10231" w:rsidRPr="009064CE" w:rsidRDefault="00B10231" w:rsidP="00B10231">
      <w:pPr>
        <w:jc w:val="center"/>
        <w:rPr>
          <w:b/>
          <w:bCs/>
          <w:lang w:val="en-US"/>
        </w:rPr>
      </w:pPr>
    </w:p>
    <w:p w:rsidR="00B10231" w:rsidRPr="00C01254" w:rsidRDefault="00B10231" w:rsidP="00B10231">
      <w:pPr>
        <w:jc w:val="center"/>
        <w:rPr>
          <w:rFonts w:ascii="Times New Roman" w:hAnsi="Times New Roman"/>
          <w:b/>
          <w:bCs/>
          <w:sz w:val="24"/>
          <w:szCs w:val="24"/>
          <w:lang w:val="pt-BR"/>
        </w:rPr>
      </w:pPr>
      <w:r w:rsidRPr="00C01254">
        <w:rPr>
          <w:rFonts w:ascii="Times New Roman" w:hAnsi="Times New Roman"/>
          <w:b/>
          <w:bCs/>
          <w:sz w:val="24"/>
          <w:szCs w:val="24"/>
          <w:lang w:val="pt-BR"/>
        </w:rPr>
        <w:lastRenderedPageBreak/>
        <w:t>GC-</w:t>
      </w:r>
      <w:r>
        <w:rPr>
          <w:rFonts w:ascii="Times New Roman" w:hAnsi="Times New Roman"/>
          <w:b/>
          <w:bCs/>
          <w:sz w:val="24"/>
          <w:szCs w:val="24"/>
          <w:lang w:val="pt-BR"/>
        </w:rPr>
        <w:t>FID/</w:t>
      </w:r>
      <w:r w:rsidRPr="00C01254">
        <w:rPr>
          <w:rFonts w:ascii="Times New Roman" w:hAnsi="Times New Roman"/>
          <w:b/>
          <w:bCs/>
          <w:sz w:val="24"/>
          <w:szCs w:val="24"/>
          <w:lang w:val="pt-BR"/>
        </w:rPr>
        <w:t xml:space="preserve">MS Standards </w:t>
      </w:r>
    </w:p>
    <w:p w:rsidR="00B10231" w:rsidRPr="000653B9" w:rsidRDefault="00B10231" w:rsidP="00B10231">
      <w:pPr>
        <w:jc w:val="center"/>
        <w:rPr>
          <w:b/>
          <w:bCs/>
          <w:lang w:val="pt-BR"/>
        </w:rPr>
      </w:pPr>
    </w:p>
    <w:p w:rsidR="00B10231" w:rsidRPr="00533592" w:rsidRDefault="00B10231" w:rsidP="00B10231">
      <w:pPr>
        <w:rPr>
          <w:lang w:val="pt-BR"/>
        </w:rPr>
      </w:pPr>
      <w:r>
        <w:rPr>
          <w:noProof/>
          <w:lang w:val="fr-FR" w:eastAsia="fr-FR"/>
        </w:rPr>
        <w:drawing>
          <wp:inline distT="0" distB="0" distL="0" distR="0" wp14:anchorId="5499A35D" wp14:editId="251D1ADA">
            <wp:extent cx="4914900" cy="3409950"/>
            <wp:effectExtent l="0" t="0" r="0" b="0"/>
            <wp:docPr id="49583103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10193" r="12699" b="4947"/>
                    <a:stretch/>
                  </pic:blipFill>
                  <pic:spPr bwMode="auto">
                    <a:xfrm>
                      <a:off x="0" y="0"/>
                      <a:ext cx="4914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b/>
          <w:bCs/>
          <w:lang w:val="pt-BR"/>
        </w:rPr>
      </w:pPr>
      <w:r w:rsidRPr="002E0701">
        <w:rPr>
          <w:bCs/>
          <w:lang w:val="pt-BR"/>
        </w:rPr>
        <w:t>Figure S9</w:t>
      </w:r>
      <w:r w:rsidRPr="0001337E">
        <w:rPr>
          <w:bCs/>
          <w:lang w:val="pt-BR"/>
        </w:rPr>
        <w:t>: Calibration curve</w:t>
      </w:r>
      <w:r>
        <w:rPr>
          <w:bCs/>
          <w:lang w:val="pt-BR"/>
        </w:rPr>
        <w:t xml:space="preserve"> </w:t>
      </w:r>
      <w:r w:rsidRPr="00DE6540">
        <w:rPr>
          <w:b/>
          <w:bCs/>
          <w:lang w:val="pt-BR"/>
        </w:rPr>
        <w:t>Matairesinol</w:t>
      </w:r>
      <w:r>
        <w:rPr>
          <w:b/>
          <w:bCs/>
          <w:lang w:val="pt-BR"/>
        </w:rPr>
        <w:t xml:space="preserve"> (split 1:15)</w:t>
      </w:r>
    </w:p>
    <w:p w:rsidR="00B10231" w:rsidRPr="0001337E" w:rsidRDefault="00B10231" w:rsidP="00B10231">
      <w:pPr>
        <w:rPr>
          <w:lang w:val="pt-BR"/>
        </w:rPr>
      </w:pPr>
    </w:p>
    <w:p w:rsidR="00B10231" w:rsidRDefault="00B10231" w:rsidP="00B10231">
      <w:r>
        <w:rPr>
          <w:noProof/>
          <w:lang w:val="fr-FR" w:eastAsia="fr-FR"/>
        </w:rPr>
        <w:drawing>
          <wp:inline distT="0" distB="0" distL="0" distR="0" wp14:anchorId="689BDE88" wp14:editId="3EB4F03B">
            <wp:extent cx="4895850" cy="3419475"/>
            <wp:effectExtent l="0" t="0" r="0" b="9525"/>
            <wp:docPr id="20169745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10193" r="12699" b="4709"/>
                    <a:stretch/>
                  </pic:blipFill>
                  <pic:spPr bwMode="auto">
                    <a:xfrm>
                      <a:off x="0" y="0"/>
                      <a:ext cx="48958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Pr="009064CE" w:rsidRDefault="00B10231" w:rsidP="00B10231">
      <w:pPr>
        <w:jc w:val="center"/>
        <w:rPr>
          <w:b/>
          <w:bCs/>
          <w:lang w:val="en-US"/>
        </w:rPr>
      </w:pPr>
      <w:r w:rsidRPr="002E0701">
        <w:rPr>
          <w:bCs/>
          <w:lang w:val="en-US"/>
        </w:rPr>
        <w:t>Figure S10</w:t>
      </w:r>
      <w:r w:rsidRPr="009064CE">
        <w:rPr>
          <w:bCs/>
          <w:lang w:val="en-US"/>
        </w:rPr>
        <w:t xml:space="preserve">: Calibration </w:t>
      </w:r>
      <w:r w:rsidRPr="00521069">
        <w:rPr>
          <w:bCs/>
          <w:lang w:val="en-US"/>
        </w:rPr>
        <w:t xml:space="preserve">curve </w:t>
      </w:r>
      <w:r w:rsidRPr="00521069">
        <w:rPr>
          <w:b/>
          <w:bCs/>
          <w:lang w:val="en-US"/>
        </w:rPr>
        <w:t>o-Guaiacol (split 1:15)</w:t>
      </w:r>
    </w:p>
    <w:p w:rsidR="00B10231" w:rsidRDefault="00B10231" w:rsidP="00B10231"/>
    <w:p w:rsidR="00B10231" w:rsidRDefault="00B10231" w:rsidP="00B10231">
      <w:r>
        <w:rPr>
          <w:noProof/>
          <w:lang w:val="fr-FR" w:eastAsia="fr-FR"/>
        </w:rPr>
        <w:drawing>
          <wp:inline distT="0" distB="0" distL="0" distR="0" wp14:anchorId="3E70E5B2" wp14:editId="0C28A47A">
            <wp:extent cx="4953000" cy="3467100"/>
            <wp:effectExtent l="0" t="0" r="0" b="0"/>
            <wp:docPr id="131909065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8771" r="11871" b="4947"/>
                    <a:stretch/>
                  </pic:blipFill>
                  <pic:spPr bwMode="auto">
                    <a:xfrm>
                      <a:off x="0" y="0"/>
                      <a:ext cx="4953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b/>
          <w:bCs/>
        </w:rPr>
      </w:pPr>
      <w:r w:rsidRPr="002E0701">
        <w:rPr>
          <w:bCs/>
          <w:lang w:val="pt-BR"/>
        </w:rPr>
        <w:t>Figure S11:</w:t>
      </w:r>
      <w:r w:rsidRPr="0001337E">
        <w:rPr>
          <w:bCs/>
          <w:lang w:val="pt-BR"/>
        </w:rPr>
        <w:t xml:space="preserve"> Calibration curve</w:t>
      </w:r>
      <w:r>
        <w:rPr>
          <w:bCs/>
          <w:lang w:val="pt-BR"/>
        </w:rPr>
        <w:t xml:space="preserve"> </w:t>
      </w:r>
      <w:r w:rsidRPr="00521069">
        <w:rPr>
          <w:b/>
          <w:bCs/>
        </w:rPr>
        <w:t>Coniferyl alcohol (split 1:15)</w:t>
      </w:r>
    </w:p>
    <w:p w:rsidR="00B10231" w:rsidRPr="0001337E" w:rsidRDefault="00B10231" w:rsidP="00B10231">
      <w:pPr>
        <w:jc w:val="center"/>
        <w:rPr>
          <w:bCs/>
          <w:lang w:val="pt-BR"/>
        </w:rPr>
      </w:pPr>
    </w:p>
    <w:p w:rsidR="00B10231" w:rsidRDefault="00B10231" w:rsidP="00B10231">
      <w:pPr>
        <w:spacing w:after="24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fr-FR"/>
        </w:rPr>
      </w:pPr>
    </w:p>
    <w:p w:rsidR="00B10231" w:rsidRPr="007D51FD" w:rsidRDefault="00B10231" w:rsidP="00B10231">
      <w:pPr>
        <w:spacing w:after="240" w:line="240" w:lineRule="auto"/>
        <w:rPr>
          <w:rFonts w:ascii="Times New Roman" w:eastAsia="Times New Roman" w:hAnsi="Times New Roman"/>
          <w:color w:val="FF0000"/>
          <w:sz w:val="24"/>
          <w:szCs w:val="24"/>
          <w:highlight w:val="yellow"/>
          <w:lang w:eastAsia="fr-FR"/>
        </w:rPr>
      </w:pPr>
      <w:r w:rsidRPr="007D51FD">
        <w:rPr>
          <w:noProof/>
          <w:highlight w:val="yellow"/>
          <w:lang w:val="fr-FR" w:eastAsia="fr-FR"/>
        </w:rPr>
        <w:drawing>
          <wp:inline distT="0" distB="0" distL="0" distR="0" wp14:anchorId="0E3A8263" wp14:editId="75A8CDED">
            <wp:extent cx="4962525" cy="3448050"/>
            <wp:effectExtent l="0" t="0" r="9525" b="0"/>
            <wp:docPr id="21076052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8771" r="11211" b="5421"/>
                    <a:stretch/>
                  </pic:blipFill>
                  <pic:spPr bwMode="auto">
                    <a:xfrm>
                      <a:off x="0" y="0"/>
                      <a:ext cx="49625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Pr="007D51FD" w:rsidRDefault="00B10231" w:rsidP="00B10231">
      <w:pPr>
        <w:spacing w:after="160" w:line="259" w:lineRule="auto"/>
        <w:jc w:val="center"/>
        <w:rPr>
          <w:rFonts w:asciiTheme="minorHAnsi" w:eastAsiaTheme="minorHAnsi" w:hAnsiTheme="minorHAnsi" w:cstheme="minorBidi"/>
        </w:rPr>
      </w:pPr>
      <w:r w:rsidRPr="002E0701">
        <w:rPr>
          <w:bCs/>
          <w:lang w:val="en-US"/>
        </w:rPr>
        <w:t>Figure S12</w:t>
      </w:r>
      <w:r w:rsidRPr="00521069">
        <w:rPr>
          <w:bCs/>
          <w:lang w:val="en-US"/>
        </w:rPr>
        <w:t>: Calibration curve</w:t>
      </w:r>
      <w:r w:rsidRPr="00521069">
        <w:t xml:space="preserve"> </w:t>
      </w:r>
      <w:proofErr w:type="spellStart"/>
      <w:r w:rsidRPr="00521069">
        <w:rPr>
          <w:b/>
          <w:bCs/>
        </w:rPr>
        <w:t>Pinoresinol</w:t>
      </w:r>
      <w:proofErr w:type="spellEnd"/>
      <w:r w:rsidRPr="00521069">
        <w:rPr>
          <w:b/>
          <w:bCs/>
        </w:rPr>
        <w:t xml:space="preserve"> (split 1:100)</w:t>
      </w:r>
    </w:p>
    <w:p w:rsidR="00B10231" w:rsidRDefault="00B10231" w:rsidP="00B10231"/>
    <w:p w:rsidR="00B10231" w:rsidRPr="009064CE" w:rsidRDefault="00B10231" w:rsidP="00B10231">
      <w:pPr>
        <w:jc w:val="center"/>
        <w:rPr>
          <w:bCs/>
          <w:lang w:val="en-US"/>
        </w:rPr>
      </w:pPr>
    </w:p>
    <w:p w:rsidR="00B10231" w:rsidRDefault="00B10231" w:rsidP="00B10231">
      <w:r>
        <w:rPr>
          <w:noProof/>
          <w:lang w:val="fr-FR" w:eastAsia="fr-FR"/>
        </w:rPr>
        <w:drawing>
          <wp:inline distT="0" distB="0" distL="0" distR="0" wp14:anchorId="67F1059D" wp14:editId="24715671">
            <wp:extent cx="4991100" cy="3505200"/>
            <wp:effectExtent l="0" t="0" r="0" b="0"/>
            <wp:docPr id="17295522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7586" r="11376" b="5183"/>
                    <a:stretch/>
                  </pic:blipFill>
                  <pic:spPr bwMode="auto">
                    <a:xfrm>
                      <a:off x="0" y="0"/>
                      <a:ext cx="4991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b/>
          <w:bCs/>
        </w:rPr>
      </w:pPr>
      <w:r w:rsidRPr="002E0701">
        <w:rPr>
          <w:bCs/>
        </w:rPr>
        <w:t>Figure S13:</w:t>
      </w:r>
      <w:r w:rsidRPr="009064CE">
        <w:rPr>
          <w:bCs/>
        </w:rPr>
        <w:t xml:space="preserve"> Calibration curve </w:t>
      </w:r>
      <w:proofErr w:type="spellStart"/>
      <w:proofErr w:type="gramStart"/>
      <w:r w:rsidRPr="00241C40">
        <w:rPr>
          <w:b/>
          <w:bCs/>
        </w:rPr>
        <w:t>Nortrachelogenin</w:t>
      </w:r>
      <w:proofErr w:type="spellEnd"/>
      <w:r>
        <w:rPr>
          <w:b/>
          <w:bCs/>
        </w:rPr>
        <w:t>(</w:t>
      </w:r>
      <w:proofErr w:type="gramEnd"/>
      <w:r>
        <w:rPr>
          <w:b/>
          <w:bCs/>
        </w:rPr>
        <w:t>split 1:15)</w:t>
      </w:r>
    </w:p>
    <w:p w:rsidR="00B10231" w:rsidRPr="009064CE" w:rsidRDefault="00B10231" w:rsidP="00B10231">
      <w:pPr>
        <w:jc w:val="center"/>
        <w:rPr>
          <w:bCs/>
        </w:rPr>
      </w:pPr>
    </w:p>
    <w:p w:rsidR="00B10231" w:rsidRDefault="00B10231" w:rsidP="00B10231">
      <w:pPr>
        <w:pStyle w:val="N1AuthorAddress"/>
        <w:spacing w:after="200" w:line="276" w:lineRule="auto"/>
        <w:ind w:left="79" w:hanging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FID/</w:t>
      </w:r>
      <w:r>
        <w:rPr>
          <w:noProof/>
          <w:lang w:val="fr-FR" w:eastAsia="fr-FR"/>
        </w:rPr>
        <w:drawing>
          <wp:inline distT="0" distB="0" distL="0" distR="0" wp14:anchorId="2B0DF0F0" wp14:editId="50E0F064">
            <wp:extent cx="5057775" cy="3524250"/>
            <wp:effectExtent l="0" t="0" r="9525" b="0"/>
            <wp:docPr id="59040160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8060" r="10383" b="4236"/>
                    <a:stretch/>
                  </pic:blipFill>
                  <pic:spPr bwMode="auto">
                    <a:xfrm>
                      <a:off x="0" y="0"/>
                      <a:ext cx="50577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b/>
          <w:bCs/>
        </w:rPr>
      </w:pPr>
      <w:r w:rsidRPr="002E0701">
        <w:rPr>
          <w:bCs/>
        </w:rPr>
        <w:t>Figure S14</w:t>
      </w:r>
      <w:r w:rsidRPr="009064CE">
        <w:rPr>
          <w:bCs/>
        </w:rPr>
        <w:t xml:space="preserve">: Calibration curve </w:t>
      </w:r>
      <w:proofErr w:type="spellStart"/>
      <w:r>
        <w:rPr>
          <w:b/>
          <w:bCs/>
        </w:rPr>
        <w:t>Lariciresinol</w:t>
      </w:r>
      <w:proofErr w:type="spellEnd"/>
      <w:r>
        <w:rPr>
          <w:b/>
          <w:bCs/>
        </w:rPr>
        <w:t xml:space="preserve"> (split 1:15)</w:t>
      </w:r>
    </w:p>
    <w:p w:rsidR="00B10231" w:rsidRDefault="00B10231" w:rsidP="00B10231">
      <w:pPr>
        <w:pStyle w:val="N1AuthorAddress"/>
        <w:spacing w:after="200" w:line="276" w:lineRule="auto"/>
        <w:ind w:left="79" w:hanging="720"/>
        <w:jc w:val="center"/>
        <w:rPr>
          <w:sz w:val="24"/>
          <w:szCs w:val="24"/>
          <w:lang w:val="en-US"/>
        </w:rPr>
      </w:pPr>
    </w:p>
    <w:p w:rsidR="00B10231" w:rsidRPr="00617287" w:rsidRDefault="00B10231" w:rsidP="00B10231">
      <w:pPr>
        <w:jc w:val="center"/>
        <w:rPr>
          <w:bCs/>
          <w:lang w:val="en-US"/>
        </w:rPr>
      </w:pPr>
      <w:r w:rsidRPr="00617287">
        <w:rPr>
          <w:bCs/>
          <w:lang w:val="en-US"/>
        </w:rPr>
        <w:t xml:space="preserve"> </w:t>
      </w:r>
      <w:r w:rsidRPr="00533592">
        <w:rPr>
          <w:b/>
          <w:bCs/>
          <w:lang w:val="en-US"/>
        </w:rPr>
        <w:t>GC-</w:t>
      </w:r>
      <w:r>
        <w:rPr>
          <w:b/>
          <w:bCs/>
          <w:lang w:val="en-US"/>
        </w:rPr>
        <w:t>FID/</w:t>
      </w:r>
      <w:r w:rsidRPr="00533592">
        <w:rPr>
          <w:b/>
          <w:bCs/>
          <w:lang w:val="en-US"/>
        </w:rPr>
        <w:t>MS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607317EC" wp14:editId="3A69B2A5">
            <wp:extent cx="5612130" cy="17367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9064CE" w:rsidRDefault="00B10231" w:rsidP="00B10231">
      <w:pPr>
        <w:jc w:val="center"/>
        <w:rPr>
          <w:bCs/>
        </w:rPr>
      </w:pPr>
      <w:r w:rsidRPr="002E0701">
        <w:rPr>
          <w:bCs/>
        </w:rPr>
        <w:t>Figure S15:</w:t>
      </w:r>
      <w:r w:rsidRPr="009064CE">
        <w:rPr>
          <w:bCs/>
        </w:rPr>
        <w:t xml:space="preserve"> </w:t>
      </w:r>
      <w:r>
        <w:rPr>
          <w:sz w:val="20"/>
          <w:szCs w:val="20"/>
          <w:lang w:val="en-US"/>
        </w:rPr>
        <w:t>CO</w:t>
      </w:r>
      <w:r w:rsidRPr="00617287">
        <w:rPr>
          <w:sz w:val="20"/>
          <w:szCs w:val="20"/>
          <w:vertAlign w:val="subscript"/>
          <w:lang w:val="en-US"/>
        </w:rPr>
        <w:t>2</w:t>
      </w:r>
      <w:r>
        <w:rPr>
          <w:sz w:val="20"/>
          <w:szCs w:val="20"/>
          <w:lang w:val="en-US"/>
        </w:rPr>
        <w:t xml:space="preserve">-SC extract (40 °C, 220 </w:t>
      </w:r>
      <w:proofErr w:type="gramStart"/>
      <w:r>
        <w:rPr>
          <w:sz w:val="20"/>
          <w:szCs w:val="20"/>
          <w:lang w:val="en-US"/>
        </w:rPr>
        <w:t>bar</w:t>
      </w:r>
      <w:proofErr w:type="gramEnd"/>
      <w:r>
        <w:rPr>
          <w:sz w:val="20"/>
          <w:szCs w:val="20"/>
          <w:lang w:val="en-US"/>
        </w:rPr>
        <w:t>, EtOH:30 mL)</w:t>
      </w:r>
    </w:p>
    <w:p w:rsidR="00B10231" w:rsidRDefault="00B10231" w:rsidP="00B10231">
      <w:pPr>
        <w:pStyle w:val="08ArticleText"/>
        <w:spacing w:line="360" w:lineRule="auto"/>
        <w:rPr>
          <w:i/>
          <w:sz w:val="20"/>
          <w:szCs w:val="20"/>
          <w:lang w:val="en-US"/>
        </w:rPr>
      </w:pPr>
    </w:p>
    <w:p w:rsidR="00B10231" w:rsidRDefault="00B10231" w:rsidP="00B10231">
      <w:pPr>
        <w:pStyle w:val="08ArticleText"/>
        <w:spacing w:line="360" w:lineRule="auto"/>
        <w:jc w:val="center"/>
        <w:rPr>
          <w:i/>
          <w:sz w:val="20"/>
          <w:szCs w:val="20"/>
          <w:lang w:val="en-US"/>
        </w:rPr>
      </w:pPr>
      <w:r w:rsidRPr="002E0701">
        <w:rPr>
          <w:i/>
          <w:sz w:val="20"/>
          <w:szCs w:val="20"/>
          <w:lang w:val="en-US"/>
        </w:rPr>
        <w:t>Table S2:</w:t>
      </w:r>
      <w:r>
        <w:rPr>
          <w:i/>
          <w:sz w:val="20"/>
          <w:szCs w:val="20"/>
          <w:lang w:val="en-US"/>
        </w:rPr>
        <w:t xml:space="preserve"> Identified chemicals by GC-MS</w:t>
      </w:r>
    </w:p>
    <w:tbl>
      <w:tblPr>
        <w:tblW w:w="56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4"/>
        <w:gridCol w:w="3452"/>
      </w:tblGrid>
      <w:tr w:rsidR="00B10231" w:rsidTr="00EB55E9">
        <w:trPr>
          <w:trHeight w:val="420"/>
          <w:jc w:val="center"/>
        </w:trPr>
        <w:tc>
          <w:tcPr>
            <w:tcW w:w="2164" w:type="dxa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fr-FR"/>
              </w:rPr>
              <w:t>Retention time (min)</w:t>
            </w:r>
          </w:p>
        </w:tc>
        <w:tc>
          <w:tcPr>
            <w:tcW w:w="3452" w:type="dxa"/>
            <w:tcBorders>
              <w:top w:val="single" w:sz="8" w:space="0" w:color="auto"/>
              <w:left w:val="nil"/>
              <w:bottom w:val="single" w:sz="8" w:space="0" w:color="7F7F7F"/>
              <w:right w:val="nil"/>
            </w:tcBorders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fr-FR"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fr-FR"/>
              </w:rPr>
              <w:t>Chemical compounds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6.885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Hexanoic acid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7.644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Eucalyptol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8.174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o-Guaiacol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9.235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Alpha-terpineol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10.221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Terpin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>-hydrate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10.900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Vanillin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12.265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Benzene butanoic acid,2,5-dimethyl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12.420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Nerolidyl</w:t>
            </w:r>
            <w:proofErr w:type="spellEnd"/>
            <w:r>
              <w:rPr>
                <w:rFonts w:eastAsia="Times New Roman"/>
                <w:color w:val="000000"/>
                <w:lang w:val="en-US"/>
              </w:rPr>
              <w:t xml:space="preserve"> acetate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13.564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Coniferyl Alcohol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14.718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Tumerone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15.558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Juvabione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15.974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DehydroJuvabione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16.131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Manool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17.271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4'-methoxy-2-hydroxystilbene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21.795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0790A">
              <w:rPr>
                <w:rFonts w:eastAsia="Times New Roman"/>
                <w:color w:val="000000"/>
                <w:lang w:val="en-US"/>
              </w:rPr>
              <w:t>Lignane1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22.307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D0790A">
              <w:rPr>
                <w:rFonts w:eastAsia="Times New Roman"/>
                <w:color w:val="000000"/>
                <w:lang w:val="en-US"/>
              </w:rPr>
              <w:t>Lignane</w:t>
            </w:r>
            <w:proofErr w:type="spellEnd"/>
            <w:r w:rsidRPr="00D0790A">
              <w:rPr>
                <w:rFonts w:eastAsia="Times New Roman"/>
                <w:color w:val="000000"/>
                <w:lang w:val="en-US"/>
              </w:rPr>
              <w:t xml:space="preserve"> 2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23.427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 w:rsidRPr="00D0790A">
              <w:rPr>
                <w:rFonts w:eastAsia="Times New Roman"/>
                <w:color w:val="000000"/>
                <w:lang w:val="en-US"/>
              </w:rPr>
              <w:t>Lignane</w:t>
            </w:r>
            <w:proofErr w:type="spellEnd"/>
            <w:r w:rsidRPr="00D0790A">
              <w:rPr>
                <w:rFonts w:eastAsia="Times New Roman"/>
                <w:color w:val="000000"/>
                <w:lang w:val="en-US"/>
              </w:rPr>
              <w:t xml:space="preserve"> 3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25.244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0790A">
              <w:rPr>
                <w:rFonts w:eastAsia="Times New Roman"/>
                <w:color w:val="000000"/>
                <w:lang w:val="en-US"/>
              </w:rPr>
              <w:t>Lignane4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26.400</w:t>
            </w:r>
          </w:p>
        </w:tc>
        <w:tc>
          <w:tcPr>
            <w:tcW w:w="3452" w:type="dxa"/>
            <w:shd w:val="clear" w:color="auto" w:fill="FFFFFF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Matairesinol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26.568</w:t>
            </w:r>
          </w:p>
        </w:tc>
        <w:tc>
          <w:tcPr>
            <w:tcW w:w="3452" w:type="dxa"/>
            <w:shd w:val="clear" w:color="auto" w:fill="F2F2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H</w:t>
            </w:r>
            <w:r w:rsidRPr="00E7502C">
              <w:rPr>
                <w:sz w:val="24"/>
                <w:szCs w:val="24"/>
                <w:lang w:val="en-US"/>
              </w:rPr>
              <w:t>ydroxymatairesinol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 w:themeFill="background1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27.295</w:t>
            </w:r>
          </w:p>
        </w:tc>
        <w:tc>
          <w:tcPr>
            <w:tcW w:w="3452" w:type="dxa"/>
            <w:shd w:val="clear" w:color="auto" w:fill="FFFFFF" w:themeFill="background1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Nortrachelogenin</w:t>
            </w:r>
            <w:proofErr w:type="spellEnd"/>
          </w:p>
        </w:tc>
      </w:tr>
      <w:tr w:rsidR="00B10231" w:rsidTr="00EB55E9">
        <w:trPr>
          <w:trHeight w:val="216"/>
          <w:jc w:val="center"/>
        </w:trPr>
        <w:tc>
          <w:tcPr>
            <w:tcW w:w="2164" w:type="dxa"/>
            <w:shd w:val="clear" w:color="auto" w:fill="F2F2F2"/>
            <w:noWrap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27.986</w:t>
            </w:r>
          </w:p>
        </w:tc>
        <w:tc>
          <w:tcPr>
            <w:tcW w:w="3452" w:type="dxa"/>
            <w:shd w:val="clear" w:color="auto" w:fill="F2F2F2"/>
            <w:vAlign w:val="center"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H</w:t>
            </w:r>
            <w:r w:rsidRPr="00E7502C">
              <w:rPr>
                <w:sz w:val="24"/>
                <w:szCs w:val="24"/>
                <w:lang w:val="en-US"/>
              </w:rPr>
              <w:t>ydroxymatairesinol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 w:themeFill="background1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28.484</w:t>
            </w:r>
          </w:p>
        </w:tc>
        <w:tc>
          <w:tcPr>
            <w:tcW w:w="3452" w:type="dxa"/>
            <w:shd w:val="clear" w:color="auto" w:fill="FFFFFF" w:themeFill="background1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Secoisolariciresinol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 w:themeFill="background1" w:themeFillShade="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28.715</w:t>
            </w:r>
          </w:p>
        </w:tc>
        <w:tc>
          <w:tcPr>
            <w:tcW w:w="3452" w:type="dxa"/>
            <w:shd w:val="clear" w:color="auto" w:fill="F2F2F2" w:themeFill="background1" w:themeFillShade="F2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Dehydro-Coniferyl alcohol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 w:themeFill="background1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29.728</w:t>
            </w:r>
          </w:p>
        </w:tc>
        <w:tc>
          <w:tcPr>
            <w:tcW w:w="3452" w:type="dxa"/>
            <w:shd w:val="clear" w:color="auto" w:fill="FFFFFF" w:themeFill="background1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Lariciresinol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 w:themeFill="background1" w:themeFillShade="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30.070</w:t>
            </w:r>
          </w:p>
        </w:tc>
        <w:tc>
          <w:tcPr>
            <w:tcW w:w="3452" w:type="dxa"/>
            <w:shd w:val="clear" w:color="auto" w:fill="F2F2F2" w:themeFill="background1" w:themeFillShade="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proofErr w:type="spellStart"/>
            <w:r>
              <w:rPr>
                <w:rFonts w:eastAsia="Times New Roman"/>
                <w:color w:val="000000"/>
                <w:lang w:val="en-US"/>
              </w:rPr>
              <w:t>Isolariciresinol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FFFFF" w:themeFill="background1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30.238</w:t>
            </w:r>
          </w:p>
        </w:tc>
        <w:tc>
          <w:tcPr>
            <w:tcW w:w="3452" w:type="dxa"/>
            <w:shd w:val="clear" w:color="auto" w:fill="FFFFFF" w:themeFill="background1"/>
            <w:noWrap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Alpha-</w:t>
            </w:r>
            <w:proofErr w:type="spellStart"/>
            <w:r>
              <w:rPr>
                <w:rFonts w:eastAsia="Times New Roman"/>
                <w:color w:val="000000"/>
                <w:lang w:val="en-US"/>
              </w:rPr>
              <w:t>Conidendrin</w:t>
            </w:r>
            <w:proofErr w:type="spellEnd"/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shd w:val="clear" w:color="auto" w:fill="F2F2F2" w:themeFill="background1" w:themeFillShade="F2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31.123</w:t>
            </w:r>
          </w:p>
        </w:tc>
        <w:tc>
          <w:tcPr>
            <w:tcW w:w="3452" w:type="dxa"/>
            <w:shd w:val="clear" w:color="auto" w:fill="F2F2F2" w:themeFill="background1" w:themeFillShade="F2"/>
            <w:vAlign w:val="center"/>
            <w:hideMark/>
          </w:tcPr>
          <w:p w:rsidR="00B10231" w:rsidRPr="00D0790A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 w:rsidRPr="00D0790A">
              <w:rPr>
                <w:rFonts w:eastAsia="Times New Roman"/>
                <w:color w:val="000000"/>
                <w:lang w:val="en-US"/>
              </w:rPr>
              <w:t>HMR</w:t>
            </w:r>
            <w:r>
              <w:rPr>
                <w:rFonts w:eastAsia="Times New Roman"/>
                <w:color w:val="000000"/>
                <w:lang w:val="en-US"/>
              </w:rPr>
              <w:t xml:space="preserve"> derivative</w:t>
            </w:r>
          </w:p>
        </w:tc>
      </w:tr>
      <w:tr w:rsidR="00B10231" w:rsidTr="00EB55E9">
        <w:trPr>
          <w:trHeight w:val="289"/>
          <w:jc w:val="center"/>
        </w:trPr>
        <w:tc>
          <w:tcPr>
            <w:tcW w:w="21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33.459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B10231" w:rsidRDefault="00B10231" w:rsidP="00EB55E9">
            <w:pPr>
              <w:spacing w:after="0" w:line="240" w:lineRule="auto"/>
              <w:jc w:val="center"/>
              <w:rPr>
                <w:rFonts w:eastAsia="Times New Roman"/>
                <w:color w:val="000000"/>
                <w:lang w:val="en-US"/>
              </w:rPr>
            </w:pPr>
            <w:r>
              <w:rPr>
                <w:rFonts w:eastAsia="Times New Roman"/>
                <w:color w:val="000000"/>
                <w:lang w:val="en-US"/>
              </w:rPr>
              <w:t>Gamma-Sitosterol</w:t>
            </w:r>
          </w:p>
        </w:tc>
      </w:tr>
    </w:tbl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cs="Calibri"/>
          <w:b/>
          <w:bCs/>
          <w:sz w:val="24"/>
          <w:szCs w:val="24"/>
        </w:rPr>
      </w:pPr>
      <w:r w:rsidRPr="00B95DC1">
        <w:rPr>
          <w:rFonts w:cs="Calibri"/>
          <w:b/>
          <w:bCs/>
          <w:sz w:val="24"/>
          <w:szCs w:val="24"/>
        </w:rPr>
        <w:t>Identified mass spectra compounds</w:t>
      </w:r>
    </w:p>
    <w:p w:rsidR="00B10231" w:rsidRPr="00BF7605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</w:rPr>
      </w:pPr>
      <w:r w:rsidRPr="00BF7605">
        <w:rPr>
          <w:rFonts w:cs="Calibri"/>
          <w:b/>
          <w:bCs/>
          <w:sz w:val="24"/>
          <w:szCs w:val="24"/>
        </w:rPr>
        <w:t xml:space="preserve">Hexanoic acid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03F72BBA" wp14:editId="3C55327F">
            <wp:extent cx="5612130" cy="16535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BF7605" w:rsidRDefault="00B10231" w:rsidP="00B10231">
      <w:pPr>
        <w:widowControl w:val="0"/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  <w:r w:rsidRPr="00BF7605">
        <w:rPr>
          <w:rFonts w:cs="Calibri"/>
          <w:b/>
          <w:bCs/>
          <w:sz w:val="24"/>
          <w:szCs w:val="24"/>
        </w:rPr>
        <w:t xml:space="preserve">Eucalyptol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2B7F0742" wp14:editId="43462FA4">
            <wp:extent cx="5612130" cy="1685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BF7605" w:rsidRDefault="00B10231" w:rsidP="00B10231">
      <w:pPr>
        <w:widowControl w:val="0"/>
        <w:autoSpaceDE w:val="0"/>
        <w:autoSpaceDN w:val="0"/>
        <w:adjustRightInd w:val="0"/>
        <w:rPr>
          <w:rFonts w:cs="Calibri"/>
          <w:b/>
          <w:bCs/>
          <w:sz w:val="24"/>
          <w:szCs w:val="24"/>
        </w:rPr>
      </w:pPr>
      <w:r w:rsidRPr="00BF7605">
        <w:rPr>
          <w:rFonts w:cs="Calibri"/>
          <w:b/>
          <w:bCs/>
          <w:sz w:val="24"/>
          <w:szCs w:val="24"/>
        </w:rPr>
        <w:t>o-Guaiacol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noProof/>
          <w:lang w:val="fr-FR" w:eastAsia="fr-FR"/>
        </w:rPr>
        <w:drawing>
          <wp:inline distT="0" distB="0" distL="0" distR="0" wp14:anchorId="769E770C" wp14:editId="384A0AB6">
            <wp:extent cx="5612130" cy="1647825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sz w:val="24"/>
          <w:szCs w:val="24"/>
          <w:lang w:val="fr"/>
        </w:rPr>
        <w:t>Alpha-</w:t>
      </w:r>
      <w:proofErr w:type="spellStart"/>
      <w:r>
        <w:rPr>
          <w:rFonts w:cs="Calibri"/>
          <w:b/>
          <w:bCs/>
          <w:sz w:val="24"/>
          <w:szCs w:val="24"/>
          <w:lang w:val="fr"/>
        </w:rPr>
        <w:t>Terpineol</w:t>
      </w:r>
      <w:proofErr w:type="spellEnd"/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noProof/>
          <w:lang w:val="fr-FR" w:eastAsia="fr-FR"/>
        </w:rPr>
        <w:drawing>
          <wp:inline distT="0" distB="0" distL="0" distR="0" wp14:anchorId="0B89ABA2" wp14:editId="3B8A0C37">
            <wp:extent cx="5612130" cy="164846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Terpin</w:t>
      </w:r>
      <w:proofErr w:type="spellEnd"/>
      <w:r>
        <w:rPr>
          <w:rFonts w:cs="Calibri"/>
          <w:b/>
          <w:bCs/>
          <w:sz w:val="24"/>
          <w:szCs w:val="24"/>
          <w:lang w:val="fr"/>
        </w:rPr>
        <w:t>-Hydrate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3A0373D2" wp14:editId="317F10F6">
            <wp:extent cx="5612130" cy="1647190"/>
            <wp:effectExtent l="0" t="0" r="0" b="0"/>
            <wp:docPr id="3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826118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en-US"/>
        </w:rPr>
      </w:pPr>
      <w:r w:rsidRPr="00826118">
        <w:rPr>
          <w:rFonts w:cs="Calibri"/>
          <w:b/>
          <w:bCs/>
          <w:sz w:val="24"/>
          <w:szCs w:val="24"/>
          <w:lang w:val="en-US"/>
        </w:rPr>
        <w:t>Vanillin</w:t>
      </w:r>
      <w:r w:rsidRPr="00826118">
        <w:rPr>
          <w:rFonts w:cs="Calibri"/>
          <w:b/>
          <w:bCs/>
          <w:noProof/>
          <w:sz w:val="24"/>
          <w:szCs w:val="24"/>
          <w:lang w:val="en-US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2BA86C1" wp14:editId="78D08EB3">
            <wp:extent cx="5612130" cy="17043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826118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en-US"/>
        </w:rPr>
      </w:pPr>
      <w:r w:rsidRPr="00826118">
        <w:rPr>
          <w:rFonts w:cs="Calibri"/>
          <w:b/>
          <w:bCs/>
          <w:sz w:val="24"/>
          <w:szCs w:val="24"/>
          <w:lang w:val="en-US"/>
        </w:rPr>
        <w:t>Benzene butanoic acid 2,5-dimethyl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3FF5B24" wp14:editId="2658667F">
            <wp:extent cx="5612130" cy="17195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Nerolidyl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</w:t>
      </w:r>
      <w:proofErr w:type="spellStart"/>
      <w:r>
        <w:rPr>
          <w:rFonts w:cs="Calibri"/>
          <w:b/>
          <w:bCs/>
          <w:sz w:val="24"/>
          <w:szCs w:val="24"/>
          <w:lang w:val="fr"/>
        </w:rPr>
        <w:t>acetate</w:t>
      </w:r>
      <w:proofErr w:type="spellEnd"/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2860D7B3" wp14:editId="263FC565">
            <wp:extent cx="5612130" cy="17151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pt-BR"/>
        </w:rPr>
      </w:pPr>
      <w:r w:rsidRPr="000A4F1D">
        <w:rPr>
          <w:rFonts w:cs="Calibri"/>
          <w:b/>
          <w:bCs/>
          <w:sz w:val="24"/>
          <w:szCs w:val="24"/>
          <w:lang w:val="pt-BR"/>
        </w:rPr>
        <w:lastRenderedPageBreak/>
        <w:t xml:space="preserve">Coniferyl alcohol </w:t>
      </w:r>
      <w:r>
        <w:rPr>
          <w:rFonts w:cs="Calibri"/>
          <w:noProof/>
          <w:lang w:val="fr-FR" w:eastAsia="fr-FR"/>
        </w:rPr>
        <w:drawing>
          <wp:inline distT="0" distB="0" distL="0" distR="0" wp14:anchorId="77848596" wp14:editId="3205B9CA">
            <wp:extent cx="5612130" cy="1655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pt-BR"/>
        </w:rPr>
      </w:pP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pt-BR"/>
        </w:rPr>
      </w:pPr>
      <w:r w:rsidRPr="000A4F1D">
        <w:rPr>
          <w:rFonts w:cs="Calibri"/>
          <w:b/>
          <w:bCs/>
          <w:sz w:val="24"/>
          <w:szCs w:val="24"/>
          <w:lang w:val="pt-BR"/>
        </w:rPr>
        <w:t>Tumerone</w:t>
      </w:r>
      <w:r w:rsidRPr="000A4F1D">
        <w:rPr>
          <w:rFonts w:cs="Calibri"/>
          <w:noProof/>
          <w:lang w:val="pt-BR"/>
        </w:rPr>
        <w:t xml:space="preserve"> </w:t>
      </w:r>
      <w:r>
        <w:rPr>
          <w:rFonts w:cs="Calibri"/>
          <w:noProof/>
          <w:lang w:val="fr-FR" w:eastAsia="fr-FR"/>
        </w:rPr>
        <w:drawing>
          <wp:inline distT="0" distB="0" distL="0" distR="0" wp14:anchorId="20B53C3F" wp14:editId="63D509C3">
            <wp:extent cx="5612130" cy="16706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pt-BR"/>
        </w:rPr>
      </w:pP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pt-BR"/>
        </w:rPr>
      </w:pPr>
      <w:r w:rsidRPr="000A4F1D">
        <w:rPr>
          <w:rFonts w:cs="Calibri"/>
          <w:b/>
          <w:bCs/>
          <w:sz w:val="24"/>
          <w:szCs w:val="24"/>
          <w:lang w:val="pt-BR"/>
        </w:rPr>
        <w:t>Juvabione</w:t>
      </w:r>
      <w:r w:rsidRPr="000A4F1D">
        <w:rPr>
          <w:rFonts w:cs="Calibri"/>
          <w:b/>
          <w:bCs/>
          <w:noProof/>
          <w:sz w:val="24"/>
          <w:szCs w:val="24"/>
          <w:lang w:val="pt-B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EE4659D" wp14:editId="1B1B27D5">
            <wp:extent cx="5612130" cy="17068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pt-BR"/>
        </w:rPr>
      </w:pPr>
    </w:p>
    <w:p w:rsidR="00B10231" w:rsidRPr="000A4F1D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pt-BR"/>
        </w:rPr>
      </w:pPr>
      <w:r w:rsidRPr="000A4F1D">
        <w:rPr>
          <w:rFonts w:cs="Calibri"/>
          <w:b/>
          <w:bCs/>
          <w:sz w:val="24"/>
          <w:szCs w:val="24"/>
          <w:lang w:val="pt-BR"/>
        </w:rPr>
        <w:t>DehydroJuvabione</w:t>
      </w:r>
      <w:r w:rsidRPr="000A4F1D">
        <w:rPr>
          <w:rFonts w:cs="Calibri"/>
          <w:b/>
          <w:bCs/>
          <w:noProof/>
          <w:sz w:val="24"/>
          <w:szCs w:val="24"/>
          <w:lang w:val="pt-B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BD3CA27" wp14:editId="06FF27B8">
            <wp:extent cx="5612130" cy="1585595"/>
            <wp:effectExtent l="0" t="0" r="0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lastRenderedPageBreak/>
        <w:t>Manool</w:t>
      </w:r>
      <w:proofErr w:type="spellEnd"/>
      <w:r>
        <w:rPr>
          <w:rFonts w:cs="Calibri"/>
          <w:noProof/>
          <w:lang w:val="fr"/>
        </w:rPr>
        <w:t xml:space="preserve"> </w:t>
      </w:r>
      <w:r>
        <w:rPr>
          <w:rFonts w:cs="Calibri"/>
          <w:noProof/>
          <w:lang w:val="fr-FR" w:eastAsia="fr-FR"/>
        </w:rPr>
        <w:drawing>
          <wp:inline distT="0" distB="0" distL="0" distR="0" wp14:anchorId="05A3608A" wp14:editId="67BB456E">
            <wp:extent cx="5612130" cy="16776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sz w:val="24"/>
          <w:szCs w:val="24"/>
          <w:lang w:val="fr"/>
        </w:rPr>
        <w:t>4'-methoxy-2-hydroxystilbene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166368C0" wp14:editId="7EB654C7">
            <wp:extent cx="5612130" cy="16211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Lignan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1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33DF5DFD" wp14:editId="1B258AF4">
            <wp:extent cx="5612130" cy="17583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Lignan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2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noProof/>
          <w:lang w:val="fr-FR" w:eastAsia="fr-FR"/>
        </w:rPr>
        <w:drawing>
          <wp:inline distT="0" distB="0" distL="0" distR="0" wp14:anchorId="0A507687" wp14:editId="4BDFE23F">
            <wp:extent cx="5612130" cy="17951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lastRenderedPageBreak/>
        <w:t>Lignan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3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66F7767B" wp14:editId="3E894698">
            <wp:extent cx="5612130" cy="16821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Lignan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4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3365FD00" wp14:editId="6AA7C349">
            <wp:extent cx="5612130" cy="1802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t>Matairesinol</w:t>
      </w:r>
      <w:proofErr w:type="spellEnd"/>
      <w:r>
        <w:rPr>
          <w:rFonts w:cs="Calibri"/>
          <w:b/>
          <w:bCs/>
          <w:noProof/>
          <w:sz w:val="24"/>
          <w:szCs w:val="24"/>
          <w:lang w:val="f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40FBC300" wp14:editId="1574BE08">
            <wp:extent cx="5612130" cy="1711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 w:rsidRPr="00826118">
        <w:rPr>
          <w:rFonts w:cs="Calibri"/>
          <w:b/>
          <w:bCs/>
          <w:sz w:val="24"/>
          <w:szCs w:val="24"/>
          <w:lang w:val="fr"/>
        </w:rPr>
        <w:t>Hydroxymatairesinol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1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3AAAE304" wp14:editId="48D3ED70">
            <wp:extent cx="5612130" cy="16452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>
        <w:rPr>
          <w:rFonts w:cs="Calibri"/>
          <w:b/>
          <w:bCs/>
          <w:sz w:val="24"/>
          <w:szCs w:val="24"/>
          <w:lang w:val="fr"/>
        </w:rPr>
        <w:lastRenderedPageBreak/>
        <w:t>Nortrachelogenin</w:t>
      </w:r>
      <w:proofErr w:type="spellEnd"/>
      <w:r>
        <w:rPr>
          <w:rFonts w:cs="Calibri"/>
          <w:b/>
          <w:bCs/>
          <w:noProof/>
          <w:sz w:val="24"/>
          <w:szCs w:val="24"/>
          <w:lang w:val="f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0548CB7D" wp14:editId="54B3402B">
            <wp:extent cx="5612130" cy="17005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 w:rsidRPr="00826118">
        <w:rPr>
          <w:rFonts w:cs="Calibri"/>
          <w:b/>
          <w:bCs/>
          <w:sz w:val="24"/>
          <w:szCs w:val="24"/>
          <w:lang w:val="fr"/>
        </w:rPr>
        <w:t>Hydroxymatairesinol</w:t>
      </w:r>
      <w:proofErr w:type="spellEnd"/>
      <w:r>
        <w:rPr>
          <w:rFonts w:cs="Calibri"/>
          <w:b/>
          <w:bCs/>
          <w:sz w:val="24"/>
          <w:szCs w:val="24"/>
          <w:lang w:val="fr"/>
        </w:rPr>
        <w:t xml:space="preserve"> 2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BB18F94" wp14:editId="65DE186D">
            <wp:extent cx="5612130" cy="16833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  <w:proofErr w:type="spellStart"/>
      <w:r w:rsidRPr="00B95DC1">
        <w:rPr>
          <w:rFonts w:cs="Calibri"/>
          <w:b/>
          <w:bCs/>
          <w:sz w:val="24"/>
          <w:szCs w:val="24"/>
          <w:lang w:val="fr-FR"/>
        </w:rPr>
        <w:t>Secoisolariciresinol</w:t>
      </w:r>
      <w:proofErr w:type="spellEnd"/>
      <w:r w:rsidRPr="00B95DC1">
        <w:rPr>
          <w:rFonts w:cs="Calibri"/>
          <w:b/>
          <w:bCs/>
          <w:noProof/>
          <w:sz w:val="24"/>
          <w:szCs w:val="24"/>
          <w:lang w:val="fr-F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145BEA96" wp14:editId="25433FEE">
            <wp:extent cx="5612130" cy="1633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noProof/>
          <w:sz w:val="24"/>
          <w:szCs w:val="24"/>
          <w:lang w:val="fr-FR"/>
        </w:rPr>
      </w:pPr>
      <w:proofErr w:type="spellStart"/>
      <w:r w:rsidRPr="00B95DC1">
        <w:rPr>
          <w:rFonts w:cs="Calibri"/>
          <w:b/>
          <w:bCs/>
          <w:sz w:val="24"/>
          <w:szCs w:val="24"/>
          <w:lang w:val="fr-FR"/>
        </w:rPr>
        <w:t>Pinoresinol</w:t>
      </w:r>
      <w:proofErr w:type="spellEnd"/>
      <w:r w:rsidRPr="00B95DC1">
        <w:rPr>
          <w:rFonts w:cs="Calibri"/>
          <w:b/>
          <w:bCs/>
          <w:noProof/>
          <w:sz w:val="24"/>
          <w:szCs w:val="24"/>
          <w:lang w:val="fr-FR"/>
        </w:rPr>
        <w:t xml:space="preserve"> </w:t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1FF85339" wp14:editId="149D694F">
            <wp:extent cx="5612130" cy="188468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  <w:proofErr w:type="spellStart"/>
      <w:r w:rsidRPr="00B95DC1">
        <w:rPr>
          <w:rFonts w:cs="Calibri"/>
          <w:b/>
          <w:bCs/>
          <w:sz w:val="24"/>
          <w:szCs w:val="24"/>
          <w:lang w:val="fr-FR"/>
        </w:rPr>
        <w:lastRenderedPageBreak/>
        <w:t>Lariciresinol</w:t>
      </w:r>
      <w:proofErr w:type="spellEnd"/>
      <w:r w:rsidRPr="00B95DC1">
        <w:rPr>
          <w:rFonts w:cs="Calibri"/>
          <w:b/>
          <w:bCs/>
          <w:noProof/>
          <w:sz w:val="24"/>
          <w:szCs w:val="24"/>
          <w:lang w:val="fr-FR"/>
        </w:rPr>
        <w:t xml:space="preserve"> </w:t>
      </w: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75DDA6A1" wp14:editId="534E71C3">
            <wp:extent cx="5612130" cy="1777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</w:p>
    <w:p w:rsidR="00B10231" w:rsidRPr="00B95DC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-FR"/>
        </w:rPr>
      </w:pPr>
      <w:r w:rsidRPr="00B95DC1">
        <w:rPr>
          <w:rFonts w:cs="Calibri"/>
          <w:b/>
          <w:bCs/>
          <w:sz w:val="24"/>
          <w:szCs w:val="24"/>
          <w:lang w:val="fr-FR"/>
        </w:rPr>
        <w:t>Alpha-</w:t>
      </w:r>
      <w:proofErr w:type="spellStart"/>
      <w:r w:rsidRPr="00B95DC1">
        <w:rPr>
          <w:rFonts w:cs="Calibri"/>
          <w:b/>
          <w:bCs/>
          <w:sz w:val="24"/>
          <w:szCs w:val="24"/>
          <w:lang w:val="fr-FR"/>
        </w:rPr>
        <w:t>Conidendrin</w:t>
      </w:r>
      <w:proofErr w:type="spellEnd"/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036F28AD" wp14:editId="5A78185D">
            <wp:extent cx="5612130" cy="1842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proofErr w:type="spellStart"/>
      <w:r w:rsidRPr="00826118">
        <w:rPr>
          <w:rFonts w:cs="Calibri"/>
          <w:b/>
          <w:bCs/>
          <w:sz w:val="24"/>
          <w:szCs w:val="24"/>
          <w:lang w:val="fr"/>
        </w:rPr>
        <w:t>Hydroxymatairesinol</w:t>
      </w:r>
      <w:proofErr w:type="spellEnd"/>
      <w:r w:rsidRPr="00826118">
        <w:rPr>
          <w:rFonts w:cs="Calibri"/>
          <w:b/>
          <w:bCs/>
          <w:sz w:val="24"/>
          <w:szCs w:val="24"/>
          <w:lang w:val="fr"/>
        </w:rPr>
        <w:t xml:space="preserve"> </w:t>
      </w:r>
      <w:proofErr w:type="spellStart"/>
      <w:r w:rsidRPr="00826118">
        <w:rPr>
          <w:rFonts w:cs="Calibri"/>
          <w:b/>
          <w:bCs/>
          <w:sz w:val="24"/>
          <w:szCs w:val="24"/>
          <w:lang w:val="fr"/>
        </w:rPr>
        <w:t>derivative</w:t>
      </w:r>
      <w:proofErr w:type="spellEnd"/>
    </w:p>
    <w:p w:rsidR="00B10231" w:rsidRPr="009137A4" w:rsidRDefault="00B10231" w:rsidP="00B10231">
      <w:pPr>
        <w:widowControl w:val="0"/>
        <w:autoSpaceDE w:val="0"/>
        <w:autoSpaceDN w:val="0"/>
        <w:adjustRightInd w:val="0"/>
        <w:spacing w:line="240" w:lineRule="auto"/>
        <w:rPr>
          <w:rFonts w:cs="Calibri"/>
          <w:b/>
          <w:bCs/>
          <w:sz w:val="24"/>
          <w:szCs w:val="24"/>
          <w:lang w:val="fr"/>
        </w:rPr>
      </w:pPr>
      <w:r>
        <w:rPr>
          <w:rFonts w:cs="Calibri"/>
          <w:b/>
          <w:bCs/>
          <w:noProof/>
          <w:sz w:val="24"/>
          <w:szCs w:val="24"/>
          <w:lang w:val="fr-FR" w:eastAsia="fr-FR"/>
        </w:rPr>
        <w:drawing>
          <wp:inline distT="0" distB="0" distL="0" distR="0" wp14:anchorId="4C4B855F" wp14:editId="08486256">
            <wp:extent cx="5612130" cy="1816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Quantitative analysis of Soxhlet ethanol extract</w:t>
      </w: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sz w:val="24"/>
          <w:szCs w:val="24"/>
        </w:rPr>
      </w:pPr>
      <w:r w:rsidRPr="002E0701">
        <w:rPr>
          <w:rFonts w:ascii="Times New Roman" w:hAnsi="Times New Roman"/>
          <w:sz w:val="24"/>
          <w:szCs w:val="24"/>
        </w:rPr>
        <w:t>Table S3</w:t>
      </w:r>
      <w:r w:rsidRPr="00602372">
        <w:rPr>
          <w:rFonts w:ascii="Times New Roman" w:hAnsi="Times New Roman"/>
          <w:sz w:val="24"/>
          <w:szCs w:val="24"/>
        </w:rPr>
        <w:t>. Experimental conditions of Soxhlet ethanol extraction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43"/>
        <w:gridCol w:w="1176"/>
      </w:tblGrid>
      <w:tr w:rsidR="00B10231" w:rsidRPr="00602372" w:rsidTr="00EB55E9">
        <w:trPr>
          <w:jc w:val="center"/>
        </w:trPr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Ethanol volume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600 mL</w:t>
            </w:r>
          </w:p>
        </w:tc>
      </w:tr>
      <w:tr w:rsidR="00B10231" w:rsidRPr="00602372" w:rsidTr="00EB55E9">
        <w:trPr>
          <w:jc w:val="center"/>
        </w:trPr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Wood mass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50.2768 g</w:t>
            </w:r>
          </w:p>
        </w:tc>
      </w:tr>
      <w:tr w:rsidR="00B10231" w:rsidRPr="00602372" w:rsidTr="00EB55E9">
        <w:trPr>
          <w:jc w:val="center"/>
        </w:trPr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duration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8 h</w:t>
            </w:r>
          </w:p>
        </w:tc>
      </w:tr>
      <w:tr w:rsidR="00B10231" w:rsidRPr="00602372" w:rsidTr="00EB55E9">
        <w:trPr>
          <w:jc w:val="center"/>
        </w:trPr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Extract volume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555 mL</w:t>
            </w:r>
          </w:p>
        </w:tc>
      </w:tr>
    </w:tbl>
    <w:p w:rsidR="00B10231" w:rsidRPr="00602372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r w:rsidRPr="00602372">
        <w:rPr>
          <w:b/>
          <w:bCs/>
          <w:noProof/>
          <w:lang w:val="fr-FR" w:eastAsia="fr-FR"/>
        </w:rPr>
        <w:drawing>
          <wp:inline distT="0" distB="0" distL="0" distR="0" wp14:anchorId="5BF12208" wp14:editId="4CB36DDD">
            <wp:extent cx="5760720" cy="2737485"/>
            <wp:effectExtent l="0" t="0" r="0" b="5715"/>
            <wp:docPr id="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4025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2E0701">
        <w:rPr>
          <w:rFonts w:ascii="Times New Roman" w:hAnsi="Times New Roman"/>
          <w:bCs/>
          <w:sz w:val="24"/>
          <w:szCs w:val="24"/>
          <w:lang w:val="en-US"/>
        </w:rPr>
        <w:t>Figure S16</w:t>
      </w:r>
      <w:r w:rsidRPr="00602372">
        <w:rPr>
          <w:rFonts w:ascii="Times New Roman" w:hAnsi="Times New Roman"/>
          <w:bCs/>
          <w:sz w:val="24"/>
          <w:szCs w:val="24"/>
          <w:lang w:val="en-US"/>
        </w:rPr>
        <w:t>:  HPLC-PDA chromatogram of Soxhlet ethanol extract</w:t>
      </w: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sz w:val="24"/>
          <w:szCs w:val="24"/>
        </w:rPr>
      </w:pPr>
      <w:r w:rsidRPr="002E0701">
        <w:rPr>
          <w:rFonts w:ascii="Times New Roman" w:hAnsi="Times New Roman"/>
          <w:sz w:val="24"/>
          <w:szCs w:val="24"/>
        </w:rPr>
        <w:t>Table S4</w:t>
      </w:r>
      <w:r w:rsidRPr="00DD389E">
        <w:rPr>
          <w:rFonts w:ascii="Times New Roman" w:hAnsi="Times New Roman"/>
          <w:sz w:val="24"/>
          <w:szCs w:val="24"/>
          <w:highlight w:val="yellow"/>
        </w:rPr>
        <w:t>.</w:t>
      </w:r>
      <w:r w:rsidRPr="00602372">
        <w:rPr>
          <w:rFonts w:ascii="Times New Roman" w:hAnsi="Times New Roman"/>
          <w:sz w:val="24"/>
          <w:szCs w:val="24"/>
        </w:rPr>
        <w:t xml:space="preserve"> HPLC-PDA external quantitative analysis </w:t>
      </w:r>
      <w:r w:rsidRPr="00602372">
        <w:rPr>
          <w:rFonts w:ascii="Times New Roman" w:hAnsi="Times New Roman"/>
          <w:bCs/>
          <w:sz w:val="24"/>
          <w:szCs w:val="24"/>
          <w:lang w:val="en-US"/>
        </w:rPr>
        <w:t>of Soxhlet ethanol extract</w:t>
      </w:r>
    </w:p>
    <w:tbl>
      <w:tblPr>
        <w:tblStyle w:val="Grilledutableau"/>
        <w:tblW w:w="8273" w:type="dxa"/>
        <w:tblLook w:val="04A0" w:firstRow="1" w:lastRow="0" w:firstColumn="1" w:lastColumn="0" w:noHBand="0" w:noVBand="1"/>
      </w:tblPr>
      <w:tblGrid>
        <w:gridCol w:w="1262"/>
        <w:gridCol w:w="2778"/>
        <w:gridCol w:w="1304"/>
        <w:gridCol w:w="1417"/>
        <w:gridCol w:w="756"/>
        <w:gridCol w:w="756"/>
      </w:tblGrid>
      <w:tr w:rsidR="00B10231" w:rsidRPr="00602372" w:rsidTr="00EB55E9"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Retention time</w:t>
            </w: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(min.)</w:t>
            </w:r>
          </w:p>
        </w:tc>
        <w:tc>
          <w:tcPr>
            <w:tcW w:w="2778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Chemical compounds</w:t>
            </w:r>
          </w:p>
        </w:tc>
        <w:tc>
          <w:tcPr>
            <w:tcW w:w="130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Surface area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Calibration curve slope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</w:t>
            </w: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(g/L)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 xml:space="preserve">m </w:t>
            </w: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(mg)</w:t>
            </w:r>
          </w:p>
        </w:tc>
      </w:tr>
      <w:tr w:rsidR="00B10231" w:rsidRPr="00EC7D40" w:rsidTr="00EB55E9"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17.98</w:t>
            </w:r>
          </w:p>
        </w:tc>
        <w:tc>
          <w:tcPr>
            <w:tcW w:w="2778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Hydroxymatairesinol</w:t>
            </w:r>
            <w:proofErr w:type="spellEnd"/>
            <w:r w:rsidRPr="00602372">
              <w:rPr>
                <w:rFonts w:ascii="Times New Roman" w:hAnsi="Times New Roman"/>
                <w:sz w:val="24"/>
                <w:szCs w:val="24"/>
              </w:rPr>
              <w:t>-S</w:t>
            </w:r>
          </w:p>
        </w:tc>
        <w:tc>
          <w:tcPr>
            <w:tcW w:w="1304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22 263 477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25 195 682</w:t>
            </w:r>
          </w:p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1.767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231" w:rsidRPr="00602372" w:rsidTr="00EB55E9"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19.02</w:t>
            </w:r>
          </w:p>
        </w:tc>
        <w:tc>
          <w:tcPr>
            <w:tcW w:w="2778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Hydroxymatairesinol</w:t>
            </w:r>
            <w:proofErr w:type="spellEnd"/>
            <w:r w:rsidRPr="00602372">
              <w:rPr>
                <w:rFonts w:ascii="Times New Roman" w:hAnsi="Times New Roman"/>
                <w:sz w:val="24"/>
                <w:szCs w:val="24"/>
              </w:rPr>
              <w:t>-R</w:t>
            </w:r>
          </w:p>
        </w:tc>
        <w:tc>
          <w:tcPr>
            <w:tcW w:w="1304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15 825 854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15 488 497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2.044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0231" w:rsidRPr="00602372" w:rsidTr="00EB55E9"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78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Hydroxymatairesinol</w:t>
            </w:r>
            <w:proofErr w:type="spellEnd"/>
            <w:r w:rsidRPr="00602372">
              <w:rPr>
                <w:rFonts w:ascii="Times New Roman" w:hAnsi="Times New Roman"/>
                <w:sz w:val="24"/>
                <w:szCs w:val="24"/>
              </w:rPr>
              <w:t>-S+R</w:t>
            </w:r>
          </w:p>
        </w:tc>
        <w:tc>
          <w:tcPr>
            <w:tcW w:w="1304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3.811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2115</w:t>
            </w:r>
          </w:p>
        </w:tc>
      </w:tr>
      <w:tr w:rsidR="00B10231" w:rsidRPr="00602372" w:rsidTr="00EB55E9">
        <w:tc>
          <w:tcPr>
            <w:tcW w:w="0" w:type="auto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34.94</w:t>
            </w:r>
          </w:p>
        </w:tc>
        <w:tc>
          <w:tcPr>
            <w:tcW w:w="2778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α-</w:t>
            </w: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conidendrin</w:t>
            </w:r>
            <w:proofErr w:type="spellEnd"/>
          </w:p>
        </w:tc>
        <w:tc>
          <w:tcPr>
            <w:tcW w:w="1304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2 149 517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23 138 204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0.186</w:t>
            </w:r>
          </w:p>
        </w:tc>
        <w:tc>
          <w:tcPr>
            <w:tcW w:w="0" w:type="auto"/>
          </w:tcPr>
          <w:p w:rsidR="00B10231" w:rsidRPr="00602372" w:rsidRDefault="00B10231" w:rsidP="00EB55E9">
            <w:pPr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103.2</w:t>
            </w:r>
          </w:p>
        </w:tc>
      </w:tr>
    </w:tbl>
    <w:p w:rsidR="00B10231" w:rsidRPr="00602372" w:rsidRDefault="00B10231" w:rsidP="00B10231"/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C = (surface area/slope) x 2</w:t>
      </w: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m=C x V(extract); m: extract chemical compound mass</w:t>
      </w:r>
    </w:p>
    <w:p w:rsidR="00B10231" w:rsidRPr="00602372" w:rsidRDefault="00B10231" w:rsidP="00B10231">
      <w:pPr>
        <w:rPr>
          <w:rFonts w:ascii="Times New Roman" w:hAnsi="Times New Roman"/>
          <w:bCs/>
          <w:sz w:val="24"/>
          <w:szCs w:val="24"/>
          <w:lang w:val="en-US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cs="Calibri"/>
          <w:noProof/>
          <w:lang w:val="fr-FR" w:eastAsia="fr-FR"/>
        </w:rPr>
        <w:drawing>
          <wp:inline distT="0" distB="0" distL="0" distR="0" wp14:anchorId="1A8A92C6" wp14:editId="512D8773">
            <wp:extent cx="5270500" cy="1638300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2E0701">
        <w:rPr>
          <w:rFonts w:ascii="Times New Roman" w:hAnsi="Times New Roman"/>
          <w:bCs/>
          <w:sz w:val="24"/>
          <w:szCs w:val="24"/>
          <w:lang w:val="en-US"/>
        </w:rPr>
        <w:t>Figure S17</w:t>
      </w:r>
      <w:r w:rsidRPr="00602372">
        <w:rPr>
          <w:rFonts w:ascii="Times New Roman" w:hAnsi="Times New Roman"/>
          <w:bCs/>
          <w:sz w:val="24"/>
          <w:szCs w:val="24"/>
          <w:lang w:val="en-US"/>
        </w:rPr>
        <w:t>:  GC-FID/MS chromatogram of Soxhlet ethanol extract</w:t>
      </w:r>
    </w:p>
    <w:p w:rsidR="00B10231" w:rsidRPr="00DD389E" w:rsidRDefault="00B10231" w:rsidP="00B10231">
      <w:pPr>
        <w:rPr>
          <w:rFonts w:ascii="Times New Roman" w:hAnsi="Times New Roman"/>
          <w:sz w:val="24"/>
          <w:szCs w:val="24"/>
          <w:lang w:val="en-US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Pr="00602372" w:rsidRDefault="00B10231" w:rsidP="00B10231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2E0701">
        <w:rPr>
          <w:rFonts w:ascii="Times New Roman" w:hAnsi="Times New Roman"/>
          <w:bCs/>
          <w:sz w:val="24"/>
          <w:szCs w:val="24"/>
          <w:lang w:val="en-US"/>
        </w:rPr>
        <w:t>Table S5</w:t>
      </w:r>
      <w:r w:rsidRPr="00602372">
        <w:rPr>
          <w:rFonts w:ascii="Times New Roman" w:hAnsi="Times New Roman"/>
          <w:bCs/>
          <w:sz w:val="24"/>
          <w:szCs w:val="24"/>
          <w:lang w:val="en-US"/>
        </w:rPr>
        <w:t>:  GC-FID/MS external quantitative analysis of Soxhlet ethanol extract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5"/>
        <w:gridCol w:w="1842"/>
        <w:gridCol w:w="1417"/>
        <w:gridCol w:w="1644"/>
        <w:gridCol w:w="1177"/>
        <w:gridCol w:w="1171"/>
      </w:tblGrid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Retention time (min.)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Chemical compounds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Surface area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Calibration curve slope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</w:t>
            </w: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(g/L)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m</w:t>
            </w:r>
          </w:p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(mg)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29.728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lariresinol</w:t>
            </w:r>
            <w:proofErr w:type="spellEnd"/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423 108 442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6 209 990 002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0.273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151.3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26.400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matairesinol</w:t>
            </w:r>
            <w:proofErr w:type="spellEnd"/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441 276 326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6 756 250 096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0.261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145.0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28.715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pinoresinol</w:t>
            </w:r>
            <w:proofErr w:type="spellEnd"/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136 379 843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5 422 497 344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0.101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55.8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27.295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2372">
              <w:rPr>
                <w:rFonts w:ascii="Times New Roman" w:hAnsi="Times New Roman"/>
                <w:sz w:val="24"/>
                <w:szCs w:val="24"/>
              </w:rPr>
              <w:t>nortrachelogenin</w:t>
            </w:r>
            <w:proofErr w:type="spellEnd"/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49 353 972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4 373 591 181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0.041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25.1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8.174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o-guaiacol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42 068 376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9 600 753 944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0.018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9.7</w:t>
            </w:r>
          </w:p>
        </w:tc>
      </w:tr>
      <w:tr w:rsidR="00B10231" w:rsidRPr="00602372" w:rsidTr="00EB55E9">
        <w:tc>
          <w:tcPr>
            <w:tcW w:w="1265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13.564</w:t>
            </w:r>
          </w:p>
        </w:tc>
        <w:tc>
          <w:tcPr>
            <w:tcW w:w="1842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Coniferyl alcohol</w:t>
            </w:r>
          </w:p>
        </w:tc>
        <w:tc>
          <w:tcPr>
            <w:tcW w:w="141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186 308 465</w:t>
            </w:r>
          </w:p>
        </w:tc>
        <w:tc>
          <w:tcPr>
            <w:tcW w:w="1644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5 828 329 038</w:t>
            </w:r>
          </w:p>
        </w:tc>
        <w:tc>
          <w:tcPr>
            <w:tcW w:w="1177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0.128</w:t>
            </w:r>
          </w:p>
        </w:tc>
        <w:tc>
          <w:tcPr>
            <w:tcW w:w="1171" w:type="dxa"/>
          </w:tcPr>
          <w:p w:rsidR="00B10231" w:rsidRPr="00602372" w:rsidRDefault="00B10231" w:rsidP="00EB55E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02372">
              <w:rPr>
                <w:rFonts w:ascii="Times New Roman" w:hAnsi="Times New Roman"/>
                <w:sz w:val="24"/>
                <w:szCs w:val="24"/>
              </w:rPr>
              <w:t>70.9</w:t>
            </w:r>
          </w:p>
        </w:tc>
      </w:tr>
    </w:tbl>
    <w:p w:rsidR="00B10231" w:rsidRPr="00602372" w:rsidRDefault="00B10231" w:rsidP="00B10231"/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C = (surface area/slope) x 4</w:t>
      </w:r>
    </w:p>
    <w:p w:rsidR="00B10231" w:rsidRPr="00602372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M = C x V(extract); m: extract chemical compound mass</w:t>
      </w:r>
    </w:p>
    <w:p w:rsidR="00B10231" w:rsidRPr="00582DB8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9064CE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10231" w:rsidRPr="00DD389E" w:rsidRDefault="00B10231" w:rsidP="00B10231">
      <w:pPr>
        <w:jc w:val="center"/>
        <w:rPr>
          <w:rFonts w:ascii="Times New Roman" w:hAnsi="Times New Roman"/>
          <w:sz w:val="24"/>
          <w:szCs w:val="24"/>
        </w:rPr>
      </w:pPr>
      <w:r w:rsidRPr="00DD389E">
        <w:rPr>
          <w:rFonts w:ascii="Times New Roman" w:hAnsi="Times New Roman"/>
          <w:sz w:val="24"/>
          <w:szCs w:val="24"/>
        </w:rPr>
        <w:t>Supercritical carbon dioxide extraction</w:t>
      </w:r>
    </w:p>
    <w:p w:rsidR="00B10231" w:rsidRDefault="00B10231" w:rsidP="00B10231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2E0701">
        <w:rPr>
          <w:rFonts w:ascii="Times New Roman" w:hAnsi="Times New Roman"/>
          <w:sz w:val="24"/>
          <w:szCs w:val="24"/>
        </w:rPr>
        <w:t>Table S6.</w:t>
      </w:r>
      <w:r w:rsidRPr="00582DB8">
        <w:rPr>
          <w:rFonts w:ascii="Times New Roman" w:hAnsi="Times New Roman"/>
          <w:sz w:val="24"/>
          <w:szCs w:val="24"/>
          <w:lang w:val="en-US"/>
        </w:rPr>
        <w:t xml:space="preserve"> Supercritical extraction – P = 110 bar, </w:t>
      </w:r>
      <w:proofErr w:type="spellStart"/>
      <w:r w:rsidRPr="00582DB8">
        <w:rPr>
          <w:rFonts w:ascii="Times New Roman" w:hAnsi="Times New Roman"/>
          <w:sz w:val="24"/>
          <w:szCs w:val="24"/>
          <w:lang w:val="en-US"/>
        </w:rPr>
        <w:t>t</w:t>
      </w:r>
      <w:r w:rsidRPr="00582DB8">
        <w:rPr>
          <w:rFonts w:ascii="Times New Roman" w:hAnsi="Times New Roman"/>
          <w:sz w:val="24"/>
          <w:szCs w:val="24"/>
          <w:vertAlign w:val="subscript"/>
          <w:lang w:val="en-US"/>
        </w:rPr>
        <w:t>dynamic</w:t>
      </w:r>
      <w:proofErr w:type="spellEnd"/>
      <w:r w:rsidRPr="00582DB8">
        <w:rPr>
          <w:rFonts w:ascii="Times New Roman" w:hAnsi="Times New Roman"/>
          <w:sz w:val="24"/>
          <w:szCs w:val="24"/>
          <w:lang w:val="en-US"/>
        </w:rPr>
        <w:t xml:space="preserve"> = 120 minutes</w:t>
      </w:r>
    </w:p>
    <w:p w:rsidR="00B10231" w:rsidRPr="00582DB8" w:rsidRDefault="00B10231" w:rsidP="00B10231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auGrille4-Accentuation12"/>
        <w:tblW w:w="5000" w:type="pct"/>
        <w:jc w:val="center"/>
        <w:tblLook w:val="0480" w:firstRow="0" w:lastRow="0" w:firstColumn="1" w:lastColumn="0" w:noHBand="0" w:noVBand="1"/>
      </w:tblPr>
      <w:tblGrid>
        <w:gridCol w:w="3366"/>
        <w:gridCol w:w="1010"/>
        <w:gridCol w:w="1010"/>
        <w:gridCol w:w="1009"/>
        <w:gridCol w:w="890"/>
        <w:gridCol w:w="890"/>
        <w:gridCol w:w="886"/>
      </w:tblGrid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Temperature (°C)</w:t>
            </w:r>
          </w:p>
        </w:tc>
        <w:tc>
          <w:tcPr>
            <w:tcW w:w="5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20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40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60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40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40</w:t>
            </w:r>
          </w:p>
        </w:tc>
        <w:tc>
          <w:tcPr>
            <w:tcW w:w="489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40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color w:val="FFFFFF"/>
                <w:lang w:val="en-US"/>
              </w:rPr>
            </w:pPr>
            <w:proofErr w:type="spellStart"/>
            <w:r w:rsidRPr="00602372">
              <w:rPr>
                <w:rFonts w:eastAsia="Times New Roman"/>
                <w:color w:val="FFFFFF"/>
                <w:lang w:val="en-US" w:eastAsia="pt-BR"/>
              </w:rPr>
              <w:t>t</w:t>
            </w:r>
            <w:r w:rsidRPr="00602372">
              <w:rPr>
                <w:rFonts w:eastAsia="Times New Roman"/>
                <w:color w:val="FFFFFF"/>
                <w:vertAlign w:val="subscript"/>
                <w:lang w:val="en-US" w:eastAsia="pt-BR"/>
              </w:rPr>
              <w:t>Static</w:t>
            </w:r>
            <w:proofErr w:type="spellEnd"/>
            <w:r w:rsidRPr="00602372">
              <w:rPr>
                <w:rFonts w:eastAsia="Times New Roman"/>
                <w:color w:val="FFFFFF"/>
                <w:lang w:val="en-US" w:eastAsia="pt-BR"/>
              </w:rPr>
              <w:t xml:space="preserve"> (min)</w:t>
            </w:r>
          </w:p>
        </w:tc>
        <w:tc>
          <w:tcPr>
            <w:tcW w:w="5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30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30</w:t>
            </w:r>
          </w:p>
        </w:tc>
        <w:tc>
          <w:tcPr>
            <w:tcW w:w="489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30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color w:val="FFFFFF"/>
                <w:lang w:val="en-US"/>
              </w:rPr>
            </w:pPr>
            <w:proofErr w:type="spellStart"/>
            <w:r w:rsidRPr="00602372">
              <w:rPr>
                <w:rFonts w:eastAsia="Times New Roman"/>
                <w:color w:val="FFFFFF"/>
                <w:lang w:val="en-US" w:eastAsia="pt-BR"/>
              </w:rPr>
              <w:t>V</w:t>
            </w:r>
            <w:r w:rsidRPr="00602372">
              <w:rPr>
                <w:rFonts w:eastAsia="Times New Roman"/>
                <w:color w:val="FFFFFF"/>
                <w:vertAlign w:val="subscript"/>
                <w:lang w:val="en-US" w:eastAsia="pt-BR"/>
              </w:rPr>
              <w:t>EtOH</w:t>
            </w:r>
            <w:proofErr w:type="spellEnd"/>
            <w:r w:rsidRPr="00602372">
              <w:rPr>
                <w:rFonts w:eastAsia="Times New Roman"/>
                <w:color w:val="FFFFFF"/>
                <w:lang w:val="en-US" w:eastAsia="pt-BR"/>
              </w:rPr>
              <w:t xml:space="preserve"> (mL)</w:t>
            </w:r>
          </w:p>
        </w:tc>
        <w:tc>
          <w:tcPr>
            <w:tcW w:w="557" w:type="pct"/>
            <w:shd w:val="clear" w:color="auto" w:fill="4472C4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557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rFonts w:eastAsia="Times New Roman"/>
                <w:color w:val="FFFFFF"/>
                <w:lang w:val="en-US" w:eastAsia="pt-BR"/>
              </w:rPr>
              <w:t>30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5</w:t>
            </w:r>
          </w:p>
        </w:tc>
        <w:tc>
          <w:tcPr>
            <w:tcW w:w="491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10</w:t>
            </w:r>
          </w:p>
        </w:tc>
        <w:tc>
          <w:tcPr>
            <w:tcW w:w="489" w:type="pct"/>
            <w:shd w:val="clear" w:color="auto" w:fill="4472C4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/>
                <w:lang w:val="en-US"/>
              </w:rPr>
            </w:pPr>
            <w:r w:rsidRPr="00602372">
              <w:rPr>
                <w:color w:val="FFFFFF"/>
                <w:lang w:val="en-US"/>
              </w:rPr>
              <w:t>20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>m feed wood 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8.88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8.70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8.77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8.52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12.44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8.85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Feed wood water (</w:t>
            </w:r>
            <w:proofErr w:type="spellStart"/>
            <w:r w:rsidRPr="00602372">
              <w:rPr>
                <w:rFonts w:eastAsia="Times New Roman"/>
                <w:lang w:eastAsia="pt-BR"/>
              </w:rPr>
              <w:t>wt</w:t>
            </w:r>
            <w:proofErr w:type="spellEnd"/>
            <w:r w:rsidRPr="00602372">
              <w:rPr>
                <w:rFonts w:eastAsia="Times New Roman"/>
                <w:lang w:eastAsia="pt-BR"/>
              </w:rPr>
              <w:t xml:space="preserve"> %)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11.47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11.47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11.31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raffinate wood 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 xml:space="preserve"> 9.40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7.73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7.71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7.90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11.58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7.95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raffinate wood water (</w:t>
            </w:r>
            <w:proofErr w:type="spellStart"/>
            <w:r w:rsidRPr="00602372">
              <w:rPr>
                <w:rFonts w:eastAsia="Times New Roman"/>
                <w:lang w:eastAsia="pt-BR"/>
              </w:rPr>
              <w:t>wt</w:t>
            </w:r>
            <w:proofErr w:type="spellEnd"/>
            <w:r w:rsidRPr="00602372">
              <w:rPr>
                <w:rFonts w:eastAsia="Times New Roman"/>
                <w:lang w:eastAsia="pt-BR"/>
              </w:rPr>
              <w:t>%)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4.48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2.71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2.51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5.44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4.74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3.38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CO</w:t>
            </w:r>
            <w:r w:rsidRPr="00602372">
              <w:rPr>
                <w:rFonts w:eastAsia="Times New Roman"/>
                <w:vertAlign w:val="subscript"/>
                <w:lang w:eastAsia="pt-BR"/>
              </w:rPr>
              <w:t xml:space="preserve">2 </w:t>
            </w:r>
            <w:r w:rsidRPr="00602372">
              <w:rPr>
                <w:rFonts w:eastAsia="Times New Roman"/>
                <w:lang w:eastAsia="pt-BR"/>
              </w:rPr>
              <w:t>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627.7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684.0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666.6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573.9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725.5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662.4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S1(g)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11.71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12.81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13.48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1.42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3.30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6.34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S2(g)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10.66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10.53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9.18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1.77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3.98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8.57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lang w:val="en-US"/>
              </w:rPr>
            </w:pPr>
            <w:r w:rsidRPr="00602372">
              <w:rPr>
                <w:lang w:val="en-US"/>
              </w:rPr>
              <w:t>m</w:t>
            </w:r>
            <w:r w:rsidRPr="00602372">
              <w:rPr>
                <w:vertAlign w:val="subscript"/>
                <w:lang w:val="en-US"/>
              </w:rPr>
              <w:t>S1</w:t>
            </w:r>
            <w:r w:rsidRPr="00602372">
              <w:rPr>
                <w:lang w:val="en-US"/>
              </w:rPr>
              <w:t xml:space="preserve"> dry (mg)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185.3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198.7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244.8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39.2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68.6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121.5</w:t>
            </w:r>
          </w:p>
        </w:tc>
      </w:tr>
      <w:tr w:rsidR="00B10231" w:rsidRPr="00602372" w:rsidTr="00EB55E9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lang w:val="en-US"/>
              </w:rPr>
            </w:pPr>
            <w:r w:rsidRPr="00602372">
              <w:rPr>
                <w:lang w:val="en-US"/>
              </w:rPr>
              <w:t>m</w:t>
            </w:r>
            <w:r w:rsidRPr="00602372">
              <w:rPr>
                <w:vertAlign w:val="subscript"/>
                <w:lang w:val="en-US"/>
              </w:rPr>
              <w:t>S2</w:t>
            </w:r>
            <w:r w:rsidRPr="00602372">
              <w:rPr>
                <w:lang w:val="en-US"/>
              </w:rPr>
              <w:t xml:space="preserve"> dry (mg)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140.5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104.7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76.7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37.3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88.7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104.3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val="fr-FR" w:eastAsia="pt-BR"/>
              </w:rPr>
            </w:pPr>
            <w:proofErr w:type="gramStart"/>
            <w:r w:rsidRPr="00602372">
              <w:rPr>
                <w:rFonts w:eastAsia="Times New Roman"/>
                <w:lang w:val="fr-FR" w:eastAsia="pt-BR"/>
              </w:rPr>
              <w:t>m</w:t>
            </w:r>
            <w:proofErr w:type="gramEnd"/>
            <w:r w:rsidRPr="00602372">
              <w:rPr>
                <w:rFonts w:eastAsia="Times New Roman"/>
                <w:lang w:val="fr-FR" w:eastAsia="pt-BR"/>
              </w:rPr>
              <w:t xml:space="preserve"> extractives ( mg)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325.8 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303.4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321.5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76.5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157.3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225.8</w:t>
            </w:r>
          </w:p>
        </w:tc>
      </w:tr>
      <w:tr w:rsidR="00B10231" w:rsidRPr="00602372" w:rsidTr="00EB55E9">
        <w:tblPrEx>
          <w:jc w:val="left"/>
          <w:tblLook w:val="04A0" w:firstRow="1" w:lastRow="0" w:firstColumn="1" w:lastColumn="0" w:noHBand="0" w:noVBand="1"/>
        </w:tblPrEx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 xml:space="preserve">m </w:t>
            </w:r>
            <w:proofErr w:type="gramStart"/>
            <w:r w:rsidRPr="00602372">
              <w:rPr>
                <w:rFonts w:eastAsia="Times New Roman"/>
                <w:lang w:val="en-US" w:eastAsia="pt-BR"/>
              </w:rPr>
              <w:t>CO</w:t>
            </w:r>
            <w:r w:rsidRPr="00602372">
              <w:rPr>
                <w:rFonts w:eastAsia="Times New Roman"/>
                <w:vertAlign w:val="subscript"/>
                <w:lang w:val="en-US" w:eastAsia="pt-BR"/>
              </w:rPr>
              <w:t>2</w:t>
            </w:r>
            <w:r w:rsidRPr="00602372">
              <w:rPr>
                <w:rFonts w:eastAsia="Times New Roman"/>
                <w:lang w:val="en-US" w:eastAsia="pt-BR"/>
              </w:rPr>
              <w:t>(</w:t>
            </w:r>
            <w:proofErr w:type="gramEnd"/>
            <w:r w:rsidRPr="00602372">
              <w:rPr>
                <w:rFonts w:eastAsia="Times New Roman"/>
                <w:lang w:val="en-US" w:eastAsia="pt-BR"/>
              </w:rPr>
              <w:t>kg)/m extractives(g)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1.9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2.2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2.0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7.5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4.6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2.9</w:t>
            </w:r>
          </w:p>
        </w:tc>
      </w:tr>
      <w:tr w:rsidR="00B10231" w:rsidRPr="00602372" w:rsidTr="00EB55E9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 xml:space="preserve">Mass </w:t>
            </w:r>
            <w:proofErr w:type="gramStart"/>
            <w:r w:rsidRPr="00602372">
              <w:rPr>
                <w:rFonts w:eastAsia="Times New Roman"/>
                <w:lang w:val="en-US" w:eastAsia="pt-BR"/>
              </w:rPr>
              <w:t>balance(</w:t>
            </w:r>
            <w:proofErr w:type="gramEnd"/>
            <w:r w:rsidRPr="00602372">
              <w:rPr>
                <w:rFonts w:eastAsia="Times New Roman"/>
                <w:lang w:val="en-US" w:eastAsia="pt-BR"/>
              </w:rPr>
              <w:t>%)</w:t>
            </w:r>
          </w:p>
        </w:tc>
        <w:tc>
          <w:tcPr>
            <w:tcW w:w="557" w:type="pct"/>
            <w:noWrap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97.5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95.9</w:t>
            </w:r>
          </w:p>
        </w:tc>
        <w:tc>
          <w:tcPr>
            <w:tcW w:w="557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93.5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89.2</w:t>
            </w:r>
          </w:p>
        </w:tc>
        <w:tc>
          <w:tcPr>
            <w:tcW w:w="491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92.7</w:t>
            </w:r>
          </w:p>
        </w:tc>
        <w:tc>
          <w:tcPr>
            <w:tcW w:w="489" w:type="pct"/>
          </w:tcPr>
          <w:p w:rsidR="00B10231" w:rsidRPr="00602372" w:rsidRDefault="00B10231" w:rsidP="00EB55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92.8</w:t>
            </w:r>
          </w:p>
        </w:tc>
      </w:tr>
    </w:tbl>
    <w:p w:rsidR="00B10231" w:rsidRPr="00602372" w:rsidRDefault="00B10231" w:rsidP="00B10231"/>
    <w:p w:rsidR="00B10231" w:rsidRDefault="00B10231" w:rsidP="00B10231">
      <w:pPr>
        <w:rPr>
          <w:rFonts w:ascii="Times New Roman" w:hAnsi="Times New Roman"/>
          <w:sz w:val="24"/>
          <w:szCs w:val="24"/>
        </w:rPr>
      </w:pPr>
      <w:r w:rsidRPr="00602372">
        <w:rPr>
          <w:rFonts w:ascii="Times New Roman" w:hAnsi="Times New Roman"/>
          <w:sz w:val="24"/>
          <w:szCs w:val="24"/>
        </w:rPr>
        <w:t>Mass balance (%) = ((</w:t>
      </w:r>
      <w:proofErr w:type="spellStart"/>
      <w:r w:rsidRPr="00602372">
        <w:rPr>
          <w:rFonts w:ascii="Times New Roman" w:hAnsi="Times New Roman"/>
          <w:sz w:val="24"/>
          <w:szCs w:val="24"/>
        </w:rPr>
        <w:t>raffinate+m</w:t>
      </w:r>
      <w:proofErr w:type="spellEnd"/>
      <w:r w:rsidRPr="00602372">
        <w:rPr>
          <w:rFonts w:ascii="Times New Roman" w:hAnsi="Times New Roman"/>
          <w:sz w:val="24"/>
          <w:szCs w:val="24"/>
        </w:rPr>
        <w:t xml:space="preserve"> S1+ m S2)/ (m feed +m EtOH)) x 100</w:t>
      </w: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</w:pPr>
    </w:p>
    <w:p w:rsidR="00B10231" w:rsidRDefault="00B10231" w:rsidP="00B10231">
      <w:pPr>
        <w:rPr>
          <w:rFonts w:ascii="Times New Roman" w:hAnsi="Times New Roman"/>
          <w:sz w:val="24"/>
          <w:szCs w:val="24"/>
        </w:rPr>
        <w:sectPr w:rsidR="00B10231" w:rsidSect="00B10231">
          <w:pgSz w:w="11907" w:h="16839" w:code="9"/>
          <w:pgMar w:top="1418" w:right="1418" w:bottom="1418" w:left="1418" w:header="510" w:footer="510" w:gutter="0"/>
          <w:lnNumType w:countBy="1" w:restart="continuous"/>
          <w:cols w:space="227"/>
          <w:titlePg/>
          <w:docGrid w:linePitch="360"/>
        </w:sectPr>
      </w:pPr>
      <w:bookmarkStart w:id="1" w:name="_Hlk160556017"/>
    </w:p>
    <w:p w:rsidR="00B10231" w:rsidRPr="00582DB8" w:rsidRDefault="00B10231" w:rsidP="00B10231">
      <w:pPr>
        <w:jc w:val="center"/>
        <w:rPr>
          <w:rFonts w:ascii="Times New Roman" w:hAnsi="Times New Roman"/>
          <w:sz w:val="24"/>
          <w:szCs w:val="24"/>
        </w:rPr>
      </w:pPr>
      <w:r w:rsidRPr="002E0701">
        <w:rPr>
          <w:rFonts w:ascii="Times New Roman" w:hAnsi="Times New Roman"/>
          <w:sz w:val="24"/>
          <w:szCs w:val="24"/>
        </w:rPr>
        <w:lastRenderedPageBreak/>
        <w:t>Table S7</w:t>
      </w:r>
      <w:r>
        <w:rPr>
          <w:rFonts w:ascii="Times New Roman" w:hAnsi="Times New Roman"/>
          <w:sz w:val="24"/>
          <w:szCs w:val="24"/>
        </w:rPr>
        <w:t xml:space="preserve">. </w:t>
      </w:r>
      <w:r w:rsidRPr="00582DB8">
        <w:rPr>
          <w:rFonts w:ascii="Times New Roman" w:hAnsi="Times New Roman"/>
          <w:sz w:val="24"/>
          <w:szCs w:val="24"/>
          <w:lang w:val="en-US"/>
        </w:rPr>
        <w:t xml:space="preserve">Supercritical extraction – P = 220 bar, </w:t>
      </w:r>
      <w:proofErr w:type="spellStart"/>
      <w:r w:rsidRPr="00582DB8">
        <w:rPr>
          <w:rFonts w:ascii="Times New Roman" w:hAnsi="Times New Roman"/>
          <w:sz w:val="24"/>
          <w:szCs w:val="24"/>
          <w:lang w:val="en-US"/>
        </w:rPr>
        <w:t>t</w:t>
      </w:r>
      <w:r w:rsidRPr="00582DB8">
        <w:rPr>
          <w:rFonts w:ascii="Times New Roman" w:hAnsi="Times New Roman"/>
          <w:sz w:val="24"/>
          <w:szCs w:val="24"/>
          <w:vertAlign w:val="subscript"/>
          <w:lang w:val="en-US"/>
        </w:rPr>
        <w:t>dynamic</w:t>
      </w:r>
      <w:proofErr w:type="spellEnd"/>
      <w:r w:rsidRPr="00582DB8">
        <w:rPr>
          <w:rFonts w:ascii="Times New Roman" w:hAnsi="Times New Roman"/>
          <w:sz w:val="24"/>
          <w:szCs w:val="24"/>
          <w:lang w:val="en-US"/>
        </w:rPr>
        <w:t xml:space="preserve"> = 120 minutes</w:t>
      </w:r>
    </w:p>
    <w:tbl>
      <w:tblPr>
        <w:tblStyle w:val="TableauGrille4-Accentuation1"/>
        <w:tblW w:w="5382" w:type="pct"/>
        <w:jc w:val="center"/>
        <w:tblLook w:val="0480" w:firstRow="0" w:lastRow="0" w:firstColumn="1" w:lastColumn="0" w:noHBand="0" w:noVBand="1"/>
      </w:tblPr>
      <w:tblGrid>
        <w:gridCol w:w="2881"/>
        <w:gridCol w:w="1067"/>
        <w:gridCol w:w="1057"/>
        <w:gridCol w:w="1057"/>
        <w:gridCol w:w="937"/>
        <w:gridCol w:w="937"/>
        <w:gridCol w:w="937"/>
        <w:gridCol w:w="940"/>
        <w:gridCol w:w="1051"/>
        <w:gridCol w:w="1051"/>
        <w:gridCol w:w="1051"/>
        <w:gridCol w:w="1051"/>
        <w:gridCol w:w="1045"/>
      </w:tblGrid>
      <w:tr w:rsidR="00B10231" w:rsidRPr="00E7502C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shd w:val="clear" w:color="auto" w:fill="4472C4" w:themeFill="accent1"/>
            <w:noWrap/>
          </w:tcPr>
          <w:p w:rsidR="00B10231" w:rsidRPr="00E7502C" w:rsidRDefault="00B10231" w:rsidP="00EB55E9">
            <w:pPr>
              <w:jc w:val="right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Temperature (°C)</w:t>
            </w:r>
          </w:p>
        </w:tc>
        <w:tc>
          <w:tcPr>
            <w:tcW w:w="354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20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60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12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7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</w:tr>
      <w:tr w:rsidR="00B10231" w:rsidRPr="00E7502C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shd w:val="clear" w:color="auto" w:fill="4472C4" w:themeFill="accent1"/>
            <w:noWrap/>
          </w:tcPr>
          <w:p w:rsidR="00B10231" w:rsidRPr="00E7502C" w:rsidRDefault="00B10231" w:rsidP="00EB55E9">
            <w:pPr>
              <w:jc w:val="right"/>
              <w:rPr>
                <w:color w:val="FFFFFF" w:themeColor="background1"/>
                <w:lang w:val="en-US"/>
              </w:rPr>
            </w:pPr>
            <w:proofErr w:type="spellStart"/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t</w:t>
            </w:r>
            <w:r w:rsidRPr="00E7502C">
              <w:rPr>
                <w:rFonts w:eastAsia="Times New Roman"/>
                <w:color w:val="FFFFFF" w:themeColor="background1"/>
                <w:vertAlign w:val="subscript"/>
                <w:lang w:val="en-US" w:eastAsia="pt-BR"/>
              </w:rPr>
              <w:t>Static</w:t>
            </w:r>
            <w:proofErr w:type="spellEnd"/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 xml:space="preserve"> (min)</w:t>
            </w:r>
          </w:p>
        </w:tc>
        <w:tc>
          <w:tcPr>
            <w:tcW w:w="354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12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120</w:t>
            </w:r>
          </w:p>
        </w:tc>
        <w:tc>
          <w:tcPr>
            <w:tcW w:w="347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240</w:t>
            </w:r>
          </w:p>
        </w:tc>
      </w:tr>
      <w:tr w:rsidR="00B10231" w:rsidRPr="00E7502C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shd w:val="clear" w:color="auto" w:fill="4472C4" w:themeFill="accent1"/>
            <w:noWrap/>
          </w:tcPr>
          <w:p w:rsidR="00B10231" w:rsidRPr="00E7502C" w:rsidRDefault="00B10231" w:rsidP="00EB55E9">
            <w:pPr>
              <w:jc w:val="right"/>
              <w:rPr>
                <w:color w:val="FFFFFF" w:themeColor="background1"/>
                <w:lang w:val="en-US"/>
              </w:rPr>
            </w:pPr>
            <w:proofErr w:type="spellStart"/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V</w:t>
            </w:r>
            <w:r w:rsidRPr="00E7502C">
              <w:rPr>
                <w:rFonts w:eastAsia="Times New Roman"/>
                <w:color w:val="FFFFFF" w:themeColor="background1"/>
                <w:vertAlign w:val="subscript"/>
                <w:lang w:val="en-US" w:eastAsia="pt-BR"/>
              </w:rPr>
              <w:t>EtOH</w:t>
            </w:r>
            <w:proofErr w:type="spellEnd"/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 xml:space="preserve"> (mL)</w:t>
            </w:r>
          </w:p>
        </w:tc>
        <w:tc>
          <w:tcPr>
            <w:tcW w:w="354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5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rFonts w:eastAsia="Times New Roman"/>
                <w:color w:val="FFFFFF" w:themeColor="background1"/>
                <w:lang w:val="en-US" w:eastAsia="pt-BR"/>
              </w:rPr>
              <w:t>30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0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5</w:t>
            </w:r>
          </w:p>
        </w:tc>
        <w:tc>
          <w:tcPr>
            <w:tcW w:w="311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10</w:t>
            </w:r>
          </w:p>
        </w:tc>
        <w:tc>
          <w:tcPr>
            <w:tcW w:w="312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20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25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40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49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  <w:tc>
          <w:tcPr>
            <w:tcW w:w="347" w:type="pct"/>
            <w:shd w:val="clear" w:color="auto" w:fill="4472C4" w:themeFill="accent1"/>
          </w:tcPr>
          <w:p w:rsidR="00B10231" w:rsidRPr="00E7502C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lang w:val="en-US"/>
              </w:rPr>
            </w:pPr>
            <w:r w:rsidRPr="00E7502C">
              <w:rPr>
                <w:color w:val="FFFFFF" w:themeColor="background1"/>
                <w:lang w:val="en-US"/>
              </w:rPr>
              <w:t>30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>m feed wood 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8.75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9.07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8.71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8.75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8.39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8.86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8.96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8.81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8.85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8.59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8.81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8.80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Feed wood water (</w:t>
            </w:r>
            <w:proofErr w:type="spellStart"/>
            <w:r w:rsidRPr="00602372">
              <w:rPr>
                <w:rFonts w:eastAsia="Times New Roman"/>
                <w:lang w:eastAsia="pt-BR"/>
              </w:rPr>
              <w:t>wt</w:t>
            </w:r>
            <w:proofErr w:type="spellEnd"/>
            <w:r w:rsidRPr="00602372">
              <w:rPr>
                <w:rFonts w:eastAsia="Times New Roman"/>
                <w:lang w:eastAsia="pt-BR"/>
              </w:rPr>
              <w:t>%)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11.31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11.31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11.31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11.31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11.00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11.00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raffinate wood 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8.02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7.96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7.61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8.00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7.62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8.05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8.00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7.91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7.54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7.50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7.92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7.68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raffinate wood water (</w:t>
            </w:r>
            <w:proofErr w:type="spellStart"/>
            <w:r w:rsidRPr="00602372">
              <w:rPr>
                <w:rFonts w:eastAsia="Times New Roman"/>
                <w:lang w:eastAsia="pt-BR"/>
              </w:rPr>
              <w:t>wt</w:t>
            </w:r>
            <w:proofErr w:type="spellEnd"/>
            <w:r w:rsidRPr="00602372">
              <w:rPr>
                <w:rFonts w:eastAsia="Times New Roman"/>
                <w:lang w:eastAsia="pt-BR"/>
              </w:rPr>
              <w:t>%)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4.44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2.80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2.61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2.52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2.64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2.53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3.24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3.10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2.47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2.63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3.47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2.39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CO</w:t>
            </w:r>
            <w:r w:rsidRPr="00602372">
              <w:rPr>
                <w:rFonts w:eastAsia="Times New Roman"/>
                <w:vertAlign w:val="subscript"/>
                <w:lang w:eastAsia="pt-BR"/>
              </w:rPr>
              <w:t xml:space="preserve">2 </w:t>
            </w:r>
            <w:r w:rsidRPr="00602372">
              <w:rPr>
                <w:rFonts w:eastAsia="Times New Roman"/>
                <w:lang w:eastAsia="pt-BR"/>
              </w:rPr>
              <w:t>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689.4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633.6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670.2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646.8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648.6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678.1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663.0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687.6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631.2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629.4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613.8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652.8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S1(g)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9.04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11.52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10.34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0.14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2.13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3.63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9.08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12.77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9.82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11.78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12.34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11.89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eastAsia="pt-BR"/>
              </w:rPr>
            </w:pPr>
            <w:r w:rsidRPr="00602372">
              <w:rPr>
                <w:rFonts w:eastAsia="Times New Roman"/>
                <w:lang w:eastAsia="pt-BR"/>
              </w:rPr>
              <w:t>m S2(g)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13.42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10.60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12.29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0.48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1.66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3.68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6.05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4.74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18.20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11.02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10.55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11.32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lang w:val="en-US"/>
              </w:rPr>
            </w:pPr>
            <w:r w:rsidRPr="00602372">
              <w:rPr>
                <w:lang w:val="en-US"/>
              </w:rPr>
              <w:t>m</w:t>
            </w:r>
            <w:r w:rsidRPr="00602372">
              <w:rPr>
                <w:vertAlign w:val="subscript"/>
                <w:lang w:val="en-US"/>
              </w:rPr>
              <w:t>S1</w:t>
            </w:r>
            <w:r w:rsidRPr="00602372">
              <w:rPr>
                <w:lang w:val="en-US"/>
              </w:rPr>
              <w:t xml:space="preserve"> dry (mg)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160.3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204.6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179.4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55.4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71.3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149.7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02372">
              <w:t>240.7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170.1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195.8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198.1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227.0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lang w:val="en-US"/>
              </w:rPr>
            </w:pPr>
            <w:r w:rsidRPr="00602372">
              <w:rPr>
                <w:lang w:val="en-US"/>
              </w:rPr>
              <w:t>m</w:t>
            </w:r>
            <w:r w:rsidRPr="00602372">
              <w:rPr>
                <w:vertAlign w:val="subscript"/>
                <w:lang w:val="en-US"/>
              </w:rPr>
              <w:t>S2</w:t>
            </w:r>
            <w:r w:rsidRPr="00602372">
              <w:rPr>
                <w:lang w:val="en-US"/>
              </w:rPr>
              <w:t xml:space="preserve"> dry (mg)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205.0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151.3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150.5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41.6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67.0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101.1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02372">
              <w:t>67.4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280.9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165.0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133.5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eastAsia="pt-BR"/>
              </w:rPr>
            </w:pPr>
            <w:r w:rsidRPr="00602372">
              <w:rPr>
                <w:rFonts w:eastAsia="Times New Roman"/>
                <w:color w:val="000000"/>
                <w:lang w:eastAsia="pt-BR"/>
              </w:rPr>
              <w:t>149.3</w:t>
            </w:r>
          </w:p>
        </w:tc>
      </w:tr>
      <w:tr w:rsidR="00B10231" w:rsidRPr="00602372" w:rsidTr="00EB55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val="fr-FR" w:eastAsia="pt-BR"/>
              </w:rPr>
            </w:pPr>
            <w:proofErr w:type="gramStart"/>
            <w:r w:rsidRPr="00602372">
              <w:rPr>
                <w:rFonts w:eastAsia="Times New Roman"/>
                <w:lang w:val="fr-FR" w:eastAsia="pt-BR"/>
              </w:rPr>
              <w:t>m</w:t>
            </w:r>
            <w:proofErr w:type="gramEnd"/>
            <w:r w:rsidRPr="00602372">
              <w:rPr>
                <w:rFonts w:eastAsia="Times New Roman"/>
                <w:lang w:val="fr-FR" w:eastAsia="pt-BR"/>
              </w:rPr>
              <w:t xml:space="preserve"> extractives ( mg)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365.3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355.9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329.9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5.0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97.0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138.3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602372">
              <w:rPr>
                <w:lang w:val="fr-FR"/>
              </w:rPr>
              <w:t>250.8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FR"/>
              </w:rPr>
            </w:pPr>
            <w:r w:rsidRPr="00602372">
              <w:rPr>
                <w:lang w:val="fr-FR"/>
              </w:rPr>
              <w:t>308.1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451.0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360.8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331.6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fr-FR" w:eastAsia="pt-BR"/>
              </w:rPr>
            </w:pPr>
            <w:r w:rsidRPr="00602372">
              <w:rPr>
                <w:rFonts w:eastAsia="Times New Roman"/>
                <w:color w:val="000000"/>
                <w:lang w:val="fr-FR" w:eastAsia="pt-BR"/>
              </w:rPr>
              <w:t>376.3</w:t>
            </w:r>
          </w:p>
        </w:tc>
      </w:tr>
      <w:tr w:rsidR="00B10231" w:rsidRPr="00602372" w:rsidTr="00EB55E9">
        <w:trPr>
          <w:trHeight w:val="2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 xml:space="preserve">m </w:t>
            </w:r>
            <w:proofErr w:type="gramStart"/>
            <w:r w:rsidRPr="00602372">
              <w:rPr>
                <w:rFonts w:eastAsia="Times New Roman"/>
                <w:lang w:val="en-US" w:eastAsia="pt-BR"/>
              </w:rPr>
              <w:t>CO</w:t>
            </w:r>
            <w:r w:rsidRPr="00602372">
              <w:rPr>
                <w:rFonts w:eastAsia="Times New Roman"/>
                <w:vertAlign w:val="subscript"/>
                <w:lang w:val="en-US" w:eastAsia="pt-BR"/>
              </w:rPr>
              <w:t>2</w:t>
            </w:r>
            <w:r w:rsidRPr="00602372">
              <w:rPr>
                <w:rFonts w:eastAsia="Times New Roman"/>
                <w:lang w:val="en-US" w:eastAsia="pt-BR"/>
              </w:rPr>
              <w:t>(</w:t>
            </w:r>
            <w:proofErr w:type="gramEnd"/>
            <w:r w:rsidRPr="00602372">
              <w:rPr>
                <w:rFonts w:eastAsia="Times New Roman"/>
                <w:lang w:val="en-US" w:eastAsia="pt-BR"/>
              </w:rPr>
              <w:t>kg)/m extractives(g)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1.9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1.8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2.0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129.9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6.7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2.7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2.6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2.2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1.4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1.7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1.8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rFonts w:eastAsia="Times New Roman"/>
                <w:color w:val="000000"/>
                <w:lang w:val="en-US" w:eastAsia="pt-BR"/>
              </w:rPr>
              <w:t>1.7</w:t>
            </w:r>
          </w:p>
        </w:tc>
      </w:tr>
      <w:tr w:rsidR="00B10231" w:rsidRPr="008462F1" w:rsidTr="00EB55E9">
        <w:tblPrEx>
          <w:jc w:val="left"/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6" w:type="pct"/>
            <w:noWrap/>
          </w:tcPr>
          <w:p w:rsidR="00B10231" w:rsidRPr="00602372" w:rsidRDefault="00B10231" w:rsidP="00EB55E9">
            <w:pPr>
              <w:jc w:val="right"/>
              <w:rPr>
                <w:rFonts w:eastAsia="Times New Roman"/>
                <w:lang w:val="en-US" w:eastAsia="pt-BR"/>
              </w:rPr>
            </w:pPr>
            <w:r w:rsidRPr="00602372">
              <w:rPr>
                <w:rFonts w:eastAsia="Times New Roman"/>
                <w:lang w:val="en-US" w:eastAsia="pt-BR"/>
              </w:rPr>
              <w:t>Mass balance (%)</w:t>
            </w:r>
          </w:p>
        </w:tc>
        <w:tc>
          <w:tcPr>
            <w:tcW w:w="354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93.9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91.8</w:t>
            </w:r>
          </w:p>
        </w:tc>
        <w:tc>
          <w:tcPr>
            <w:tcW w:w="35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93.3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102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92.8</w:t>
            </w:r>
          </w:p>
        </w:tc>
        <w:tc>
          <w:tcPr>
            <w:tcW w:w="311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91.5</w:t>
            </w:r>
          </w:p>
        </w:tc>
        <w:tc>
          <w:tcPr>
            <w:tcW w:w="312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93.5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02372">
              <w:rPr>
                <w:lang w:val="en-US"/>
              </w:rPr>
              <w:t>89.1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87.9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91.6</w:t>
            </w:r>
          </w:p>
        </w:tc>
        <w:tc>
          <w:tcPr>
            <w:tcW w:w="349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94.8</w:t>
            </w:r>
          </w:p>
        </w:tc>
        <w:tc>
          <w:tcPr>
            <w:tcW w:w="347" w:type="pct"/>
          </w:tcPr>
          <w:p w:rsidR="00B10231" w:rsidRPr="00602372" w:rsidRDefault="00B10231" w:rsidP="00EB5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lang w:val="en-US" w:eastAsia="pt-BR"/>
              </w:rPr>
            </w:pPr>
            <w:r w:rsidRPr="00602372">
              <w:rPr>
                <w:lang w:val="en-US"/>
              </w:rPr>
              <w:t>95.0</w:t>
            </w:r>
          </w:p>
        </w:tc>
      </w:tr>
      <w:bookmarkEnd w:id="1"/>
    </w:tbl>
    <w:p w:rsidR="00B10231" w:rsidRPr="009137A4" w:rsidRDefault="00B10231" w:rsidP="00B10231">
      <w:pPr>
        <w:rPr>
          <w:rFonts w:ascii="Times New Roman" w:hAnsi="Times New Roman"/>
          <w:sz w:val="24"/>
          <w:szCs w:val="24"/>
        </w:rPr>
      </w:pPr>
    </w:p>
    <w:p w:rsidR="004A1A03" w:rsidRPr="00B10231" w:rsidRDefault="004A1A03">
      <w:pPr>
        <w:rPr>
          <w:rFonts w:ascii="Times New Roman" w:hAnsi="Times New Roman"/>
          <w:sz w:val="24"/>
          <w:szCs w:val="24"/>
        </w:rPr>
      </w:pPr>
    </w:p>
    <w:sectPr w:rsidR="004A1A03" w:rsidRPr="00B10231" w:rsidSect="00DF3168">
      <w:pgSz w:w="16839" w:h="11907" w:orient="landscape" w:code="9"/>
      <w:pgMar w:top="1418" w:right="1418" w:bottom="1418" w:left="1418" w:header="510" w:footer="510" w:gutter="0"/>
      <w:lnNumType w:countBy="1" w:restart="continuous"/>
      <w:cols w:space="227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80D6D"/>
    <w:multiLevelType w:val="hybridMultilevel"/>
    <w:tmpl w:val="29DE6F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85A78"/>
    <w:multiLevelType w:val="hybridMultilevel"/>
    <w:tmpl w:val="E4727B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D44F8"/>
    <w:multiLevelType w:val="hybridMultilevel"/>
    <w:tmpl w:val="5AFE19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C5821"/>
    <w:multiLevelType w:val="hybridMultilevel"/>
    <w:tmpl w:val="E4727B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378AE"/>
    <w:multiLevelType w:val="hybridMultilevel"/>
    <w:tmpl w:val="E4727B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70F98"/>
    <w:multiLevelType w:val="hybridMultilevel"/>
    <w:tmpl w:val="CD5CF25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9552DB"/>
    <w:multiLevelType w:val="multilevel"/>
    <w:tmpl w:val="D79AD898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hint="default"/>
      </w:rPr>
    </w:lvl>
  </w:abstractNum>
  <w:abstractNum w:abstractNumId="7" w15:restartNumberingAfterBreak="0">
    <w:nsid w:val="18326772"/>
    <w:multiLevelType w:val="hybridMultilevel"/>
    <w:tmpl w:val="A620B32C"/>
    <w:lvl w:ilvl="0" w:tplc="F38A8C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B0423"/>
    <w:multiLevelType w:val="hybridMultilevel"/>
    <w:tmpl w:val="E4727B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C39ED"/>
    <w:multiLevelType w:val="hybridMultilevel"/>
    <w:tmpl w:val="CC824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264FF"/>
    <w:multiLevelType w:val="multilevel"/>
    <w:tmpl w:val="C6D0C4C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0F05849"/>
    <w:multiLevelType w:val="hybridMultilevel"/>
    <w:tmpl w:val="F53ECE0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A0716"/>
    <w:multiLevelType w:val="hybridMultilevel"/>
    <w:tmpl w:val="29D41FAC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3" w15:restartNumberingAfterBreak="0">
    <w:nsid w:val="31EC738A"/>
    <w:multiLevelType w:val="hybridMultilevel"/>
    <w:tmpl w:val="8F5078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47645"/>
    <w:multiLevelType w:val="multilevel"/>
    <w:tmpl w:val="203E604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76A1756"/>
    <w:multiLevelType w:val="hybridMultilevel"/>
    <w:tmpl w:val="F53ECE0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B71767"/>
    <w:multiLevelType w:val="hybridMultilevel"/>
    <w:tmpl w:val="E4727B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E704A"/>
    <w:multiLevelType w:val="multilevel"/>
    <w:tmpl w:val="37E0DB54"/>
    <w:lvl w:ilvl="0">
      <w:start w:val="3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ascii="Times New Roman" w:hAnsi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Times New Roman" w:hAnsi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Times New Roman" w:hAnsi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Times New Roman" w:hAnsi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Times New Roman" w:hAnsi="Times New Roman" w:hint="default"/>
      </w:rPr>
    </w:lvl>
  </w:abstractNum>
  <w:abstractNum w:abstractNumId="18" w15:restartNumberingAfterBreak="0">
    <w:nsid w:val="430A100A"/>
    <w:multiLevelType w:val="hybridMultilevel"/>
    <w:tmpl w:val="F4088496"/>
    <w:lvl w:ilvl="0" w:tplc="2F124C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A4570"/>
    <w:multiLevelType w:val="hybridMultilevel"/>
    <w:tmpl w:val="1A62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B66E2E"/>
    <w:multiLevelType w:val="hybridMultilevel"/>
    <w:tmpl w:val="32787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67558"/>
    <w:multiLevelType w:val="hybridMultilevel"/>
    <w:tmpl w:val="18B41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997488"/>
    <w:multiLevelType w:val="multilevel"/>
    <w:tmpl w:val="DEE0B7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BAE37FF"/>
    <w:multiLevelType w:val="multilevel"/>
    <w:tmpl w:val="CEE0122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2334EFF"/>
    <w:multiLevelType w:val="hybridMultilevel"/>
    <w:tmpl w:val="C1EADF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9"/>
  </w:num>
  <w:num w:numId="4">
    <w:abstractNumId w:val="7"/>
  </w:num>
  <w:num w:numId="5">
    <w:abstractNumId w:val="19"/>
  </w:num>
  <w:num w:numId="6">
    <w:abstractNumId w:val="12"/>
  </w:num>
  <w:num w:numId="7">
    <w:abstractNumId w:val="20"/>
  </w:num>
  <w:num w:numId="8">
    <w:abstractNumId w:val="5"/>
  </w:num>
  <w:num w:numId="9">
    <w:abstractNumId w:val="18"/>
  </w:num>
  <w:num w:numId="10">
    <w:abstractNumId w:val="15"/>
  </w:num>
  <w:num w:numId="11">
    <w:abstractNumId w:val="0"/>
  </w:num>
  <w:num w:numId="12">
    <w:abstractNumId w:val="21"/>
  </w:num>
  <w:num w:numId="13">
    <w:abstractNumId w:val="11"/>
  </w:num>
  <w:num w:numId="14">
    <w:abstractNumId w:val="16"/>
  </w:num>
  <w:num w:numId="15">
    <w:abstractNumId w:val="24"/>
  </w:num>
  <w:num w:numId="16">
    <w:abstractNumId w:val="13"/>
  </w:num>
  <w:num w:numId="17">
    <w:abstractNumId w:val="4"/>
  </w:num>
  <w:num w:numId="18">
    <w:abstractNumId w:val="3"/>
  </w:num>
  <w:num w:numId="19">
    <w:abstractNumId w:val="8"/>
  </w:num>
  <w:num w:numId="20">
    <w:abstractNumId w:val="1"/>
  </w:num>
  <w:num w:numId="21">
    <w:abstractNumId w:val="17"/>
  </w:num>
  <w:num w:numId="22">
    <w:abstractNumId w:val="6"/>
  </w:num>
  <w:num w:numId="23">
    <w:abstractNumId w:val="23"/>
  </w:num>
  <w:num w:numId="24">
    <w:abstractNumId w:val="1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31"/>
    <w:rsid w:val="004A1A03"/>
    <w:rsid w:val="00A5496B"/>
    <w:rsid w:val="00B1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8774F9-5106-46FD-9313-59F18652E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10231"/>
    <w:pPr>
      <w:spacing w:after="200" w:line="276" w:lineRule="auto"/>
    </w:pPr>
    <w:rPr>
      <w:rFonts w:ascii="Calibri" w:eastAsia="Calibri" w:hAnsi="Calibri" w:cs="Times New Roman"/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B1023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rsid w:val="00B102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102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B1023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En-tte">
    <w:name w:val="header"/>
    <w:basedOn w:val="Normal"/>
    <w:link w:val="En-tteCar"/>
    <w:uiPriority w:val="99"/>
    <w:unhideWhenUsed/>
    <w:rsid w:val="00B10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0231"/>
    <w:rPr>
      <w:rFonts w:ascii="Calibri" w:eastAsia="Calibri" w:hAnsi="Calibri" w:cs="Times New Roman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B10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0231"/>
    <w:rPr>
      <w:rFonts w:ascii="Calibri" w:eastAsia="Calibri" w:hAnsi="Calibri" w:cs="Times New Roman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0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0231"/>
    <w:rPr>
      <w:rFonts w:ascii="Tahoma" w:eastAsia="Calibri" w:hAnsi="Tahoma" w:cs="Tahoma"/>
      <w:sz w:val="16"/>
      <w:szCs w:val="16"/>
      <w:lang w:val="en-GB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B10231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B10231"/>
    <w:pPr>
      <w:spacing w:before="200" w:after="480" w:line="240" w:lineRule="exact"/>
    </w:pPr>
    <w:rPr>
      <w:rFonts w:ascii="Myriad Pro" w:hAnsi="Myriad Pro"/>
      <w:spacing w:val="4"/>
    </w:rPr>
  </w:style>
  <w:style w:type="table" w:styleId="Grilledutableau">
    <w:name w:val="Table Grid"/>
    <w:basedOn w:val="TableauNormal"/>
    <w:uiPriority w:val="39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next w:val="08ArticleText"/>
    <w:link w:val="05BHeadingChar"/>
    <w:qFormat/>
    <w:rsid w:val="00B10231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B10231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6CHeading">
    <w:name w:val="06 C Heading"/>
    <w:uiPriority w:val="1"/>
    <w:qFormat/>
    <w:rsid w:val="00B10231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B10231"/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paragraph" w:customStyle="1" w:styleId="09ListText">
    <w:name w:val="09 List Text"/>
    <w:basedOn w:val="08ArticleText"/>
    <w:link w:val="09ListTextChar"/>
    <w:qFormat/>
    <w:rsid w:val="00B10231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B10231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B10231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B10231"/>
    <w:pPr>
      <w:pBdr>
        <w:bottom w:val="single" w:sz="12" w:space="5" w:color="999999"/>
      </w:pBd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B10231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B10231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B10231"/>
    <w:pPr>
      <w:pBdr>
        <w:top w:val="single" w:sz="6" w:space="1" w:color="auto"/>
      </w:pBdr>
    </w:pPr>
    <w:rPr>
      <w:i/>
    </w:rPr>
  </w:style>
  <w:style w:type="paragraph" w:customStyle="1" w:styleId="03Abstract">
    <w:name w:val="03 Abstract"/>
    <w:basedOn w:val="02PaperAuthors"/>
    <w:link w:val="03AbstractChar"/>
    <w:qFormat/>
    <w:rsid w:val="00B10231"/>
    <w:pPr>
      <w:jc w:val="both"/>
    </w:pPr>
    <w:rPr>
      <w:w w:val="105"/>
      <w:sz w:val="16"/>
      <w:szCs w:val="16"/>
    </w:rPr>
  </w:style>
  <w:style w:type="character" w:customStyle="1" w:styleId="N0BiographyChar">
    <w:name w:val="N0 Biography Char"/>
    <w:link w:val="N0Biography"/>
    <w:rsid w:val="00B10231"/>
    <w:rPr>
      <w:rFonts w:ascii="Times New Roman" w:eastAsia="Calibri" w:hAnsi="Times New Roman" w:cs="Times New Roman"/>
      <w:i/>
      <w:w w:val="108"/>
      <w:sz w:val="18"/>
      <w:szCs w:val="18"/>
      <w:lang w:val="en-GB"/>
    </w:rPr>
  </w:style>
  <w:style w:type="paragraph" w:customStyle="1" w:styleId="N2Footnotes">
    <w:name w:val="N2 Footnotes"/>
    <w:basedOn w:val="Normal"/>
    <w:link w:val="N2FootnotesChar"/>
    <w:qFormat/>
    <w:rsid w:val="00B10231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rsid w:val="00B10231"/>
    <w:rPr>
      <w:rFonts w:ascii="Times New Roman" w:eastAsia="Calibri" w:hAnsi="Times New Roman" w:cs="Times New Roman"/>
      <w:w w:val="105"/>
      <w:sz w:val="16"/>
      <w:szCs w:val="16"/>
      <w:lang w:val="en-GB"/>
    </w:rPr>
  </w:style>
  <w:style w:type="paragraph" w:customStyle="1" w:styleId="N3References">
    <w:name w:val="N3 References"/>
    <w:basedOn w:val="Normal"/>
    <w:link w:val="N3ReferencesChar"/>
    <w:qFormat/>
    <w:rsid w:val="00B10231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rsid w:val="00B10231"/>
    <w:rPr>
      <w:rFonts w:ascii="Times New Roman" w:eastAsia="Calibri" w:hAnsi="Times New Roman" w:cs="Times New Roman"/>
      <w:w w:val="105"/>
      <w:sz w:val="16"/>
      <w:szCs w:val="16"/>
      <w:lang w:val="en-GB"/>
    </w:rPr>
  </w:style>
  <w:style w:type="paragraph" w:styleId="Sansinterligne">
    <w:name w:val="No Spacing"/>
    <w:uiPriority w:val="1"/>
    <w:rsid w:val="00B10231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N3ReferencesChar">
    <w:name w:val="N3 References Char"/>
    <w:link w:val="N3References"/>
    <w:rsid w:val="00B10231"/>
    <w:rPr>
      <w:rFonts w:ascii="Times New Roman" w:eastAsia="Calibri" w:hAnsi="Times New Roman" w:cs="Times New Roman"/>
      <w:w w:val="105"/>
      <w:sz w:val="16"/>
      <w:szCs w:val="16"/>
      <w:lang w:val="en-GB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B10231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link w:val="01PaperTitle"/>
    <w:rsid w:val="00B10231"/>
    <w:rPr>
      <w:rFonts w:ascii="Myriad Pro Light" w:eastAsia="Calibri" w:hAnsi="Myriad Pro Light" w:cs="Times New Roman"/>
      <w:b/>
      <w:spacing w:val="4"/>
      <w:sz w:val="32"/>
      <w:szCs w:val="32"/>
      <w:lang w:val="en-GB"/>
    </w:rPr>
  </w:style>
  <w:style w:type="character" w:customStyle="1" w:styleId="02PaperAuthorsChar">
    <w:name w:val="02 Paper Authors Char"/>
    <w:link w:val="02PaperAuthors"/>
    <w:rsid w:val="00B10231"/>
    <w:rPr>
      <w:rFonts w:ascii="Myriad Pro" w:eastAsia="Calibri" w:hAnsi="Myriad Pro" w:cs="Times New Roman"/>
      <w:spacing w:val="4"/>
      <w:lang w:val="en-GB"/>
    </w:rPr>
  </w:style>
  <w:style w:type="character" w:customStyle="1" w:styleId="09ListTextChar">
    <w:name w:val="09 List Text Char"/>
    <w:link w:val="09ListText"/>
    <w:rsid w:val="00B10231"/>
    <w:rPr>
      <w:rFonts w:ascii="Times New Roman" w:eastAsia="Times New Roman" w:hAnsi="Times New Roman" w:cs="Times New Roman"/>
      <w:w w:val="108"/>
      <w:sz w:val="18"/>
      <w:szCs w:val="18"/>
      <w:lang w:val="en-GB" w:eastAsia="en-GB"/>
    </w:rPr>
  </w:style>
  <w:style w:type="character" w:customStyle="1" w:styleId="04AHeadingChar">
    <w:name w:val="04 A Heading Char"/>
    <w:link w:val="04AHeading"/>
    <w:rsid w:val="00B10231"/>
    <w:rPr>
      <w:rFonts w:ascii="Calibri" w:eastAsia="Calibri" w:hAnsi="Calibri" w:cs="Times New Roman"/>
      <w:b/>
      <w:lang w:val="en-GB"/>
    </w:rPr>
  </w:style>
  <w:style w:type="character" w:customStyle="1" w:styleId="05BHeadingChar">
    <w:name w:val="05 B Heading Char"/>
    <w:link w:val="05BHeading"/>
    <w:rsid w:val="00B10231"/>
    <w:rPr>
      <w:rFonts w:ascii="Times New Roman" w:eastAsia="Calibri" w:hAnsi="Times New Roman" w:cs="Times New Roman"/>
      <w:b/>
      <w:sz w:val="18"/>
      <w:szCs w:val="18"/>
      <w:lang w:val="en-GB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B10231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1aFigureImageChar">
    <w:name w:val="G1a Figure Image Char"/>
    <w:link w:val="G1aFigureImage"/>
    <w:rsid w:val="00B10231"/>
    <w:rPr>
      <w:rFonts w:ascii="Times New Roman" w:eastAsia="Calibri" w:hAnsi="Times New Roman" w:cs="Times New Roman"/>
      <w:w w:val="108"/>
      <w:sz w:val="18"/>
      <w:szCs w:val="18"/>
      <w:lang w:val="en-GB"/>
    </w:rPr>
  </w:style>
  <w:style w:type="character" w:customStyle="1" w:styleId="G1bFigureCaptionChar">
    <w:name w:val="G1b Figure Caption Char"/>
    <w:link w:val="G1bFigureCaption"/>
    <w:rsid w:val="00B10231"/>
    <w:rPr>
      <w:rFonts w:ascii="Calibri" w:eastAsia="Calibri" w:hAnsi="Calibri" w:cs="Calibri"/>
      <w:w w:val="108"/>
      <w:sz w:val="14"/>
      <w:szCs w:val="14"/>
      <w:lang w:val="en-GB"/>
    </w:rPr>
  </w:style>
  <w:style w:type="character" w:customStyle="1" w:styleId="G2UncaptionedImageChar">
    <w:name w:val="G2 Uncaptioned Image Char"/>
    <w:link w:val="G2UncaptionedImage"/>
    <w:rsid w:val="00B10231"/>
    <w:rPr>
      <w:rFonts w:ascii="Times New Roman" w:eastAsia="Calibri" w:hAnsi="Times New Roman" w:cs="Times New Roman"/>
      <w:sz w:val="16"/>
      <w:szCs w:val="16"/>
      <w:lang w:val="en-GB"/>
    </w:rPr>
  </w:style>
  <w:style w:type="character" w:customStyle="1" w:styleId="G3EquationChar">
    <w:name w:val="G3 Equation Char"/>
    <w:basedOn w:val="Policepardfaut"/>
    <w:link w:val="G3Equation"/>
    <w:rsid w:val="00B10231"/>
    <w:rPr>
      <w:rFonts w:ascii="Calibri" w:eastAsia="Calibri" w:hAnsi="Calibri" w:cs="Times New Roman"/>
      <w:lang w:val="en-GB"/>
    </w:rPr>
  </w:style>
  <w:style w:type="paragraph" w:customStyle="1" w:styleId="G4bTableBody">
    <w:name w:val="G4b Table Body"/>
    <w:basedOn w:val="Normal"/>
    <w:next w:val="G4cTableFootnote"/>
    <w:link w:val="G4bTableBodyChar"/>
    <w:qFormat/>
    <w:rsid w:val="00B10231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G4aTableTitleChar">
    <w:name w:val="G4a Table Title Char"/>
    <w:link w:val="G4aTableTitle"/>
    <w:rsid w:val="00B10231"/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B10231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03AbstractChar">
    <w:name w:val="03 Abstract Char"/>
    <w:link w:val="03Abstract"/>
    <w:rsid w:val="00B10231"/>
    <w:rPr>
      <w:rFonts w:ascii="Myriad Pro" w:eastAsia="Calibri" w:hAnsi="Myriad Pro" w:cs="Times New Roman"/>
      <w:spacing w:val="4"/>
      <w:w w:val="105"/>
      <w:sz w:val="16"/>
      <w:szCs w:val="16"/>
      <w:lang w:val="en-GB"/>
    </w:rPr>
  </w:style>
  <w:style w:type="character" w:customStyle="1" w:styleId="G4bTableBodyChar">
    <w:name w:val="G4b Table Body Char"/>
    <w:link w:val="G4bTableBody"/>
    <w:rsid w:val="00B10231"/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G4cTableFootnoteChar">
    <w:name w:val="G4c Table Footnote Char"/>
    <w:link w:val="G4cTableFootnote"/>
    <w:rsid w:val="00B10231"/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character" w:styleId="Marquedecommentaire">
    <w:name w:val="annotation reference"/>
    <w:uiPriority w:val="99"/>
    <w:semiHidden/>
    <w:unhideWhenUsed/>
    <w:rsid w:val="00B1023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1023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10231"/>
    <w:rPr>
      <w:rFonts w:ascii="Calibri" w:eastAsia="Calibri" w:hAnsi="Calibri" w:cs="Times New Roman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023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0231"/>
    <w:rPr>
      <w:rFonts w:ascii="Calibri" w:eastAsia="Calibri" w:hAnsi="Calibri" w:cs="Times New Roman"/>
      <w:b/>
      <w:bCs/>
      <w:sz w:val="20"/>
      <w:szCs w:val="20"/>
      <w:lang w:val="en-GB"/>
    </w:rPr>
  </w:style>
  <w:style w:type="character" w:styleId="Accentuation">
    <w:name w:val="Emphasis"/>
    <w:basedOn w:val="Policepardfaut"/>
    <w:uiPriority w:val="20"/>
    <w:qFormat/>
    <w:rsid w:val="00B10231"/>
    <w:rPr>
      <w:i/>
      <w:iCs/>
    </w:rPr>
  </w:style>
  <w:style w:type="table" w:customStyle="1" w:styleId="TabelaSimples21">
    <w:name w:val="Tabela Simples 21"/>
    <w:basedOn w:val="TableauNormal"/>
    <w:uiPriority w:val="42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cx08articletext">
    <w:name w:val="ecx08articletext"/>
    <w:basedOn w:val="Normal"/>
    <w:rsid w:val="00B102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Policepardfaut"/>
    <w:rsid w:val="00B10231"/>
  </w:style>
  <w:style w:type="character" w:styleId="Lienhypertexte">
    <w:name w:val="Hyperlink"/>
    <w:basedOn w:val="Policepardfaut"/>
    <w:uiPriority w:val="99"/>
    <w:unhideWhenUsed/>
    <w:rsid w:val="00B10231"/>
    <w:rPr>
      <w:color w:val="0563C1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B10231"/>
    <w:rPr>
      <w:color w:val="808080"/>
    </w:rPr>
  </w:style>
  <w:style w:type="table" w:customStyle="1" w:styleId="TabeladeGrade21">
    <w:name w:val="Tabela de Grade 21"/>
    <w:basedOn w:val="TableauNormal"/>
    <w:uiPriority w:val="47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agraphedeliste">
    <w:name w:val="List Paragraph"/>
    <w:basedOn w:val="Normal"/>
    <w:uiPriority w:val="34"/>
    <w:qFormat/>
    <w:rsid w:val="00B10231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B10231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leausimple1">
    <w:name w:val="Plain Table 1"/>
    <w:basedOn w:val="TableauNormal"/>
    <w:uiPriority w:val="41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2">
    <w:name w:val="Grid Table 2"/>
    <w:basedOn w:val="TableauNormal"/>
    <w:uiPriority w:val="47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tedefin">
    <w:name w:val="endnote text"/>
    <w:basedOn w:val="Normal"/>
    <w:link w:val="NotedefinCar"/>
    <w:uiPriority w:val="99"/>
    <w:semiHidden/>
    <w:unhideWhenUsed/>
    <w:rsid w:val="00B10231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10231"/>
    <w:rPr>
      <w:rFonts w:ascii="Calibri" w:eastAsia="Calibri" w:hAnsi="Calibri" w:cs="Times New Roman"/>
      <w:sz w:val="20"/>
      <w:szCs w:val="20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B10231"/>
    <w:rPr>
      <w:vertAlign w:val="superscript"/>
    </w:rPr>
  </w:style>
  <w:style w:type="paragraph" w:styleId="Bibliographie">
    <w:name w:val="Bibliography"/>
    <w:basedOn w:val="Normal"/>
    <w:next w:val="Normal"/>
    <w:uiPriority w:val="37"/>
    <w:unhideWhenUsed/>
    <w:rsid w:val="00B10231"/>
  </w:style>
  <w:style w:type="paragraph" w:styleId="Rvision">
    <w:name w:val="Revision"/>
    <w:hidden/>
    <w:uiPriority w:val="99"/>
    <w:semiHidden/>
    <w:rsid w:val="00B10231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B10231"/>
  </w:style>
  <w:style w:type="character" w:customStyle="1" w:styleId="Mentionnonrsolue1">
    <w:name w:val="Mention non résolue1"/>
    <w:basedOn w:val="Policepardfaut"/>
    <w:uiPriority w:val="99"/>
    <w:semiHidden/>
    <w:unhideWhenUsed/>
    <w:rsid w:val="00B10231"/>
    <w:rPr>
      <w:color w:val="605E5C"/>
      <w:shd w:val="clear" w:color="auto" w:fill="E1DFDD"/>
    </w:rPr>
  </w:style>
  <w:style w:type="character" w:customStyle="1" w:styleId="authors">
    <w:name w:val="authors"/>
    <w:basedOn w:val="Policepardfaut"/>
    <w:rsid w:val="00B10231"/>
  </w:style>
  <w:style w:type="character" w:customStyle="1" w:styleId="Date1">
    <w:name w:val="Date1"/>
    <w:basedOn w:val="Policepardfaut"/>
    <w:rsid w:val="00B10231"/>
  </w:style>
  <w:style w:type="character" w:customStyle="1" w:styleId="arttitle">
    <w:name w:val="art_title"/>
    <w:basedOn w:val="Policepardfaut"/>
    <w:rsid w:val="00B10231"/>
  </w:style>
  <w:style w:type="character" w:customStyle="1" w:styleId="serialtitle">
    <w:name w:val="serial_title"/>
    <w:basedOn w:val="Policepardfaut"/>
    <w:rsid w:val="00B10231"/>
  </w:style>
  <w:style w:type="character" w:customStyle="1" w:styleId="volumeissue">
    <w:name w:val="volume_issue"/>
    <w:basedOn w:val="Policepardfaut"/>
    <w:rsid w:val="00B10231"/>
  </w:style>
  <w:style w:type="character" w:customStyle="1" w:styleId="pagerange">
    <w:name w:val="page_range"/>
    <w:basedOn w:val="Policepardfaut"/>
    <w:rsid w:val="00B10231"/>
  </w:style>
  <w:style w:type="character" w:customStyle="1" w:styleId="doilink">
    <w:name w:val="doi_link"/>
    <w:basedOn w:val="Policepardfaut"/>
    <w:rsid w:val="00B10231"/>
  </w:style>
  <w:style w:type="table" w:customStyle="1" w:styleId="TableauListe3-Accentuation31">
    <w:name w:val="Tableau Liste 3 - Accentuation 31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auListe3-Accentuation32">
    <w:name w:val="Tableau Liste 3 - Accentuation 32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3">
    <w:name w:val="Tableau Liste 3 - Accentuation 33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4">
    <w:name w:val="Tableau Liste 3 - Accentuation 34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5">
    <w:name w:val="Tableau Liste 3 - Accentuation 35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6">
    <w:name w:val="Tableau Liste 3 - Accentuation 36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7">
    <w:name w:val="Tableau Liste 3 - Accentuation 37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8">
    <w:name w:val="Tableau Liste 3 - Accentuation 38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9">
    <w:name w:val="Tableau Liste 3 - Accentuation 39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Liste3-Accentuation310">
    <w:name w:val="Tableau Liste 3 - Accentuation 310"/>
    <w:basedOn w:val="TableauNormal"/>
    <w:next w:val="TableauListe3-Accentuation3"/>
    <w:uiPriority w:val="48"/>
    <w:rsid w:val="00B10231"/>
    <w:pPr>
      <w:spacing w:after="0" w:line="240" w:lineRule="auto"/>
    </w:pPr>
    <w:rPr>
      <w:rFonts w:ascii="Calibri" w:eastAsia="Calibri" w:hAnsi="Calibri" w:cs="Times New Roman"/>
      <w:kern w:val="2"/>
      <w14:ligatures w14:val="standardContextual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auGrille4-Accentuation11">
    <w:name w:val="Tableau Grille 4 - Accentuation 11"/>
    <w:basedOn w:val="TableauNormal"/>
    <w:next w:val="TableauGrille4-Accentuation1"/>
    <w:uiPriority w:val="49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auGrille4-Accentuation12">
    <w:name w:val="Tableau Grille 4 - Accentuation 12"/>
    <w:basedOn w:val="TableauNormal"/>
    <w:next w:val="TableauGrille4-Accentuation1"/>
    <w:uiPriority w:val="49"/>
    <w:rsid w:val="00B10231"/>
    <w:pPr>
      <w:spacing w:after="0" w:line="240" w:lineRule="auto"/>
    </w:pPr>
    <w:rPr>
      <w:rFonts w:ascii="Calibri" w:eastAsia="Calibri" w:hAnsi="Calibri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42" Type="http://schemas.openxmlformats.org/officeDocument/2006/relationships/image" Target="media/image38.wmf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wmf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4" Type="http://schemas.openxmlformats.org/officeDocument/2006/relationships/image" Target="media/image40.w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43" Type="http://schemas.openxmlformats.org/officeDocument/2006/relationships/image" Target="media/image39.wmf"/><Relationship Id="rId48" Type="http://schemas.openxmlformats.org/officeDocument/2006/relationships/image" Target="media/image44.wmf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20" Type="http://schemas.openxmlformats.org/officeDocument/2006/relationships/image" Target="media/image16.wmf"/><Relationship Id="rId41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999</Words>
  <Characters>5499</Characters>
  <Application>Microsoft Office Word</Application>
  <DocSecurity>0</DocSecurity>
  <Lines>785</Lines>
  <Paragraphs>649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Barth</dc:creator>
  <cp:keywords/>
  <dc:description/>
  <cp:lastModifiedBy>Danielle Barth</cp:lastModifiedBy>
  <cp:revision>2</cp:revision>
  <dcterms:created xsi:type="dcterms:W3CDTF">2024-03-29T18:26:00Z</dcterms:created>
  <dcterms:modified xsi:type="dcterms:W3CDTF">2024-03-29T18:26:00Z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72ab00dd-ec0f-4c4e-9399-6ed6641209ed</vt:lpwstr>
  </property>
</Properties>
</file>