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36EA1" w14:textId="77777777" w:rsidR="00A6598B" w:rsidRDefault="00A6598B" w:rsidP="00F417B1">
      <w:pPr>
        <w:pStyle w:val="Titolo1"/>
        <w:spacing w:before="0" w:line="480" w:lineRule="auto"/>
        <w:rPr>
          <w:rFonts w:ascii="Arial" w:hAnsi="Arial" w:cs="Arial"/>
          <w:b/>
          <w:sz w:val="24"/>
        </w:rPr>
      </w:pPr>
      <w:bookmarkStart w:id="0" w:name="_Supplementary_data_online"/>
      <w:bookmarkEnd w:id="0"/>
      <w:r w:rsidRPr="00CB6330">
        <w:rPr>
          <w:rFonts w:ascii="Arial" w:hAnsi="Arial" w:cs="Arial"/>
          <w:b/>
          <w:sz w:val="24"/>
        </w:rPr>
        <w:t>Supplementary data online</w:t>
      </w:r>
    </w:p>
    <w:p w14:paraId="75659BD2" w14:textId="0D9D6E33" w:rsidR="00621AFD" w:rsidRPr="005E348D" w:rsidRDefault="00F866D8" w:rsidP="005E348D">
      <w:pPr>
        <w:pStyle w:val="Titolo2"/>
        <w:spacing w:line="480" w:lineRule="auto"/>
        <w:rPr>
          <w:rFonts w:ascii="Arial" w:hAnsi="Arial" w:cs="Arial"/>
          <w:b/>
          <w:bCs/>
          <w:sz w:val="24"/>
          <w:szCs w:val="24"/>
        </w:rPr>
      </w:pPr>
      <w:r w:rsidRPr="00245864">
        <w:rPr>
          <w:rFonts w:ascii="Arial" w:hAnsi="Arial" w:cs="Arial"/>
          <w:b/>
          <w:bCs/>
          <w:sz w:val="24"/>
          <w:szCs w:val="24"/>
          <w:highlight w:val="yellow"/>
        </w:rPr>
        <w:t>PRISMA IPD flow diagram</w:t>
      </w:r>
      <w:r w:rsidRPr="00F866D8">
        <w:rPr>
          <w:rFonts w:ascii="Arial" w:hAnsi="Arial" w:cs="Arial"/>
          <w:b/>
          <w:bCs/>
          <w:sz w:val="24"/>
          <w:szCs w:val="24"/>
        </w:rPr>
        <w:t xml:space="preserve"> </w:t>
      </w:r>
    </w:p>
    <w:p w14:paraId="5B3001B5" w14:textId="0CEC8448" w:rsidR="005B049F" w:rsidRPr="00F866D8" w:rsidRDefault="005B049F" w:rsidP="00621AFD">
      <w:pPr>
        <w:rPr>
          <w:rFonts w:ascii="Arial" w:eastAsiaTheme="majorEastAsia" w:hAnsi="Arial" w:cs="Arial"/>
          <w:b/>
          <w:bCs/>
          <w:color w:val="0F4761" w:themeColor="accent1" w:themeShade="BF"/>
          <w:sz w:val="24"/>
          <w:szCs w:val="24"/>
        </w:rPr>
      </w:pPr>
      <w:r w:rsidRPr="005B049F">
        <w:rPr>
          <w:rFonts w:ascii="Arial" w:eastAsiaTheme="majorEastAsia" w:hAnsi="Arial" w:cs="Arial"/>
          <w:b/>
          <w:bCs/>
          <w:noProof/>
          <w:color w:val="0F4761" w:themeColor="accent1" w:themeShade="BF"/>
          <w:sz w:val="24"/>
          <w:szCs w:val="24"/>
        </w:rPr>
        <w:drawing>
          <wp:inline distT="0" distB="0" distL="0" distR="0" wp14:anchorId="689B7DD8" wp14:editId="1A978899">
            <wp:extent cx="6480165" cy="4023360"/>
            <wp:effectExtent l="0" t="0" r="0" b="0"/>
            <wp:docPr id="22" name="Picture 21">
              <a:extLst xmlns:a="http://schemas.openxmlformats.org/drawingml/2006/main">
                <a:ext uri="{FF2B5EF4-FFF2-40B4-BE49-F238E27FC236}">
                  <a16:creationId xmlns:a16="http://schemas.microsoft.com/office/drawing/2014/main" id="{3CBDCFE9-7028-DB01-1085-4A9F39655B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a:extLst>
                        <a:ext uri="{FF2B5EF4-FFF2-40B4-BE49-F238E27FC236}">
                          <a16:creationId xmlns:a16="http://schemas.microsoft.com/office/drawing/2014/main" id="{3CBDCFE9-7028-DB01-1085-4A9F39655B75}"/>
                        </a:ext>
                      </a:extLst>
                    </pic:cNvPr>
                    <pic:cNvPicPr>
                      <a:picLocks noChangeAspect="1"/>
                    </pic:cNvPicPr>
                  </pic:nvPicPr>
                  <pic:blipFill>
                    <a:blip r:embed="rId11"/>
                    <a:stretch>
                      <a:fillRect/>
                    </a:stretch>
                  </pic:blipFill>
                  <pic:spPr>
                    <a:xfrm>
                      <a:off x="0" y="0"/>
                      <a:ext cx="6490085" cy="4029519"/>
                    </a:xfrm>
                    <a:prstGeom prst="rect">
                      <a:avLst/>
                    </a:prstGeom>
                  </pic:spPr>
                </pic:pic>
              </a:graphicData>
            </a:graphic>
          </wp:inline>
        </w:drawing>
      </w:r>
    </w:p>
    <w:p w14:paraId="47D803A9" w14:textId="77777777" w:rsidR="00A6598B" w:rsidRPr="00CB6330" w:rsidRDefault="00A6598B" w:rsidP="00B74E9D">
      <w:pPr>
        <w:pStyle w:val="Titolo2"/>
        <w:spacing w:line="480" w:lineRule="auto"/>
        <w:rPr>
          <w:rFonts w:ascii="Arial" w:hAnsi="Arial" w:cs="Arial"/>
          <w:b/>
          <w:bCs/>
          <w:sz w:val="24"/>
          <w:szCs w:val="24"/>
        </w:rPr>
      </w:pPr>
      <w:r w:rsidRPr="00CB6330">
        <w:rPr>
          <w:rFonts w:ascii="Arial" w:hAnsi="Arial" w:cs="Arial"/>
          <w:b/>
          <w:bCs/>
          <w:sz w:val="24"/>
          <w:szCs w:val="24"/>
        </w:rPr>
        <w:t xml:space="preserve">Statistical analyses: Details on Daniels and Hughes model, bootstrap and </w:t>
      </w:r>
      <m:oMath>
        <m:sSup>
          <m:sSupPr>
            <m:ctrlPr>
              <w:rPr>
                <w:rFonts w:ascii="Cambria Math" w:hAnsi="Cambria Math" w:cs="Arial"/>
                <w:b/>
                <w:bCs/>
                <w:sz w:val="24"/>
                <w:szCs w:val="24"/>
              </w:rPr>
            </m:ctrlPr>
          </m:sSupPr>
          <m:e>
            <m:r>
              <m:rPr>
                <m:sty m:val="bi"/>
              </m:rPr>
              <w:rPr>
                <w:rFonts w:ascii="Cambria Math" w:hAnsi="Cambria Math" w:cs="Arial"/>
                <w:sz w:val="24"/>
                <w:szCs w:val="24"/>
              </w:rPr>
              <m:t>R</m:t>
            </m:r>
          </m:e>
          <m:sup>
            <m:r>
              <m:rPr>
                <m:sty m:val="b"/>
              </m:rPr>
              <w:rPr>
                <w:rFonts w:ascii="Cambria Math" w:hAnsi="Cambria Math" w:cs="Arial"/>
                <w:sz w:val="24"/>
                <w:szCs w:val="24"/>
              </w:rPr>
              <m:t>2</m:t>
            </m:r>
          </m:sup>
        </m:sSup>
      </m:oMath>
    </w:p>
    <w:p w14:paraId="451136E5" w14:textId="77777777" w:rsidR="00A6598B" w:rsidRPr="00CB6330" w:rsidRDefault="00A6598B" w:rsidP="00F417B1">
      <w:pPr>
        <w:spacing w:line="480" w:lineRule="auto"/>
        <w:rPr>
          <w:rFonts w:ascii="Arial" w:hAnsi="Arial" w:cs="Arial"/>
          <w:sz w:val="24"/>
          <w:szCs w:val="24"/>
        </w:rPr>
      </w:pPr>
      <w:r w:rsidRPr="00CB6330">
        <w:rPr>
          <w:rFonts w:ascii="Arial" w:hAnsi="Arial" w:cs="Arial"/>
          <w:sz w:val="24"/>
          <w:szCs w:val="24"/>
        </w:rPr>
        <w:t xml:space="preserve">Here are some elementary definitions. The log hazard ratio (HR) from the Cox proportional hazards model is used as the measure of the treatment effect. For the surrogacy assessment, the true endpoint is based on the adjudicated and surrogate endpoint on the investigator-assessed events. Furthermore, the study is denoted by </w:t>
      </w:r>
      <m:oMath>
        <m:r>
          <w:rPr>
            <w:rFonts w:ascii="Cambria Math" w:hAnsi="Cambria Math" w:cs="Arial"/>
            <w:sz w:val="24"/>
            <w:szCs w:val="24"/>
          </w:rPr>
          <m:t>i</m:t>
        </m:r>
      </m:oMath>
      <w:r w:rsidRPr="00CB6330">
        <w:rPr>
          <w:rFonts w:ascii="Arial" w:hAnsi="Arial" w:cs="Arial"/>
          <w:sz w:val="24"/>
          <w:szCs w:val="24"/>
        </w:rPr>
        <w:t xml:space="preserve">, the observed treatment effect for the true (adjudicated) endpoint by </w:t>
      </w:r>
      <m:oMath>
        <m:sSub>
          <m:sSubPr>
            <m:ctrlPr>
              <w:rPr>
                <w:rFonts w:ascii="Cambria Math" w:hAnsi="Cambria Math" w:cs="Arial"/>
                <w:i/>
                <w:sz w:val="24"/>
                <w:szCs w:val="24"/>
              </w:rPr>
            </m:ctrlPr>
          </m:sSubPr>
          <m:e>
            <m:acc>
              <m:accPr>
                <m:ctrlPr>
                  <w:rPr>
                    <w:rFonts w:ascii="Cambria Math" w:hAnsi="Cambria Math" w:cs="Arial"/>
                    <w:i/>
                    <w:sz w:val="24"/>
                    <w:szCs w:val="24"/>
                  </w:rPr>
                </m:ctrlPr>
              </m:accPr>
              <m:e>
                <m:r>
                  <w:rPr>
                    <w:rFonts w:ascii="Cambria Math" w:hAnsi="Cambria Math" w:cs="Arial"/>
                    <w:sz w:val="24"/>
                    <w:szCs w:val="24"/>
                  </w:rPr>
                  <m:t>θ</m:t>
                </m:r>
              </m:e>
            </m:acc>
          </m:e>
          <m:sub>
            <m:r>
              <w:rPr>
                <w:rFonts w:ascii="Cambria Math" w:hAnsi="Cambria Math" w:cs="Arial"/>
                <w:sz w:val="24"/>
                <w:szCs w:val="24"/>
              </w:rPr>
              <m:t>i</m:t>
            </m:r>
          </m:sub>
        </m:sSub>
      </m:oMath>
      <w:r w:rsidRPr="00CB6330">
        <w:rPr>
          <w:rFonts w:ascii="Arial" w:hAnsi="Arial" w:cs="Arial"/>
          <w:sz w:val="24"/>
          <w:szCs w:val="24"/>
        </w:rPr>
        <w:t xml:space="preserve">, and the observed treatment effect for the surrogate (investigator-reported) endpoint by </w:t>
      </w:r>
      <m:oMath>
        <m:sSub>
          <m:sSubPr>
            <m:ctrlPr>
              <w:rPr>
                <w:rFonts w:ascii="Cambria Math" w:hAnsi="Cambria Math" w:cs="Arial"/>
                <w:i/>
                <w:sz w:val="24"/>
                <w:szCs w:val="24"/>
              </w:rPr>
            </m:ctrlPr>
          </m:sSubPr>
          <m:e>
            <m:acc>
              <m:accPr>
                <m:ctrlPr>
                  <w:rPr>
                    <w:rFonts w:ascii="Cambria Math" w:hAnsi="Cambria Math" w:cs="Arial"/>
                    <w:i/>
                    <w:sz w:val="24"/>
                    <w:szCs w:val="24"/>
                  </w:rPr>
                </m:ctrlPr>
              </m:accPr>
              <m:e>
                <m:r>
                  <w:rPr>
                    <w:rFonts w:ascii="Cambria Math" w:hAnsi="Cambria Math" w:cs="Arial"/>
                    <w:sz w:val="24"/>
                    <w:szCs w:val="24"/>
                  </w:rPr>
                  <m:t>γ</m:t>
                </m:r>
              </m:e>
            </m:acc>
          </m:e>
          <m:sub>
            <m:r>
              <w:rPr>
                <w:rFonts w:ascii="Cambria Math" w:hAnsi="Cambria Math" w:cs="Arial"/>
                <w:sz w:val="24"/>
                <w:szCs w:val="24"/>
              </w:rPr>
              <m:t>i</m:t>
            </m:r>
          </m:sub>
        </m:sSub>
      </m:oMath>
      <w:r w:rsidRPr="00CB6330">
        <w:rPr>
          <w:rFonts w:ascii="Arial" w:hAnsi="Arial" w:cs="Arial"/>
          <w:sz w:val="24"/>
          <w:szCs w:val="24"/>
        </w:rPr>
        <w:t xml:space="preserve">. The corresponding SEs and correlation are denoted by </w:t>
      </w:r>
      <m:oMath>
        <m:sSub>
          <m:sSubPr>
            <m:ctrlPr>
              <w:rPr>
                <w:rFonts w:ascii="Cambria Math" w:hAnsi="Cambria Math" w:cs="Arial"/>
                <w:i/>
                <w:sz w:val="24"/>
                <w:szCs w:val="24"/>
              </w:rPr>
            </m:ctrlPr>
          </m:sSubPr>
          <m:e>
            <m:r>
              <w:rPr>
                <w:rFonts w:ascii="Cambria Math" w:hAnsi="Cambria Math" w:cs="Arial"/>
                <w:sz w:val="24"/>
                <w:szCs w:val="24"/>
              </w:rPr>
              <m:t>σ</m:t>
            </m:r>
          </m:e>
          <m:sub>
            <m:r>
              <w:rPr>
                <w:rFonts w:ascii="Cambria Math" w:hAnsi="Cambria Math" w:cs="Arial"/>
                <w:sz w:val="24"/>
                <w:szCs w:val="24"/>
              </w:rPr>
              <m:t>i</m:t>
            </m:r>
          </m:sub>
        </m:sSub>
        <m:r>
          <w:rPr>
            <w:rFonts w:ascii="Cambria Math" w:hAnsi="Cambria Math" w:cs="Arial"/>
            <w:sz w:val="24"/>
            <w:szCs w:val="24"/>
          </w:rPr>
          <m:t xml:space="preserve">, </m:t>
        </m:r>
        <m:sSub>
          <m:sSubPr>
            <m:ctrlPr>
              <w:rPr>
                <w:rFonts w:ascii="Cambria Math" w:hAnsi="Cambria Math" w:cs="Arial"/>
                <w:i/>
                <w:sz w:val="24"/>
                <w:szCs w:val="24"/>
              </w:rPr>
            </m:ctrlPr>
          </m:sSubPr>
          <m:e>
            <m:r>
              <w:rPr>
                <w:rFonts w:ascii="Cambria Math" w:hAnsi="Cambria Math" w:cs="Arial"/>
                <w:sz w:val="24"/>
                <w:szCs w:val="24"/>
              </w:rPr>
              <m:t>δ</m:t>
            </m:r>
          </m:e>
          <m:sub>
            <m:r>
              <w:rPr>
                <w:rFonts w:ascii="Cambria Math" w:hAnsi="Cambria Math" w:cs="Arial"/>
                <w:sz w:val="24"/>
                <w:szCs w:val="24"/>
              </w:rPr>
              <m:t>i</m:t>
            </m:r>
          </m:sub>
        </m:sSub>
      </m:oMath>
      <w:r w:rsidRPr="00CB6330">
        <w:rPr>
          <w:rFonts w:ascii="Arial" w:eastAsiaTheme="minorEastAsia" w:hAnsi="Arial" w:cs="Arial"/>
          <w:sz w:val="24"/>
          <w:szCs w:val="24"/>
        </w:rPr>
        <w:t xml:space="preserve"> and </w:t>
      </w:r>
      <m:oMath>
        <m:sSub>
          <m:sSubPr>
            <m:ctrlPr>
              <w:rPr>
                <w:rFonts w:ascii="Cambria Math" w:hAnsi="Cambria Math" w:cs="Arial"/>
                <w:i/>
                <w:sz w:val="24"/>
                <w:szCs w:val="24"/>
              </w:rPr>
            </m:ctrlPr>
          </m:sSubPr>
          <m:e>
            <m:r>
              <w:rPr>
                <w:rFonts w:ascii="Cambria Math" w:hAnsi="Cambria Math" w:cs="Arial"/>
                <w:sz w:val="24"/>
                <w:szCs w:val="24"/>
              </w:rPr>
              <m:t>ρ</m:t>
            </m:r>
          </m:e>
          <m:sub>
            <m:r>
              <w:rPr>
                <w:rFonts w:ascii="Cambria Math" w:hAnsi="Cambria Math" w:cs="Arial"/>
                <w:sz w:val="24"/>
                <w:szCs w:val="24"/>
              </w:rPr>
              <m:t>i</m:t>
            </m:r>
          </m:sub>
        </m:sSub>
      </m:oMath>
      <w:r w:rsidRPr="00CB6330">
        <w:rPr>
          <w:rFonts w:ascii="Arial" w:eastAsiaTheme="minorEastAsia" w:hAnsi="Arial" w:cs="Arial"/>
          <w:sz w:val="24"/>
          <w:szCs w:val="24"/>
        </w:rPr>
        <w:t>, respectively.</w:t>
      </w:r>
    </w:p>
    <w:p w14:paraId="4073DA7D" w14:textId="77777777" w:rsidR="00A6598B" w:rsidRPr="00CB6330" w:rsidRDefault="00A6598B" w:rsidP="00F417B1">
      <w:pPr>
        <w:spacing w:line="480" w:lineRule="auto"/>
        <w:rPr>
          <w:rFonts w:ascii="Arial" w:hAnsi="Arial" w:cs="Arial"/>
          <w:sz w:val="24"/>
          <w:szCs w:val="24"/>
        </w:rPr>
      </w:pPr>
      <w:r w:rsidRPr="00CB6330">
        <w:rPr>
          <w:rFonts w:ascii="Arial" w:hAnsi="Arial" w:cs="Arial"/>
          <w:sz w:val="24"/>
          <w:szCs w:val="24"/>
        </w:rPr>
        <w:t xml:space="preserve">The Daniels and Hughes model is essentially an ‘error in variable’ regression model. For a two-arm study, the model is given by: </w:t>
      </w:r>
    </w:p>
    <w:p w14:paraId="3791CB72" w14:textId="77777777" w:rsidR="00A6598B" w:rsidRPr="00CB6330" w:rsidRDefault="00000000" w:rsidP="00F417B1">
      <w:pPr>
        <w:spacing w:line="480" w:lineRule="auto"/>
        <w:rPr>
          <w:rFonts w:ascii="Arial" w:eastAsiaTheme="minorEastAsia" w:hAnsi="Arial" w:cs="Arial"/>
          <w:sz w:val="24"/>
          <w:szCs w:val="24"/>
        </w:rPr>
      </w:pPr>
      <m:oMathPara>
        <m:oMath>
          <m:d>
            <m:dPr>
              <m:ctrlPr>
                <w:rPr>
                  <w:rFonts w:ascii="Cambria Math" w:hAnsi="Cambria Math" w:cs="Arial"/>
                  <w:i/>
                  <w:sz w:val="24"/>
                  <w:szCs w:val="24"/>
                </w:rPr>
              </m:ctrlPr>
            </m:dPr>
            <m:e>
              <m:f>
                <m:fPr>
                  <m:type m:val="noBar"/>
                  <m:ctrlPr>
                    <w:rPr>
                      <w:rFonts w:ascii="Cambria Math" w:hAnsi="Cambria Math" w:cs="Arial"/>
                      <w:i/>
                      <w:sz w:val="24"/>
                      <w:szCs w:val="24"/>
                    </w:rPr>
                  </m:ctrlPr>
                </m:fPr>
                <m:num>
                  <m:sSub>
                    <m:sSubPr>
                      <m:ctrlPr>
                        <w:rPr>
                          <w:rFonts w:ascii="Cambria Math" w:hAnsi="Cambria Math" w:cs="Arial"/>
                          <w:i/>
                          <w:sz w:val="24"/>
                          <w:szCs w:val="24"/>
                        </w:rPr>
                      </m:ctrlPr>
                    </m:sSubPr>
                    <m:e>
                      <m:acc>
                        <m:accPr>
                          <m:ctrlPr>
                            <w:rPr>
                              <w:rFonts w:ascii="Cambria Math" w:hAnsi="Cambria Math" w:cs="Arial"/>
                              <w:i/>
                              <w:sz w:val="24"/>
                              <w:szCs w:val="24"/>
                            </w:rPr>
                          </m:ctrlPr>
                        </m:accPr>
                        <m:e>
                          <m:r>
                            <w:rPr>
                              <w:rFonts w:ascii="Cambria Math" w:hAnsi="Cambria Math" w:cs="Arial"/>
                              <w:sz w:val="24"/>
                              <w:szCs w:val="24"/>
                            </w:rPr>
                            <m:t>θ</m:t>
                          </m:r>
                        </m:e>
                      </m:acc>
                    </m:e>
                    <m:sub>
                      <m:r>
                        <w:rPr>
                          <w:rFonts w:ascii="Cambria Math" w:hAnsi="Cambria Math" w:cs="Arial"/>
                          <w:sz w:val="24"/>
                          <w:szCs w:val="24"/>
                        </w:rPr>
                        <m:t>i</m:t>
                      </m:r>
                    </m:sub>
                  </m:sSub>
                </m:num>
                <m:den>
                  <m:sSub>
                    <m:sSubPr>
                      <m:ctrlPr>
                        <w:rPr>
                          <w:rFonts w:ascii="Cambria Math" w:hAnsi="Cambria Math" w:cs="Arial"/>
                          <w:i/>
                          <w:sz w:val="24"/>
                          <w:szCs w:val="24"/>
                        </w:rPr>
                      </m:ctrlPr>
                    </m:sSubPr>
                    <m:e>
                      <m:acc>
                        <m:accPr>
                          <m:ctrlPr>
                            <w:rPr>
                              <w:rFonts w:ascii="Cambria Math" w:hAnsi="Cambria Math" w:cs="Arial"/>
                              <w:i/>
                              <w:sz w:val="24"/>
                              <w:szCs w:val="24"/>
                            </w:rPr>
                          </m:ctrlPr>
                        </m:accPr>
                        <m:e>
                          <m:r>
                            <w:rPr>
                              <w:rFonts w:ascii="Cambria Math" w:hAnsi="Cambria Math" w:cs="Arial"/>
                              <w:sz w:val="24"/>
                              <w:szCs w:val="24"/>
                            </w:rPr>
                            <m:t>γ</m:t>
                          </m:r>
                        </m:e>
                      </m:acc>
                    </m:e>
                    <m:sub>
                      <m:r>
                        <w:rPr>
                          <w:rFonts w:ascii="Cambria Math" w:hAnsi="Cambria Math" w:cs="Arial"/>
                          <w:sz w:val="24"/>
                          <w:szCs w:val="24"/>
                        </w:rPr>
                        <m:t>i</m:t>
                      </m:r>
                    </m:sub>
                  </m:sSub>
                </m:den>
              </m:f>
            </m:e>
          </m:d>
          <m:r>
            <w:rPr>
              <w:rFonts w:ascii="Cambria Math" w:hAnsi="Cambria Math" w:cs="Arial"/>
              <w:sz w:val="24"/>
              <w:szCs w:val="24"/>
            </w:rPr>
            <m:t>~ MVN</m:t>
          </m:r>
          <m:d>
            <m:dPr>
              <m:ctrlPr>
                <w:rPr>
                  <w:rFonts w:ascii="Cambria Math" w:hAnsi="Cambria Math" w:cs="Arial"/>
                  <w:i/>
                  <w:sz w:val="24"/>
                  <w:szCs w:val="24"/>
                </w:rPr>
              </m:ctrlPr>
            </m:dPr>
            <m:e>
              <m:d>
                <m:dPr>
                  <m:ctrlPr>
                    <w:rPr>
                      <w:rFonts w:ascii="Cambria Math" w:hAnsi="Cambria Math" w:cs="Arial"/>
                      <w:i/>
                      <w:sz w:val="24"/>
                      <w:szCs w:val="24"/>
                    </w:rPr>
                  </m:ctrlPr>
                </m:dPr>
                <m:e>
                  <m:f>
                    <m:fPr>
                      <m:type m:val="noBa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θ</m:t>
                          </m:r>
                        </m:e>
                        <m:sub>
                          <m:r>
                            <w:rPr>
                              <w:rFonts w:ascii="Cambria Math" w:hAnsi="Cambria Math" w:cs="Arial"/>
                              <w:sz w:val="24"/>
                              <w:szCs w:val="24"/>
                            </w:rPr>
                            <m:t>i</m:t>
                          </m:r>
                        </m:sub>
                      </m:sSub>
                    </m:num>
                    <m:den>
                      <m:sSub>
                        <m:sSubPr>
                          <m:ctrlPr>
                            <w:rPr>
                              <w:rFonts w:ascii="Cambria Math" w:hAnsi="Cambria Math" w:cs="Arial"/>
                              <w:i/>
                              <w:sz w:val="24"/>
                              <w:szCs w:val="24"/>
                            </w:rPr>
                          </m:ctrlPr>
                        </m:sSubPr>
                        <m:e>
                          <m:r>
                            <w:rPr>
                              <w:rFonts w:ascii="Cambria Math" w:hAnsi="Cambria Math" w:cs="Arial"/>
                              <w:sz w:val="24"/>
                              <w:szCs w:val="24"/>
                            </w:rPr>
                            <m:t>γ</m:t>
                          </m:r>
                        </m:e>
                        <m:sub>
                          <m:r>
                            <w:rPr>
                              <w:rFonts w:ascii="Cambria Math" w:hAnsi="Cambria Math" w:cs="Arial"/>
                              <w:sz w:val="24"/>
                              <w:szCs w:val="24"/>
                            </w:rPr>
                            <m:t>i</m:t>
                          </m:r>
                        </m:sub>
                      </m:sSub>
                    </m:den>
                  </m:f>
                </m:e>
              </m:d>
              <m:r>
                <w:rPr>
                  <w:rFonts w:ascii="Cambria Math" w:hAnsi="Cambria Math" w:cs="Arial"/>
                  <w:sz w:val="24"/>
                  <w:szCs w:val="24"/>
                </w:rPr>
                <m:t>,</m:t>
              </m:r>
              <m:d>
                <m:dPr>
                  <m:ctrlPr>
                    <w:rPr>
                      <w:rFonts w:ascii="Cambria Math" w:hAnsi="Cambria Math" w:cs="Arial"/>
                      <w:i/>
                      <w:sz w:val="24"/>
                      <w:szCs w:val="24"/>
                    </w:rPr>
                  </m:ctrlPr>
                </m:dPr>
                <m:e>
                  <m:m>
                    <m:mPr>
                      <m:mcs>
                        <m:mc>
                          <m:mcPr>
                            <m:count m:val="2"/>
                            <m:mcJc m:val="center"/>
                          </m:mcPr>
                        </m:mc>
                      </m:mcs>
                      <m:ctrlPr>
                        <w:rPr>
                          <w:rFonts w:ascii="Cambria Math" w:hAnsi="Cambria Math" w:cs="Arial"/>
                          <w:i/>
                          <w:sz w:val="24"/>
                          <w:szCs w:val="24"/>
                        </w:rPr>
                      </m:ctrlPr>
                    </m:mPr>
                    <m:mr>
                      <m:e>
                        <m:sSubSup>
                          <m:sSubSupPr>
                            <m:ctrlPr>
                              <w:rPr>
                                <w:rFonts w:ascii="Cambria Math" w:hAnsi="Cambria Math" w:cs="Arial"/>
                                <w:i/>
                                <w:sz w:val="24"/>
                                <w:szCs w:val="24"/>
                              </w:rPr>
                            </m:ctrlPr>
                          </m:sSubSupPr>
                          <m:e>
                            <m:r>
                              <w:rPr>
                                <w:rFonts w:ascii="Cambria Math" w:hAnsi="Cambria Math" w:cs="Arial"/>
                                <w:sz w:val="24"/>
                                <w:szCs w:val="24"/>
                              </w:rPr>
                              <m:t>σ</m:t>
                            </m:r>
                          </m:e>
                          <m:sub>
                            <m:r>
                              <w:rPr>
                                <w:rFonts w:ascii="Cambria Math" w:hAnsi="Cambria Math" w:cs="Arial"/>
                                <w:sz w:val="24"/>
                                <w:szCs w:val="24"/>
                              </w:rPr>
                              <m:t>i</m:t>
                            </m:r>
                          </m:sub>
                          <m:sup>
                            <m:r>
                              <w:rPr>
                                <w:rFonts w:ascii="Cambria Math" w:hAnsi="Cambria Math" w:cs="Arial"/>
                                <w:sz w:val="24"/>
                                <w:szCs w:val="24"/>
                              </w:rPr>
                              <m:t>2</m:t>
                            </m:r>
                          </m:sup>
                        </m:sSubSup>
                      </m:e>
                      <m:e>
                        <m:sSub>
                          <m:sSubPr>
                            <m:ctrlPr>
                              <w:rPr>
                                <w:rFonts w:ascii="Cambria Math" w:hAnsi="Cambria Math" w:cs="Arial"/>
                                <w:i/>
                                <w:sz w:val="24"/>
                                <w:szCs w:val="24"/>
                              </w:rPr>
                            </m:ctrlPr>
                          </m:sSubPr>
                          <m:e>
                            <m:r>
                              <w:rPr>
                                <w:rFonts w:ascii="Cambria Math" w:hAnsi="Cambria Math" w:cs="Arial"/>
                                <w:sz w:val="24"/>
                                <w:szCs w:val="24"/>
                              </w:rPr>
                              <m:t>ρ</m:t>
                            </m:r>
                          </m:e>
                          <m:sub>
                            <m:r>
                              <w:rPr>
                                <w:rFonts w:ascii="Cambria Math" w:hAnsi="Cambria Math" w:cs="Arial"/>
                                <w:sz w:val="24"/>
                                <w:szCs w:val="24"/>
                              </w:rPr>
                              <m:t>i</m:t>
                            </m:r>
                          </m:sub>
                        </m:sSub>
                        <m:sSub>
                          <m:sSubPr>
                            <m:ctrlPr>
                              <w:rPr>
                                <w:rFonts w:ascii="Cambria Math" w:hAnsi="Cambria Math" w:cs="Arial"/>
                                <w:i/>
                                <w:sz w:val="24"/>
                                <w:szCs w:val="24"/>
                              </w:rPr>
                            </m:ctrlPr>
                          </m:sSubPr>
                          <m:e>
                            <m:r>
                              <w:rPr>
                                <w:rFonts w:ascii="Cambria Math" w:hAnsi="Cambria Math" w:cs="Arial"/>
                                <w:sz w:val="24"/>
                                <w:szCs w:val="24"/>
                              </w:rPr>
                              <m:t>σ</m:t>
                            </m:r>
                          </m:e>
                          <m:sub>
                            <m:r>
                              <w:rPr>
                                <w:rFonts w:ascii="Cambria Math" w:hAnsi="Cambria Math" w:cs="Arial"/>
                                <w:sz w:val="24"/>
                                <w:szCs w:val="24"/>
                              </w:rPr>
                              <m:t>i</m:t>
                            </m:r>
                          </m:sub>
                        </m:sSub>
                        <m:sSub>
                          <m:sSubPr>
                            <m:ctrlPr>
                              <w:rPr>
                                <w:rFonts w:ascii="Cambria Math" w:hAnsi="Cambria Math" w:cs="Arial"/>
                                <w:i/>
                                <w:sz w:val="24"/>
                                <w:szCs w:val="24"/>
                              </w:rPr>
                            </m:ctrlPr>
                          </m:sSubPr>
                          <m:e>
                            <m:r>
                              <w:rPr>
                                <w:rFonts w:ascii="Cambria Math" w:hAnsi="Cambria Math" w:cs="Arial"/>
                                <w:sz w:val="24"/>
                                <w:szCs w:val="24"/>
                              </w:rPr>
                              <m:t>δ</m:t>
                            </m:r>
                          </m:e>
                          <m:sub>
                            <m:r>
                              <w:rPr>
                                <w:rFonts w:ascii="Cambria Math" w:hAnsi="Cambria Math" w:cs="Arial"/>
                                <w:sz w:val="24"/>
                                <w:szCs w:val="24"/>
                              </w:rPr>
                              <m:t>i</m:t>
                            </m:r>
                          </m:sub>
                        </m:sSub>
                      </m:e>
                    </m:mr>
                    <m:mr>
                      <m:e>
                        <m:sSub>
                          <m:sSubPr>
                            <m:ctrlPr>
                              <w:rPr>
                                <w:rFonts w:ascii="Cambria Math" w:hAnsi="Cambria Math" w:cs="Arial"/>
                                <w:i/>
                                <w:sz w:val="24"/>
                                <w:szCs w:val="24"/>
                              </w:rPr>
                            </m:ctrlPr>
                          </m:sSubPr>
                          <m:e>
                            <m:r>
                              <w:rPr>
                                <w:rFonts w:ascii="Cambria Math" w:hAnsi="Cambria Math" w:cs="Arial"/>
                                <w:sz w:val="24"/>
                                <w:szCs w:val="24"/>
                              </w:rPr>
                              <m:t>ρ</m:t>
                            </m:r>
                          </m:e>
                          <m:sub>
                            <m:r>
                              <w:rPr>
                                <w:rFonts w:ascii="Cambria Math" w:hAnsi="Cambria Math" w:cs="Arial"/>
                                <w:sz w:val="24"/>
                                <w:szCs w:val="24"/>
                              </w:rPr>
                              <m:t>i</m:t>
                            </m:r>
                          </m:sub>
                        </m:sSub>
                        <m:sSub>
                          <m:sSubPr>
                            <m:ctrlPr>
                              <w:rPr>
                                <w:rFonts w:ascii="Cambria Math" w:hAnsi="Cambria Math" w:cs="Arial"/>
                                <w:i/>
                                <w:sz w:val="24"/>
                                <w:szCs w:val="24"/>
                              </w:rPr>
                            </m:ctrlPr>
                          </m:sSubPr>
                          <m:e>
                            <m:r>
                              <w:rPr>
                                <w:rFonts w:ascii="Cambria Math" w:hAnsi="Cambria Math" w:cs="Arial"/>
                                <w:sz w:val="24"/>
                                <w:szCs w:val="24"/>
                              </w:rPr>
                              <m:t>σ</m:t>
                            </m:r>
                          </m:e>
                          <m:sub>
                            <m:r>
                              <w:rPr>
                                <w:rFonts w:ascii="Cambria Math" w:hAnsi="Cambria Math" w:cs="Arial"/>
                                <w:sz w:val="24"/>
                                <w:szCs w:val="24"/>
                              </w:rPr>
                              <m:t>i</m:t>
                            </m:r>
                          </m:sub>
                        </m:sSub>
                        <m:sSub>
                          <m:sSubPr>
                            <m:ctrlPr>
                              <w:rPr>
                                <w:rFonts w:ascii="Cambria Math" w:hAnsi="Cambria Math" w:cs="Arial"/>
                                <w:i/>
                                <w:sz w:val="24"/>
                                <w:szCs w:val="24"/>
                              </w:rPr>
                            </m:ctrlPr>
                          </m:sSubPr>
                          <m:e>
                            <m:r>
                              <w:rPr>
                                <w:rFonts w:ascii="Cambria Math" w:hAnsi="Cambria Math" w:cs="Arial"/>
                                <w:sz w:val="24"/>
                                <w:szCs w:val="24"/>
                              </w:rPr>
                              <m:t>δ</m:t>
                            </m:r>
                          </m:e>
                          <m:sub>
                            <m:r>
                              <w:rPr>
                                <w:rFonts w:ascii="Cambria Math" w:hAnsi="Cambria Math" w:cs="Arial"/>
                                <w:sz w:val="24"/>
                                <w:szCs w:val="24"/>
                              </w:rPr>
                              <m:t>i</m:t>
                            </m:r>
                          </m:sub>
                        </m:sSub>
                      </m:e>
                      <m:e>
                        <m:sSubSup>
                          <m:sSubSupPr>
                            <m:ctrlPr>
                              <w:rPr>
                                <w:rFonts w:ascii="Cambria Math" w:hAnsi="Cambria Math" w:cs="Arial"/>
                                <w:i/>
                                <w:sz w:val="24"/>
                                <w:szCs w:val="24"/>
                              </w:rPr>
                            </m:ctrlPr>
                          </m:sSubSupPr>
                          <m:e>
                            <m:r>
                              <w:rPr>
                                <w:rFonts w:ascii="Cambria Math" w:hAnsi="Cambria Math" w:cs="Arial"/>
                                <w:sz w:val="24"/>
                                <w:szCs w:val="24"/>
                              </w:rPr>
                              <m:t>δ</m:t>
                            </m:r>
                          </m:e>
                          <m:sub>
                            <m:r>
                              <w:rPr>
                                <w:rFonts w:ascii="Cambria Math" w:hAnsi="Cambria Math" w:cs="Arial"/>
                                <w:sz w:val="24"/>
                                <w:szCs w:val="24"/>
                              </w:rPr>
                              <m:t>i</m:t>
                            </m:r>
                          </m:sub>
                          <m:sup>
                            <m:r>
                              <w:rPr>
                                <w:rFonts w:ascii="Cambria Math" w:hAnsi="Cambria Math" w:cs="Arial"/>
                                <w:sz w:val="24"/>
                                <w:szCs w:val="24"/>
                              </w:rPr>
                              <m:t>2</m:t>
                            </m:r>
                          </m:sup>
                        </m:sSubSup>
                      </m:e>
                    </m:mr>
                  </m:m>
                </m:e>
              </m:d>
            </m:e>
          </m:d>
        </m:oMath>
      </m:oMathPara>
    </w:p>
    <w:p w14:paraId="6F36ACAD" w14:textId="77777777" w:rsidR="00A6598B" w:rsidRPr="00CB6330" w:rsidRDefault="00A6598B" w:rsidP="00F417B1">
      <w:pPr>
        <w:spacing w:line="480" w:lineRule="auto"/>
        <w:rPr>
          <w:rFonts w:ascii="Arial" w:eastAsiaTheme="minorEastAsia" w:hAnsi="Arial" w:cs="Arial"/>
          <w:sz w:val="24"/>
          <w:szCs w:val="24"/>
        </w:rPr>
      </w:pPr>
      <w:r w:rsidRPr="00CB6330">
        <w:rPr>
          <w:rFonts w:ascii="Arial" w:eastAsiaTheme="minorEastAsia" w:hAnsi="Arial" w:cs="Arial"/>
          <w:sz w:val="24"/>
          <w:szCs w:val="24"/>
        </w:rPr>
        <w:t>where the treatment effect for the true endpoint is modelled as a linear function of the treatment effect for the surrogate endpoint:</w:t>
      </w:r>
    </w:p>
    <w:p w14:paraId="1F8B6801" w14:textId="77777777" w:rsidR="00A6598B" w:rsidRPr="00CB6330" w:rsidRDefault="00000000" w:rsidP="00F417B1">
      <w:pPr>
        <w:spacing w:line="480" w:lineRule="auto"/>
        <w:rPr>
          <w:rFonts w:ascii="Arial" w:eastAsiaTheme="minorEastAsia" w:hAnsi="Arial" w:cs="Arial"/>
          <w:sz w:val="24"/>
          <w:szCs w:val="24"/>
        </w:rPr>
      </w:pPr>
      <m:oMathPara>
        <m:oMath>
          <m:sSub>
            <m:sSubPr>
              <m:ctrlPr>
                <w:rPr>
                  <w:rFonts w:ascii="Cambria Math" w:hAnsi="Cambria Math" w:cs="Arial"/>
                  <w:i/>
                  <w:sz w:val="24"/>
                  <w:szCs w:val="24"/>
                </w:rPr>
              </m:ctrlPr>
            </m:sSubPr>
            <m:e>
              <m:r>
                <w:rPr>
                  <w:rFonts w:ascii="Cambria Math" w:hAnsi="Cambria Math" w:cs="Arial"/>
                  <w:sz w:val="24"/>
                  <w:szCs w:val="24"/>
                </w:rPr>
                <m:t>θ</m:t>
              </m:r>
            </m:e>
            <m:sub>
              <m:r>
                <w:rPr>
                  <w:rFonts w:ascii="Cambria Math" w:hAnsi="Cambria Math" w:cs="Arial"/>
                  <w:sz w:val="24"/>
                  <w:szCs w:val="24"/>
                </w:rPr>
                <m:t>i</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γ</m:t>
              </m:r>
            </m:e>
            <m:sub>
              <m:r>
                <w:rPr>
                  <w:rFonts w:ascii="Cambria Math" w:hAnsi="Cambria Math" w:cs="Arial"/>
                  <w:sz w:val="24"/>
                  <w:szCs w:val="24"/>
                </w:rPr>
                <m:t>i</m:t>
              </m:r>
            </m:sub>
          </m:sSub>
          <m:r>
            <w:rPr>
              <w:rFonts w:ascii="Cambria Math" w:hAnsi="Cambria Math" w:cs="Arial"/>
              <w:sz w:val="24"/>
              <w:szCs w:val="24"/>
            </w:rPr>
            <m:t>~N(α+β</m:t>
          </m:r>
          <m:sSub>
            <m:sSubPr>
              <m:ctrlPr>
                <w:rPr>
                  <w:rFonts w:ascii="Cambria Math" w:hAnsi="Cambria Math" w:cs="Arial"/>
                  <w:i/>
                  <w:sz w:val="24"/>
                  <w:szCs w:val="24"/>
                </w:rPr>
              </m:ctrlPr>
            </m:sSubPr>
            <m:e>
              <m:r>
                <w:rPr>
                  <w:rFonts w:ascii="Cambria Math" w:hAnsi="Cambria Math" w:cs="Arial"/>
                  <w:sz w:val="24"/>
                  <w:szCs w:val="24"/>
                </w:rPr>
                <m:t>γ</m:t>
              </m:r>
            </m:e>
            <m:sub>
              <m:r>
                <w:rPr>
                  <w:rFonts w:ascii="Cambria Math" w:hAnsi="Cambria Math" w:cs="Arial"/>
                  <w:sz w:val="24"/>
                  <w:szCs w:val="24"/>
                </w:rPr>
                <m:t>i</m:t>
              </m:r>
            </m:sub>
          </m:sSub>
          <m:r>
            <w:rPr>
              <w:rFonts w:ascii="Cambria Math" w:hAnsi="Cambria Math" w:cs="Arial"/>
              <w:sz w:val="24"/>
              <w:szCs w:val="24"/>
            </w:rPr>
            <m:t xml:space="preserve">, </m:t>
          </m:r>
          <m:sSup>
            <m:sSupPr>
              <m:ctrlPr>
                <w:rPr>
                  <w:rFonts w:ascii="Cambria Math" w:hAnsi="Cambria Math" w:cs="Arial"/>
                  <w:i/>
                  <w:sz w:val="24"/>
                  <w:szCs w:val="24"/>
                </w:rPr>
              </m:ctrlPr>
            </m:sSupPr>
            <m:e>
              <m:r>
                <w:rPr>
                  <w:rFonts w:ascii="Cambria Math" w:hAnsi="Cambria Math" w:cs="Arial"/>
                  <w:sz w:val="24"/>
                  <w:szCs w:val="24"/>
                </w:rPr>
                <m:t>τ</m:t>
              </m:r>
            </m:e>
            <m:sup>
              <m:r>
                <w:rPr>
                  <w:rFonts w:ascii="Cambria Math" w:hAnsi="Cambria Math" w:cs="Arial"/>
                  <w:sz w:val="24"/>
                  <w:szCs w:val="24"/>
                </w:rPr>
                <m:t>2</m:t>
              </m:r>
            </m:sup>
          </m:sSup>
          <m:r>
            <w:rPr>
              <w:rFonts w:ascii="Cambria Math" w:hAnsi="Cambria Math" w:cs="Arial"/>
              <w:sz w:val="24"/>
              <w:szCs w:val="24"/>
            </w:rPr>
            <m:t>)</m:t>
          </m:r>
        </m:oMath>
      </m:oMathPara>
    </w:p>
    <w:p w14:paraId="4221AB48" w14:textId="77777777" w:rsidR="00A6598B" w:rsidRPr="00CB6330" w:rsidRDefault="00A6598B" w:rsidP="00F417B1">
      <w:pPr>
        <w:spacing w:line="480" w:lineRule="auto"/>
        <w:rPr>
          <w:rFonts w:ascii="Arial" w:hAnsi="Arial" w:cs="Arial"/>
          <w:sz w:val="24"/>
          <w:szCs w:val="24"/>
        </w:rPr>
      </w:pPr>
      <w:r w:rsidRPr="00CB6330">
        <w:rPr>
          <w:rFonts w:ascii="Arial" w:hAnsi="Arial" w:cs="Arial"/>
          <w:sz w:val="24"/>
          <w:szCs w:val="24"/>
        </w:rPr>
        <w:t>This model can easily be extended to multi-arm studies; in the current case, an extension up to three arms (two treatment effects) is required, i.e.:</w:t>
      </w:r>
    </w:p>
    <w:p w14:paraId="20B4B67C" w14:textId="77777777" w:rsidR="00A6598B" w:rsidRPr="00CB6330" w:rsidRDefault="00000000" w:rsidP="00F417B1">
      <w:pPr>
        <w:spacing w:line="480" w:lineRule="auto"/>
        <w:rPr>
          <w:rFonts w:ascii="Arial" w:eastAsiaTheme="minorEastAsia" w:hAnsi="Arial" w:cs="Arial"/>
          <w:sz w:val="24"/>
          <w:szCs w:val="24"/>
        </w:rPr>
      </w:pPr>
      <m:oMathPara>
        <m:oMath>
          <m:d>
            <m:dPr>
              <m:ctrlPr>
                <w:rPr>
                  <w:rFonts w:ascii="Cambria Math" w:hAnsi="Cambria Math" w:cs="Arial"/>
                  <w:i/>
                  <w:sz w:val="24"/>
                  <w:szCs w:val="24"/>
                </w:rPr>
              </m:ctrlPr>
            </m:dPr>
            <m:e>
              <m:m>
                <m:mPr>
                  <m:mcs>
                    <m:mc>
                      <m:mcPr>
                        <m:count m:val="1"/>
                        <m:mcJc m:val="center"/>
                      </m:mcPr>
                    </m:mc>
                  </m:mcs>
                  <m:ctrlPr>
                    <w:rPr>
                      <w:rFonts w:ascii="Cambria Math" w:hAnsi="Cambria Math" w:cs="Arial"/>
                      <w:i/>
                      <w:sz w:val="24"/>
                      <w:szCs w:val="24"/>
                    </w:rPr>
                  </m:ctrlPr>
                </m:mPr>
                <m:mr>
                  <m:e>
                    <m:m>
                      <m:mPr>
                        <m:mcs>
                          <m:mc>
                            <m:mcPr>
                              <m:count m:val="1"/>
                              <m:mcJc m:val="center"/>
                            </m:mcPr>
                          </m:mc>
                        </m:mcs>
                        <m:ctrlPr>
                          <w:rPr>
                            <w:rFonts w:ascii="Cambria Math" w:hAnsi="Cambria Math" w:cs="Arial"/>
                            <w:i/>
                            <w:sz w:val="24"/>
                            <w:szCs w:val="24"/>
                          </w:rPr>
                        </m:ctrlPr>
                      </m:mPr>
                      <m:mr>
                        <m:e>
                          <m:sSub>
                            <m:sSubPr>
                              <m:ctrlPr>
                                <w:rPr>
                                  <w:rFonts w:ascii="Cambria Math" w:hAnsi="Cambria Math" w:cs="Arial"/>
                                  <w:i/>
                                  <w:sz w:val="24"/>
                                  <w:szCs w:val="24"/>
                                </w:rPr>
                              </m:ctrlPr>
                            </m:sSubPr>
                            <m:e>
                              <m:acc>
                                <m:accPr>
                                  <m:ctrlPr>
                                    <w:rPr>
                                      <w:rFonts w:ascii="Cambria Math" w:hAnsi="Cambria Math" w:cs="Arial"/>
                                      <w:i/>
                                      <w:sz w:val="24"/>
                                      <w:szCs w:val="24"/>
                                    </w:rPr>
                                  </m:ctrlPr>
                                </m:accPr>
                                <m:e>
                                  <m:r>
                                    <w:rPr>
                                      <w:rFonts w:ascii="Cambria Math" w:hAnsi="Cambria Math" w:cs="Arial"/>
                                      <w:sz w:val="24"/>
                                      <w:szCs w:val="24"/>
                                    </w:rPr>
                                    <m:t>θ</m:t>
                                  </m:r>
                                </m:e>
                              </m:acc>
                            </m:e>
                            <m:sub>
                              <m:r>
                                <w:rPr>
                                  <w:rFonts w:ascii="Cambria Math" w:hAnsi="Cambria Math" w:cs="Arial"/>
                                  <w:sz w:val="24"/>
                                  <w:szCs w:val="24"/>
                                </w:rPr>
                                <m:t>i1</m:t>
                              </m:r>
                            </m:sub>
                          </m:sSub>
                        </m:e>
                      </m:mr>
                      <m:mr>
                        <m:e>
                          <m:sSub>
                            <m:sSubPr>
                              <m:ctrlPr>
                                <w:rPr>
                                  <w:rFonts w:ascii="Cambria Math" w:hAnsi="Cambria Math" w:cs="Arial"/>
                                  <w:i/>
                                  <w:sz w:val="24"/>
                                  <w:szCs w:val="24"/>
                                </w:rPr>
                              </m:ctrlPr>
                            </m:sSubPr>
                            <m:e>
                              <m:acc>
                                <m:accPr>
                                  <m:ctrlPr>
                                    <w:rPr>
                                      <w:rFonts w:ascii="Cambria Math" w:hAnsi="Cambria Math" w:cs="Arial"/>
                                      <w:i/>
                                      <w:sz w:val="24"/>
                                      <w:szCs w:val="24"/>
                                    </w:rPr>
                                  </m:ctrlPr>
                                </m:accPr>
                                <m:e>
                                  <m:r>
                                    <w:rPr>
                                      <w:rFonts w:ascii="Cambria Math" w:hAnsi="Cambria Math" w:cs="Arial"/>
                                      <w:sz w:val="24"/>
                                      <w:szCs w:val="24"/>
                                    </w:rPr>
                                    <m:t>θ</m:t>
                                  </m:r>
                                </m:e>
                              </m:acc>
                            </m:e>
                            <m:sub>
                              <m:r>
                                <w:rPr>
                                  <w:rFonts w:ascii="Cambria Math" w:hAnsi="Cambria Math" w:cs="Arial"/>
                                  <w:sz w:val="24"/>
                                  <w:szCs w:val="24"/>
                                </w:rPr>
                                <m:t>i2</m:t>
                              </m:r>
                            </m:sub>
                          </m:sSub>
                        </m:e>
                      </m:mr>
                    </m:m>
                  </m:e>
                </m:mr>
                <m:mr>
                  <m:e>
                    <m:m>
                      <m:mPr>
                        <m:mcs>
                          <m:mc>
                            <m:mcPr>
                              <m:count m:val="1"/>
                              <m:mcJc m:val="center"/>
                            </m:mcPr>
                          </m:mc>
                        </m:mcs>
                        <m:ctrlPr>
                          <w:rPr>
                            <w:rFonts w:ascii="Cambria Math" w:hAnsi="Cambria Math" w:cs="Arial"/>
                            <w:i/>
                            <w:sz w:val="24"/>
                            <w:szCs w:val="24"/>
                          </w:rPr>
                        </m:ctrlPr>
                      </m:mPr>
                      <m:mr>
                        <m:e>
                          <m:sSub>
                            <m:sSubPr>
                              <m:ctrlPr>
                                <w:rPr>
                                  <w:rFonts w:ascii="Cambria Math" w:hAnsi="Cambria Math" w:cs="Arial"/>
                                  <w:i/>
                                  <w:sz w:val="24"/>
                                  <w:szCs w:val="24"/>
                                </w:rPr>
                              </m:ctrlPr>
                            </m:sSubPr>
                            <m:e>
                              <m:acc>
                                <m:accPr>
                                  <m:ctrlPr>
                                    <w:rPr>
                                      <w:rFonts w:ascii="Cambria Math" w:hAnsi="Cambria Math" w:cs="Arial"/>
                                      <w:i/>
                                      <w:sz w:val="24"/>
                                      <w:szCs w:val="24"/>
                                    </w:rPr>
                                  </m:ctrlPr>
                                </m:accPr>
                                <m:e>
                                  <m:r>
                                    <w:rPr>
                                      <w:rFonts w:ascii="Cambria Math" w:hAnsi="Cambria Math" w:cs="Arial"/>
                                      <w:sz w:val="24"/>
                                      <w:szCs w:val="24"/>
                                    </w:rPr>
                                    <m:t>γ</m:t>
                                  </m:r>
                                </m:e>
                              </m:acc>
                            </m:e>
                            <m:sub>
                              <m:r>
                                <w:rPr>
                                  <w:rFonts w:ascii="Cambria Math" w:hAnsi="Cambria Math" w:cs="Arial"/>
                                  <w:sz w:val="24"/>
                                  <w:szCs w:val="24"/>
                                </w:rPr>
                                <m:t>i1</m:t>
                              </m:r>
                            </m:sub>
                          </m:sSub>
                        </m:e>
                      </m:mr>
                      <m:mr>
                        <m:e>
                          <m:sSub>
                            <m:sSubPr>
                              <m:ctrlPr>
                                <w:rPr>
                                  <w:rFonts w:ascii="Cambria Math" w:hAnsi="Cambria Math" w:cs="Arial"/>
                                  <w:i/>
                                  <w:sz w:val="24"/>
                                  <w:szCs w:val="24"/>
                                </w:rPr>
                              </m:ctrlPr>
                            </m:sSubPr>
                            <m:e>
                              <m:acc>
                                <m:accPr>
                                  <m:ctrlPr>
                                    <w:rPr>
                                      <w:rFonts w:ascii="Cambria Math" w:hAnsi="Cambria Math" w:cs="Arial"/>
                                      <w:i/>
                                      <w:sz w:val="24"/>
                                      <w:szCs w:val="24"/>
                                    </w:rPr>
                                  </m:ctrlPr>
                                </m:accPr>
                                <m:e>
                                  <m:r>
                                    <w:rPr>
                                      <w:rFonts w:ascii="Cambria Math" w:hAnsi="Cambria Math" w:cs="Arial"/>
                                      <w:sz w:val="24"/>
                                      <w:szCs w:val="24"/>
                                    </w:rPr>
                                    <m:t>γ</m:t>
                                  </m:r>
                                </m:e>
                              </m:acc>
                            </m:e>
                            <m:sub>
                              <m:r>
                                <w:rPr>
                                  <w:rFonts w:ascii="Cambria Math" w:hAnsi="Cambria Math" w:cs="Arial"/>
                                  <w:sz w:val="24"/>
                                  <w:szCs w:val="24"/>
                                </w:rPr>
                                <m:t>i2</m:t>
                              </m:r>
                            </m:sub>
                          </m:sSub>
                        </m:e>
                      </m:mr>
                    </m:m>
                  </m:e>
                </m:mr>
              </m:m>
            </m:e>
          </m:d>
          <m:r>
            <w:rPr>
              <w:rFonts w:ascii="Cambria Math" w:hAnsi="Cambria Math" w:cs="Arial"/>
              <w:sz w:val="24"/>
              <w:szCs w:val="24"/>
            </w:rPr>
            <m:t>~ MVN</m:t>
          </m:r>
          <m:d>
            <m:dPr>
              <m:ctrlPr>
                <w:rPr>
                  <w:rFonts w:ascii="Cambria Math" w:hAnsi="Cambria Math" w:cs="Arial"/>
                  <w:i/>
                  <w:sz w:val="24"/>
                  <w:szCs w:val="24"/>
                </w:rPr>
              </m:ctrlPr>
            </m:dPr>
            <m:e>
              <m:d>
                <m:dPr>
                  <m:ctrlPr>
                    <w:rPr>
                      <w:rFonts w:ascii="Cambria Math" w:hAnsi="Cambria Math" w:cs="Arial"/>
                      <w:i/>
                      <w:sz w:val="24"/>
                      <w:szCs w:val="24"/>
                    </w:rPr>
                  </m:ctrlPr>
                </m:dPr>
                <m:e>
                  <m:m>
                    <m:mPr>
                      <m:mcs>
                        <m:mc>
                          <m:mcPr>
                            <m:count m:val="1"/>
                            <m:mcJc m:val="center"/>
                          </m:mcPr>
                        </m:mc>
                      </m:mcs>
                      <m:ctrlPr>
                        <w:rPr>
                          <w:rFonts w:ascii="Cambria Math" w:hAnsi="Cambria Math" w:cs="Arial"/>
                          <w:i/>
                          <w:sz w:val="24"/>
                          <w:szCs w:val="24"/>
                        </w:rPr>
                      </m:ctrlPr>
                    </m:mPr>
                    <m:mr>
                      <m:e>
                        <m:m>
                          <m:mPr>
                            <m:mcs>
                              <m:mc>
                                <m:mcPr>
                                  <m:count m:val="1"/>
                                  <m:mcJc m:val="center"/>
                                </m:mcPr>
                              </m:mc>
                            </m:mcs>
                            <m:ctrlPr>
                              <w:rPr>
                                <w:rFonts w:ascii="Cambria Math" w:hAnsi="Cambria Math" w:cs="Arial"/>
                                <w:i/>
                                <w:sz w:val="24"/>
                                <w:szCs w:val="24"/>
                              </w:rPr>
                            </m:ctrlPr>
                          </m:mPr>
                          <m:mr>
                            <m:e>
                              <m:sSub>
                                <m:sSubPr>
                                  <m:ctrlPr>
                                    <w:rPr>
                                      <w:rFonts w:ascii="Cambria Math" w:hAnsi="Cambria Math" w:cs="Arial"/>
                                      <w:i/>
                                      <w:sz w:val="24"/>
                                      <w:szCs w:val="24"/>
                                    </w:rPr>
                                  </m:ctrlPr>
                                </m:sSubPr>
                                <m:e>
                                  <m:r>
                                    <w:rPr>
                                      <w:rFonts w:ascii="Cambria Math" w:hAnsi="Cambria Math" w:cs="Arial"/>
                                      <w:sz w:val="24"/>
                                      <w:szCs w:val="24"/>
                                    </w:rPr>
                                    <m:t>θ</m:t>
                                  </m:r>
                                </m:e>
                                <m:sub>
                                  <m:r>
                                    <w:rPr>
                                      <w:rFonts w:ascii="Cambria Math" w:hAnsi="Cambria Math" w:cs="Arial"/>
                                      <w:sz w:val="24"/>
                                      <w:szCs w:val="24"/>
                                    </w:rPr>
                                    <m:t>i1</m:t>
                                  </m:r>
                                </m:sub>
                              </m:sSub>
                            </m:e>
                          </m:mr>
                          <m:mr>
                            <m:e>
                              <m:sSub>
                                <m:sSubPr>
                                  <m:ctrlPr>
                                    <w:rPr>
                                      <w:rFonts w:ascii="Cambria Math" w:hAnsi="Cambria Math" w:cs="Arial"/>
                                      <w:i/>
                                      <w:sz w:val="24"/>
                                      <w:szCs w:val="24"/>
                                    </w:rPr>
                                  </m:ctrlPr>
                                </m:sSubPr>
                                <m:e>
                                  <m:r>
                                    <w:rPr>
                                      <w:rFonts w:ascii="Cambria Math" w:hAnsi="Cambria Math" w:cs="Arial"/>
                                      <w:sz w:val="24"/>
                                      <w:szCs w:val="24"/>
                                    </w:rPr>
                                    <m:t>θ</m:t>
                                  </m:r>
                                </m:e>
                                <m:sub>
                                  <m:r>
                                    <w:rPr>
                                      <w:rFonts w:ascii="Cambria Math" w:hAnsi="Cambria Math" w:cs="Arial"/>
                                      <w:sz w:val="24"/>
                                      <w:szCs w:val="24"/>
                                    </w:rPr>
                                    <m:t>i2</m:t>
                                  </m:r>
                                </m:sub>
                              </m:sSub>
                            </m:e>
                          </m:mr>
                        </m:m>
                      </m:e>
                    </m:mr>
                    <m:mr>
                      <m:e>
                        <m:m>
                          <m:mPr>
                            <m:mcs>
                              <m:mc>
                                <m:mcPr>
                                  <m:count m:val="1"/>
                                  <m:mcJc m:val="center"/>
                                </m:mcPr>
                              </m:mc>
                            </m:mcs>
                            <m:ctrlPr>
                              <w:rPr>
                                <w:rFonts w:ascii="Cambria Math" w:hAnsi="Cambria Math" w:cs="Arial"/>
                                <w:i/>
                                <w:sz w:val="24"/>
                                <w:szCs w:val="24"/>
                              </w:rPr>
                            </m:ctrlPr>
                          </m:mPr>
                          <m:mr>
                            <m:e>
                              <m:sSub>
                                <m:sSubPr>
                                  <m:ctrlPr>
                                    <w:rPr>
                                      <w:rFonts w:ascii="Cambria Math" w:hAnsi="Cambria Math" w:cs="Arial"/>
                                      <w:i/>
                                      <w:sz w:val="24"/>
                                      <w:szCs w:val="24"/>
                                    </w:rPr>
                                  </m:ctrlPr>
                                </m:sSubPr>
                                <m:e>
                                  <m:r>
                                    <w:rPr>
                                      <w:rFonts w:ascii="Cambria Math" w:hAnsi="Cambria Math" w:cs="Arial"/>
                                      <w:sz w:val="24"/>
                                      <w:szCs w:val="24"/>
                                    </w:rPr>
                                    <m:t>γ</m:t>
                                  </m:r>
                                </m:e>
                                <m:sub>
                                  <m:r>
                                    <w:rPr>
                                      <w:rFonts w:ascii="Cambria Math" w:hAnsi="Cambria Math" w:cs="Arial"/>
                                      <w:sz w:val="24"/>
                                      <w:szCs w:val="24"/>
                                    </w:rPr>
                                    <m:t>i1</m:t>
                                  </m:r>
                                </m:sub>
                              </m:sSub>
                            </m:e>
                          </m:mr>
                          <m:mr>
                            <m:e>
                              <m:sSub>
                                <m:sSubPr>
                                  <m:ctrlPr>
                                    <w:rPr>
                                      <w:rFonts w:ascii="Cambria Math" w:hAnsi="Cambria Math" w:cs="Arial"/>
                                      <w:i/>
                                      <w:sz w:val="24"/>
                                      <w:szCs w:val="24"/>
                                    </w:rPr>
                                  </m:ctrlPr>
                                </m:sSubPr>
                                <m:e>
                                  <m:r>
                                    <w:rPr>
                                      <w:rFonts w:ascii="Cambria Math" w:hAnsi="Cambria Math" w:cs="Arial"/>
                                      <w:sz w:val="24"/>
                                      <w:szCs w:val="24"/>
                                    </w:rPr>
                                    <m:t>γ</m:t>
                                  </m:r>
                                </m:e>
                                <m:sub>
                                  <m:r>
                                    <w:rPr>
                                      <w:rFonts w:ascii="Cambria Math" w:hAnsi="Cambria Math" w:cs="Arial"/>
                                      <w:sz w:val="24"/>
                                      <w:szCs w:val="24"/>
                                    </w:rPr>
                                    <m:t>i2</m:t>
                                  </m:r>
                                </m:sub>
                              </m:sSub>
                            </m:e>
                          </m:mr>
                        </m:m>
                      </m:e>
                    </m:mr>
                  </m:m>
                </m:e>
              </m:d>
              <m:r>
                <w:rPr>
                  <w:rFonts w:ascii="Cambria Math" w:hAnsi="Cambria Math" w:cs="Arial"/>
                  <w:sz w:val="24"/>
                  <w:szCs w:val="24"/>
                </w:rPr>
                <m:t>,</m:t>
              </m:r>
              <m:d>
                <m:dPr>
                  <m:ctrlPr>
                    <w:rPr>
                      <w:rFonts w:ascii="Cambria Math" w:hAnsi="Cambria Math" w:cs="Arial"/>
                      <w:i/>
                      <w:sz w:val="24"/>
                      <w:szCs w:val="24"/>
                    </w:rPr>
                  </m:ctrlPr>
                </m:dPr>
                <m:e>
                  <m:m>
                    <m:mPr>
                      <m:mcs>
                        <m:mc>
                          <m:mcPr>
                            <m:count m:val="2"/>
                            <m:mcJc m:val="center"/>
                          </m:mcPr>
                        </m:mc>
                      </m:mcs>
                      <m:ctrlPr>
                        <w:rPr>
                          <w:rFonts w:ascii="Cambria Math" w:hAnsi="Cambria Math" w:cs="Arial"/>
                          <w:i/>
                          <w:sz w:val="24"/>
                          <w:szCs w:val="24"/>
                        </w:rPr>
                      </m:ctrlPr>
                    </m:mPr>
                    <m:mr>
                      <m:e>
                        <m:m>
                          <m:mPr>
                            <m:mcs>
                              <m:mc>
                                <m:mcPr>
                                  <m:count m:val="2"/>
                                  <m:mcJc m:val="center"/>
                                </m:mcPr>
                              </m:mc>
                            </m:mcs>
                            <m:ctrlPr>
                              <w:rPr>
                                <w:rFonts w:ascii="Cambria Math" w:hAnsi="Cambria Math" w:cs="Arial"/>
                                <w:i/>
                                <w:sz w:val="24"/>
                                <w:szCs w:val="24"/>
                              </w:rPr>
                            </m:ctrlPr>
                          </m:mPr>
                          <m:mr>
                            <m:e>
                              <m:sSubSup>
                                <m:sSubSupPr>
                                  <m:ctrlPr>
                                    <w:rPr>
                                      <w:rFonts w:ascii="Cambria Math" w:hAnsi="Cambria Math" w:cs="Arial"/>
                                      <w:i/>
                                      <w:sz w:val="24"/>
                                      <w:szCs w:val="24"/>
                                    </w:rPr>
                                  </m:ctrlPr>
                                </m:sSubSupPr>
                                <m:e>
                                  <m:r>
                                    <w:rPr>
                                      <w:rFonts w:ascii="Cambria Math" w:hAnsi="Cambria Math" w:cs="Arial"/>
                                      <w:sz w:val="24"/>
                                      <w:szCs w:val="24"/>
                                    </w:rPr>
                                    <m:t>σ</m:t>
                                  </m:r>
                                </m:e>
                                <m:sub>
                                  <m:r>
                                    <w:rPr>
                                      <w:rFonts w:ascii="Cambria Math" w:hAnsi="Cambria Math" w:cs="Arial"/>
                                      <w:sz w:val="24"/>
                                      <w:szCs w:val="24"/>
                                    </w:rPr>
                                    <m:t>i1</m:t>
                                  </m:r>
                                </m:sub>
                                <m:sup>
                                  <m:r>
                                    <w:rPr>
                                      <w:rFonts w:ascii="Cambria Math" w:hAnsi="Cambria Math" w:cs="Arial"/>
                                      <w:sz w:val="24"/>
                                      <w:szCs w:val="24"/>
                                    </w:rPr>
                                    <m:t>2</m:t>
                                  </m:r>
                                </m:sup>
                              </m:sSubSup>
                            </m:e>
                            <m:e>
                              <m:sSub>
                                <m:sSubPr>
                                  <m:ctrlPr>
                                    <w:rPr>
                                      <w:rFonts w:ascii="Cambria Math" w:hAnsi="Cambria Math" w:cs="Arial"/>
                                      <w:i/>
                                      <w:sz w:val="24"/>
                                      <w:szCs w:val="24"/>
                                    </w:rPr>
                                  </m:ctrlPr>
                                </m:sSubPr>
                                <m:e>
                                  <m:r>
                                    <w:rPr>
                                      <w:rFonts w:ascii="Cambria Math" w:hAnsi="Cambria Math" w:cs="Arial"/>
                                      <w:sz w:val="24"/>
                                      <w:szCs w:val="24"/>
                                    </w:rPr>
                                    <m:t>ρ</m:t>
                                  </m:r>
                                </m:e>
                                <m:sub>
                                  <m:r>
                                    <w:rPr>
                                      <w:rFonts w:ascii="Cambria Math" w:hAnsi="Cambria Math" w:cs="Arial"/>
                                      <w:sz w:val="24"/>
                                      <w:szCs w:val="24"/>
                                    </w:rPr>
                                    <m:t>i</m:t>
                                  </m:r>
                                  <m:sSub>
                                    <m:sSubPr>
                                      <m:ctrlPr>
                                        <w:rPr>
                                          <w:rFonts w:ascii="Cambria Math" w:hAnsi="Cambria Math" w:cs="Arial"/>
                                          <w:i/>
                                          <w:sz w:val="24"/>
                                          <w:szCs w:val="24"/>
                                        </w:rPr>
                                      </m:ctrlPr>
                                    </m:sSubPr>
                                    <m:e>
                                      <m:r>
                                        <w:rPr>
                                          <w:rFonts w:ascii="Cambria Math" w:hAnsi="Cambria Math" w:cs="Arial"/>
                                          <w:sz w:val="24"/>
                                          <w:szCs w:val="24"/>
                                        </w:rPr>
                                        <m:t>θ</m:t>
                                      </m:r>
                                    </m:e>
                                    <m:sub>
                                      <m:r>
                                        <w:rPr>
                                          <w:rFonts w:ascii="Cambria Math" w:hAnsi="Cambria Math" w:cs="Arial"/>
                                          <w:sz w:val="24"/>
                                          <w:szCs w:val="24"/>
                                        </w:rPr>
                                        <m:t>12</m:t>
                                      </m:r>
                                    </m:sub>
                                  </m:sSub>
                                </m:sub>
                              </m:sSub>
                              <m:sSub>
                                <m:sSubPr>
                                  <m:ctrlPr>
                                    <w:rPr>
                                      <w:rFonts w:ascii="Cambria Math" w:hAnsi="Cambria Math" w:cs="Arial"/>
                                      <w:i/>
                                      <w:sz w:val="24"/>
                                      <w:szCs w:val="24"/>
                                    </w:rPr>
                                  </m:ctrlPr>
                                </m:sSubPr>
                                <m:e>
                                  <m:r>
                                    <w:rPr>
                                      <w:rFonts w:ascii="Cambria Math" w:hAnsi="Cambria Math" w:cs="Arial"/>
                                      <w:sz w:val="24"/>
                                      <w:szCs w:val="24"/>
                                    </w:rPr>
                                    <m:t>σ</m:t>
                                  </m:r>
                                </m:e>
                                <m:sub>
                                  <m:r>
                                    <w:rPr>
                                      <w:rFonts w:ascii="Cambria Math" w:hAnsi="Cambria Math" w:cs="Arial"/>
                                      <w:sz w:val="24"/>
                                      <w:szCs w:val="24"/>
                                    </w:rPr>
                                    <m:t>i1</m:t>
                                  </m:r>
                                </m:sub>
                              </m:sSub>
                              <m:sSub>
                                <m:sSubPr>
                                  <m:ctrlPr>
                                    <w:rPr>
                                      <w:rFonts w:ascii="Cambria Math" w:hAnsi="Cambria Math" w:cs="Arial"/>
                                      <w:i/>
                                      <w:sz w:val="24"/>
                                      <w:szCs w:val="24"/>
                                    </w:rPr>
                                  </m:ctrlPr>
                                </m:sSubPr>
                                <m:e>
                                  <m:r>
                                    <w:rPr>
                                      <w:rFonts w:ascii="Cambria Math" w:hAnsi="Cambria Math" w:cs="Arial"/>
                                      <w:sz w:val="24"/>
                                      <w:szCs w:val="24"/>
                                    </w:rPr>
                                    <m:t>σ</m:t>
                                  </m:r>
                                </m:e>
                                <m:sub>
                                  <m:r>
                                    <w:rPr>
                                      <w:rFonts w:ascii="Cambria Math" w:hAnsi="Cambria Math" w:cs="Arial"/>
                                      <w:sz w:val="24"/>
                                      <w:szCs w:val="24"/>
                                    </w:rPr>
                                    <m:t>i2</m:t>
                                  </m:r>
                                </m:sub>
                              </m:sSub>
                            </m:e>
                          </m:mr>
                          <m:mr>
                            <m:e>
                              <m:sSub>
                                <m:sSubPr>
                                  <m:ctrlPr>
                                    <w:rPr>
                                      <w:rFonts w:ascii="Cambria Math" w:hAnsi="Cambria Math" w:cs="Arial"/>
                                      <w:i/>
                                      <w:sz w:val="24"/>
                                      <w:szCs w:val="24"/>
                                    </w:rPr>
                                  </m:ctrlPr>
                                </m:sSubPr>
                                <m:e>
                                  <m:r>
                                    <w:rPr>
                                      <w:rFonts w:ascii="Cambria Math" w:hAnsi="Cambria Math" w:cs="Arial"/>
                                      <w:sz w:val="24"/>
                                      <w:szCs w:val="24"/>
                                    </w:rPr>
                                    <m:t>ρ</m:t>
                                  </m:r>
                                </m:e>
                                <m:sub>
                                  <m:r>
                                    <w:rPr>
                                      <w:rFonts w:ascii="Cambria Math" w:hAnsi="Cambria Math" w:cs="Arial"/>
                                      <w:sz w:val="24"/>
                                      <w:szCs w:val="24"/>
                                    </w:rPr>
                                    <m:t>i</m:t>
                                  </m:r>
                                  <m:sSub>
                                    <m:sSubPr>
                                      <m:ctrlPr>
                                        <w:rPr>
                                          <w:rFonts w:ascii="Cambria Math" w:hAnsi="Cambria Math" w:cs="Arial"/>
                                          <w:i/>
                                          <w:sz w:val="24"/>
                                          <w:szCs w:val="24"/>
                                        </w:rPr>
                                      </m:ctrlPr>
                                    </m:sSubPr>
                                    <m:e>
                                      <m:r>
                                        <w:rPr>
                                          <w:rFonts w:ascii="Cambria Math" w:hAnsi="Cambria Math" w:cs="Arial"/>
                                          <w:sz w:val="24"/>
                                          <w:szCs w:val="24"/>
                                        </w:rPr>
                                        <m:t>θ</m:t>
                                      </m:r>
                                    </m:e>
                                    <m:sub>
                                      <m:r>
                                        <w:rPr>
                                          <w:rFonts w:ascii="Cambria Math" w:hAnsi="Cambria Math" w:cs="Arial"/>
                                          <w:sz w:val="24"/>
                                          <w:szCs w:val="24"/>
                                        </w:rPr>
                                        <m:t>12</m:t>
                                      </m:r>
                                    </m:sub>
                                  </m:sSub>
                                </m:sub>
                              </m:sSub>
                              <m:sSub>
                                <m:sSubPr>
                                  <m:ctrlPr>
                                    <w:rPr>
                                      <w:rFonts w:ascii="Cambria Math" w:hAnsi="Cambria Math" w:cs="Arial"/>
                                      <w:i/>
                                      <w:sz w:val="24"/>
                                      <w:szCs w:val="24"/>
                                    </w:rPr>
                                  </m:ctrlPr>
                                </m:sSubPr>
                                <m:e>
                                  <m:r>
                                    <w:rPr>
                                      <w:rFonts w:ascii="Cambria Math" w:hAnsi="Cambria Math" w:cs="Arial"/>
                                      <w:sz w:val="24"/>
                                      <w:szCs w:val="24"/>
                                    </w:rPr>
                                    <m:t>σ</m:t>
                                  </m:r>
                                </m:e>
                                <m:sub>
                                  <m:r>
                                    <w:rPr>
                                      <w:rFonts w:ascii="Cambria Math" w:hAnsi="Cambria Math" w:cs="Arial"/>
                                      <w:sz w:val="24"/>
                                      <w:szCs w:val="24"/>
                                    </w:rPr>
                                    <m:t>i1</m:t>
                                  </m:r>
                                </m:sub>
                              </m:sSub>
                              <m:sSub>
                                <m:sSubPr>
                                  <m:ctrlPr>
                                    <w:rPr>
                                      <w:rFonts w:ascii="Cambria Math" w:hAnsi="Cambria Math" w:cs="Arial"/>
                                      <w:i/>
                                      <w:sz w:val="24"/>
                                      <w:szCs w:val="24"/>
                                    </w:rPr>
                                  </m:ctrlPr>
                                </m:sSubPr>
                                <m:e>
                                  <m:r>
                                    <w:rPr>
                                      <w:rFonts w:ascii="Cambria Math" w:hAnsi="Cambria Math" w:cs="Arial"/>
                                      <w:sz w:val="24"/>
                                      <w:szCs w:val="24"/>
                                    </w:rPr>
                                    <m:t>σ</m:t>
                                  </m:r>
                                </m:e>
                                <m:sub>
                                  <m:r>
                                    <w:rPr>
                                      <w:rFonts w:ascii="Cambria Math" w:hAnsi="Cambria Math" w:cs="Arial"/>
                                      <w:sz w:val="24"/>
                                      <w:szCs w:val="24"/>
                                    </w:rPr>
                                    <m:t>i2</m:t>
                                  </m:r>
                                </m:sub>
                              </m:sSub>
                            </m:e>
                            <m:e>
                              <m:sSubSup>
                                <m:sSubSupPr>
                                  <m:ctrlPr>
                                    <w:rPr>
                                      <w:rFonts w:ascii="Cambria Math" w:hAnsi="Cambria Math" w:cs="Arial"/>
                                      <w:i/>
                                      <w:sz w:val="24"/>
                                      <w:szCs w:val="24"/>
                                    </w:rPr>
                                  </m:ctrlPr>
                                </m:sSubSupPr>
                                <m:e>
                                  <m:r>
                                    <w:rPr>
                                      <w:rFonts w:ascii="Cambria Math" w:hAnsi="Cambria Math" w:cs="Arial"/>
                                      <w:sz w:val="24"/>
                                      <w:szCs w:val="24"/>
                                    </w:rPr>
                                    <m:t>σ</m:t>
                                  </m:r>
                                </m:e>
                                <m:sub>
                                  <m:r>
                                    <w:rPr>
                                      <w:rFonts w:ascii="Cambria Math" w:hAnsi="Cambria Math" w:cs="Arial"/>
                                      <w:sz w:val="24"/>
                                      <w:szCs w:val="24"/>
                                    </w:rPr>
                                    <m:t>i2</m:t>
                                  </m:r>
                                </m:sub>
                                <m:sup>
                                  <m:r>
                                    <w:rPr>
                                      <w:rFonts w:ascii="Cambria Math" w:hAnsi="Cambria Math" w:cs="Arial"/>
                                      <w:sz w:val="24"/>
                                      <w:szCs w:val="24"/>
                                    </w:rPr>
                                    <m:t>2</m:t>
                                  </m:r>
                                </m:sup>
                              </m:sSubSup>
                            </m:e>
                          </m:mr>
                        </m:m>
                      </m:e>
                      <m:e>
                        <m:m>
                          <m:mPr>
                            <m:mcs>
                              <m:mc>
                                <m:mcPr>
                                  <m:count m:val="2"/>
                                  <m:mcJc m:val="center"/>
                                </m:mcPr>
                              </m:mc>
                            </m:mcs>
                            <m:ctrlPr>
                              <w:rPr>
                                <w:rFonts w:ascii="Cambria Math" w:hAnsi="Cambria Math" w:cs="Arial"/>
                                <w:i/>
                                <w:sz w:val="24"/>
                                <w:szCs w:val="24"/>
                              </w:rPr>
                            </m:ctrlPr>
                          </m:mPr>
                          <m:mr>
                            <m:e>
                              <m:sSub>
                                <m:sSubPr>
                                  <m:ctrlPr>
                                    <w:rPr>
                                      <w:rFonts w:ascii="Cambria Math" w:hAnsi="Cambria Math" w:cs="Arial"/>
                                      <w:i/>
                                      <w:sz w:val="24"/>
                                      <w:szCs w:val="24"/>
                                    </w:rPr>
                                  </m:ctrlPr>
                                </m:sSubPr>
                                <m:e>
                                  <m:r>
                                    <w:rPr>
                                      <w:rFonts w:ascii="Cambria Math" w:hAnsi="Cambria Math" w:cs="Arial"/>
                                      <w:sz w:val="24"/>
                                      <w:szCs w:val="24"/>
                                    </w:rPr>
                                    <m:t>ρ</m:t>
                                  </m:r>
                                </m:e>
                                <m:sub>
                                  <m:r>
                                    <w:rPr>
                                      <w:rFonts w:ascii="Cambria Math" w:hAnsi="Cambria Math" w:cs="Arial"/>
                                      <w:sz w:val="24"/>
                                      <w:szCs w:val="24"/>
                                    </w:rPr>
                                    <m:t>i11</m:t>
                                  </m:r>
                                </m:sub>
                              </m:sSub>
                              <m:sSub>
                                <m:sSubPr>
                                  <m:ctrlPr>
                                    <w:rPr>
                                      <w:rFonts w:ascii="Cambria Math" w:hAnsi="Cambria Math" w:cs="Arial"/>
                                      <w:i/>
                                      <w:sz w:val="24"/>
                                      <w:szCs w:val="24"/>
                                    </w:rPr>
                                  </m:ctrlPr>
                                </m:sSubPr>
                                <m:e>
                                  <m:r>
                                    <w:rPr>
                                      <w:rFonts w:ascii="Cambria Math" w:hAnsi="Cambria Math" w:cs="Arial"/>
                                      <w:sz w:val="24"/>
                                      <w:szCs w:val="24"/>
                                    </w:rPr>
                                    <m:t>σ</m:t>
                                  </m:r>
                                </m:e>
                                <m:sub>
                                  <m:r>
                                    <w:rPr>
                                      <w:rFonts w:ascii="Cambria Math" w:hAnsi="Cambria Math" w:cs="Arial"/>
                                      <w:sz w:val="24"/>
                                      <w:szCs w:val="24"/>
                                    </w:rPr>
                                    <m:t>i1</m:t>
                                  </m:r>
                                </m:sub>
                              </m:sSub>
                              <m:sSubSup>
                                <m:sSubSupPr>
                                  <m:ctrlPr>
                                    <w:rPr>
                                      <w:rFonts w:ascii="Cambria Math" w:hAnsi="Cambria Math" w:cs="Arial"/>
                                      <w:i/>
                                      <w:sz w:val="24"/>
                                      <w:szCs w:val="24"/>
                                    </w:rPr>
                                  </m:ctrlPr>
                                </m:sSubSupPr>
                                <m:e>
                                  <m:r>
                                    <w:rPr>
                                      <w:rFonts w:ascii="Cambria Math" w:hAnsi="Cambria Math" w:cs="Arial"/>
                                      <w:sz w:val="24"/>
                                      <w:szCs w:val="24"/>
                                    </w:rPr>
                                    <m:t>δ</m:t>
                                  </m:r>
                                </m:e>
                                <m:sub>
                                  <m:r>
                                    <w:rPr>
                                      <w:rFonts w:ascii="Cambria Math" w:hAnsi="Cambria Math" w:cs="Arial"/>
                                      <w:sz w:val="24"/>
                                      <w:szCs w:val="24"/>
                                    </w:rPr>
                                    <m:t>i1</m:t>
                                  </m:r>
                                </m:sub>
                                <m:sup/>
                              </m:sSubSup>
                            </m:e>
                            <m:e>
                              <m:sSub>
                                <m:sSubPr>
                                  <m:ctrlPr>
                                    <w:rPr>
                                      <w:rFonts w:ascii="Cambria Math" w:hAnsi="Cambria Math" w:cs="Arial"/>
                                      <w:i/>
                                      <w:sz w:val="24"/>
                                      <w:szCs w:val="24"/>
                                    </w:rPr>
                                  </m:ctrlPr>
                                </m:sSubPr>
                                <m:e>
                                  <m:r>
                                    <w:rPr>
                                      <w:rFonts w:ascii="Cambria Math" w:hAnsi="Cambria Math" w:cs="Arial"/>
                                      <w:sz w:val="24"/>
                                      <w:szCs w:val="24"/>
                                    </w:rPr>
                                    <m:t>ρ</m:t>
                                  </m:r>
                                </m:e>
                                <m:sub>
                                  <m:r>
                                    <w:rPr>
                                      <w:rFonts w:ascii="Cambria Math" w:hAnsi="Cambria Math" w:cs="Arial"/>
                                      <w:sz w:val="24"/>
                                      <w:szCs w:val="24"/>
                                    </w:rPr>
                                    <m:t>i11</m:t>
                                  </m:r>
                                </m:sub>
                              </m:sSub>
                              <m:sSub>
                                <m:sSubPr>
                                  <m:ctrlPr>
                                    <w:rPr>
                                      <w:rFonts w:ascii="Cambria Math" w:hAnsi="Cambria Math" w:cs="Arial"/>
                                      <w:i/>
                                      <w:sz w:val="24"/>
                                      <w:szCs w:val="24"/>
                                    </w:rPr>
                                  </m:ctrlPr>
                                </m:sSubPr>
                                <m:e>
                                  <m:r>
                                    <w:rPr>
                                      <w:rFonts w:ascii="Cambria Math" w:hAnsi="Cambria Math" w:cs="Arial"/>
                                      <w:sz w:val="24"/>
                                      <w:szCs w:val="24"/>
                                    </w:rPr>
                                    <m:t>σ</m:t>
                                  </m:r>
                                </m:e>
                                <m:sub>
                                  <m:r>
                                    <w:rPr>
                                      <w:rFonts w:ascii="Cambria Math" w:hAnsi="Cambria Math" w:cs="Arial"/>
                                      <w:sz w:val="24"/>
                                      <w:szCs w:val="24"/>
                                    </w:rPr>
                                    <m:t>i1</m:t>
                                  </m:r>
                                </m:sub>
                              </m:sSub>
                              <m:sSubSup>
                                <m:sSubSupPr>
                                  <m:ctrlPr>
                                    <w:rPr>
                                      <w:rFonts w:ascii="Cambria Math" w:hAnsi="Cambria Math" w:cs="Arial"/>
                                      <w:i/>
                                      <w:sz w:val="24"/>
                                      <w:szCs w:val="24"/>
                                    </w:rPr>
                                  </m:ctrlPr>
                                </m:sSubSupPr>
                                <m:e>
                                  <m:r>
                                    <w:rPr>
                                      <w:rFonts w:ascii="Cambria Math" w:hAnsi="Cambria Math" w:cs="Arial"/>
                                      <w:sz w:val="24"/>
                                      <w:szCs w:val="24"/>
                                    </w:rPr>
                                    <m:t>δ</m:t>
                                  </m:r>
                                </m:e>
                                <m:sub>
                                  <m:r>
                                    <w:rPr>
                                      <w:rFonts w:ascii="Cambria Math" w:hAnsi="Cambria Math" w:cs="Arial"/>
                                      <w:sz w:val="24"/>
                                      <w:szCs w:val="24"/>
                                    </w:rPr>
                                    <m:t>i2</m:t>
                                  </m:r>
                                </m:sub>
                                <m:sup/>
                              </m:sSubSup>
                            </m:e>
                          </m:mr>
                          <m:mr>
                            <m:e>
                              <m:sSub>
                                <m:sSubPr>
                                  <m:ctrlPr>
                                    <w:rPr>
                                      <w:rFonts w:ascii="Cambria Math" w:hAnsi="Cambria Math" w:cs="Arial"/>
                                      <w:i/>
                                      <w:sz w:val="24"/>
                                      <w:szCs w:val="24"/>
                                    </w:rPr>
                                  </m:ctrlPr>
                                </m:sSubPr>
                                <m:e>
                                  <m:r>
                                    <w:rPr>
                                      <w:rFonts w:ascii="Cambria Math" w:hAnsi="Cambria Math" w:cs="Arial"/>
                                      <w:sz w:val="24"/>
                                      <w:szCs w:val="24"/>
                                    </w:rPr>
                                    <m:t>ρ</m:t>
                                  </m:r>
                                </m:e>
                                <m:sub>
                                  <m:r>
                                    <w:rPr>
                                      <w:rFonts w:ascii="Cambria Math" w:hAnsi="Cambria Math" w:cs="Arial"/>
                                      <w:sz w:val="24"/>
                                      <w:szCs w:val="24"/>
                                    </w:rPr>
                                    <m:t>i21</m:t>
                                  </m:r>
                                </m:sub>
                              </m:sSub>
                              <m:sSub>
                                <m:sSubPr>
                                  <m:ctrlPr>
                                    <w:rPr>
                                      <w:rFonts w:ascii="Cambria Math" w:hAnsi="Cambria Math" w:cs="Arial"/>
                                      <w:i/>
                                      <w:sz w:val="24"/>
                                      <w:szCs w:val="24"/>
                                    </w:rPr>
                                  </m:ctrlPr>
                                </m:sSubPr>
                                <m:e>
                                  <m:r>
                                    <w:rPr>
                                      <w:rFonts w:ascii="Cambria Math" w:hAnsi="Cambria Math" w:cs="Arial"/>
                                      <w:sz w:val="24"/>
                                      <w:szCs w:val="24"/>
                                    </w:rPr>
                                    <m:t>σ</m:t>
                                  </m:r>
                                </m:e>
                                <m:sub>
                                  <m:r>
                                    <w:rPr>
                                      <w:rFonts w:ascii="Cambria Math" w:hAnsi="Cambria Math" w:cs="Arial"/>
                                      <w:sz w:val="24"/>
                                      <w:szCs w:val="24"/>
                                    </w:rPr>
                                    <m:t>i2</m:t>
                                  </m:r>
                                </m:sub>
                              </m:sSub>
                              <m:sSubSup>
                                <m:sSubSupPr>
                                  <m:ctrlPr>
                                    <w:rPr>
                                      <w:rFonts w:ascii="Cambria Math" w:hAnsi="Cambria Math" w:cs="Arial"/>
                                      <w:i/>
                                      <w:sz w:val="24"/>
                                      <w:szCs w:val="24"/>
                                    </w:rPr>
                                  </m:ctrlPr>
                                </m:sSubSupPr>
                                <m:e>
                                  <m:r>
                                    <w:rPr>
                                      <w:rFonts w:ascii="Cambria Math" w:hAnsi="Cambria Math" w:cs="Arial"/>
                                      <w:sz w:val="24"/>
                                      <w:szCs w:val="24"/>
                                    </w:rPr>
                                    <m:t>δ</m:t>
                                  </m:r>
                                </m:e>
                                <m:sub>
                                  <m:r>
                                    <w:rPr>
                                      <w:rFonts w:ascii="Cambria Math" w:hAnsi="Cambria Math" w:cs="Arial"/>
                                      <w:sz w:val="24"/>
                                      <w:szCs w:val="24"/>
                                    </w:rPr>
                                    <m:t>i1</m:t>
                                  </m:r>
                                </m:sub>
                                <m:sup/>
                              </m:sSubSup>
                            </m:e>
                            <m:e>
                              <m:sSub>
                                <m:sSubPr>
                                  <m:ctrlPr>
                                    <w:rPr>
                                      <w:rFonts w:ascii="Cambria Math" w:hAnsi="Cambria Math" w:cs="Arial"/>
                                      <w:i/>
                                      <w:sz w:val="24"/>
                                      <w:szCs w:val="24"/>
                                    </w:rPr>
                                  </m:ctrlPr>
                                </m:sSubPr>
                                <m:e>
                                  <m:r>
                                    <w:rPr>
                                      <w:rFonts w:ascii="Cambria Math" w:hAnsi="Cambria Math" w:cs="Arial"/>
                                      <w:sz w:val="24"/>
                                      <w:szCs w:val="24"/>
                                    </w:rPr>
                                    <m:t>ρ</m:t>
                                  </m:r>
                                </m:e>
                                <m:sub>
                                  <m:r>
                                    <w:rPr>
                                      <w:rFonts w:ascii="Cambria Math" w:hAnsi="Cambria Math" w:cs="Arial"/>
                                      <w:sz w:val="24"/>
                                      <w:szCs w:val="24"/>
                                    </w:rPr>
                                    <m:t>i22</m:t>
                                  </m:r>
                                </m:sub>
                              </m:sSub>
                              <m:sSub>
                                <m:sSubPr>
                                  <m:ctrlPr>
                                    <w:rPr>
                                      <w:rFonts w:ascii="Cambria Math" w:hAnsi="Cambria Math" w:cs="Arial"/>
                                      <w:i/>
                                      <w:sz w:val="24"/>
                                      <w:szCs w:val="24"/>
                                    </w:rPr>
                                  </m:ctrlPr>
                                </m:sSubPr>
                                <m:e>
                                  <m:r>
                                    <w:rPr>
                                      <w:rFonts w:ascii="Cambria Math" w:hAnsi="Cambria Math" w:cs="Arial"/>
                                      <w:sz w:val="24"/>
                                      <w:szCs w:val="24"/>
                                    </w:rPr>
                                    <m:t>σ</m:t>
                                  </m:r>
                                </m:e>
                                <m:sub>
                                  <m:r>
                                    <w:rPr>
                                      <w:rFonts w:ascii="Cambria Math" w:hAnsi="Cambria Math" w:cs="Arial"/>
                                      <w:sz w:val="24"/>
                                      <w:szCs w:val="24"/>
                                    </w:rPr>
                                    <m:t>i2</m:t>
                                  </m:r>
                                </m:sub>
                              </m:sSub>
                              <m:sSubSup>
                                <m:sSubSupPr>
                                  <m:ctrlPr>
                                    <w:rPr>
                                      <w:rFonts w:ascii="Cambria Math" w:hAnsi="Cambria Math" w:cs="Arial"/>
                                      <w:i/>
                                      <w:sz w:val="24"/>
                                      <w:szCs w:val="24"/>
                                    </w:rPr>
                                  </m:ctrlPr>
                                </m:sSubSupPr>
                                <m:e>
                                  <m:r>
                                    <w:rPr>
                                      <w:rFonts w:ascii="Cambria Math" w:hAnsi="Cambria Math" w:cs="Arial"/>
                                      <w:sz w:val="24"/>
                                      <w:szCs w:val="24"/>
                                    </w:rPr>
                                    <m:t>δ</m:t>
                                  </m:r>
                                </m:e>
                                <m:sub>
                                  <m:r>
                                    <w:rPr>
                                      <w:rFonts w:ascii="Cambria Math" w:hAnsi="Cambria Math" w:cs="Arial"/>
                                      <w:sz w:val="24"/>
                                      <w:szCs w:val="24"/>
                                    </w:rPr>
                                    <m:t>i2</m:t>
                                  </m:r>
                                </m:sub>
                                <m:sup/>
                              </m:sSubSup>
                            </m:e>
                          </m:mr>
                        </m:m>
                      </m:e>
                    </m:mr>
                    <m:mr>
                      <m:e>
                        <m:m>
                          <m:mPr>
                            <m:mcs>
                              <m:mc>
                                <m:mcPr>
                                  <m:count m:val="2"/>
                                  <m:mcJc m:val="center"/>
                                </m:mcPr>
                              </m:mc>
                            </m:mcs>
                            <m:ctrlPr>
                              <w:rPr>
                                <w:rFonts w:ascii="Cambria Math" w:hAnsi="Cambria Math" w:cs="Arial"/>
                                <w:i/>
                                <w:sz w:val="24"/>
                                <w:szCs w:val="24"/>
                              </w:rPr>
                            </m:ctrlPr>
                          </m:mPr>
                          <m:mr>
                            <m:e>
                              <m:sSub>
                                <m:sSubPr>
                                  <m:ctrlPr>
                                    <w:rPr>
                                      <w:rFonts w:ascii="Cambria Math" w:hAnsi="Cambria Math" w:cs="Arial"/>
                                      <w:i/>
                                      <w:sz w:val="24"/>
                                      <w:szCs w:val="24"/>
                                    </w:rPr>
                                  </m:ctrlPr>
                                </m:sSubPr>
                                <m:e>
                                  <m:r>
                                    <w:rPr>
                                      <w:rFonts w:ascii="Cambria Math" w:hAnsi="Cambria Math" w:cs="Arial"/>
                                      <w:sz w:val="24"/>
                                      <w:szCs w:val="24"/>
                                    </w:rPr>
                                    <m:t>ρ</m:t>
                                  </m:r>
                                </m:e>
                                <m:sub>
                                  <m:r>
                                    <w:rPr>
                                      <w:rFonts w:ascii="Cambria Math" w:hAnsi="Cambria Math" w:cs="Arial"/>
                                      <w:sz w:val="24"/>
                                      <w:szCs w:val="24"/>
                                    </w:rPr>
                                    <m:t>i11</m:t>
                                  </m:r>
                                </m:sub>
                              </m:sSub>
                              <m:sSub>
                                <m:sSubPr>
                                  <m:ctrlPr>
                                    <w:rPr>
                                      <w:rFonts w:ascii="Cambria Math" w:hAnsi="Cambria Math" w:cs="Arial"/>
                                      <w:i/>
                                      <w:sz w:val="24"/>
                                      <w:szCs w:val="24"/>
                                    </w:rPr>
                                  </m:ctrlPr>
                                </m:sSubPr>
                                <m:e>
                                  <m:r>
                                    <w:rPr>
                                      <w:rFonts w:ascii="Cambria Math" w:hAnsi="Cambria Math" w:cs="Arial"/>
                                      <w:sz w:val="24"/>
                                      <w:szCs w:val="24"/>
                                    </w:rPr>
                                    <m:t>σ</m:t>
                                  </m:r>
                                </m:e>
                                <m:sub>
                                  <m:r>
                                    <w:rPr>
                                      <w:rFonts w:ascii="Cambria Math" w:hAnsi="Cambria Math" w:cs="Arial"/>
                                      <w:sz w:val="24"/>
                                      <w:szCs w:val="24"/>
                                    </w:rPr>
                                    <m:t>i1</m:t>
                                  </m:r>
                                </m:sub>
                              </m:sSub>
                              <m:sSubSup>
                                <m:sSubSupPr>
                                  <m:ctrlPr>
                                    <w:rPr>
                                      <w:rFonts w:ascii="Cambria Math" w:hAnsi="Cambria Math" w:cs="Arial"/>
                                      <w:i/>
                                      <w:sz w:val="24"/>
                                      <w:szCs w:val="24"/>
                                    </w:rPr>
                                  </m:ctrlPr>
                                </m:sSubSupPr>
                                <m:e>
                                  <m:r>
                                    <w:rPr>
                                      <w:rFonts w:ascii="Cambria Math" w:hAnsi="Cambria Math" w:cs="Arial"/>
                                      <w:sz w:val="24"/>
                                      <w:szCs w:val="24"/>
                                    </w:rPr>
                                    <m:t>δ</m:t>
                                  </m:r>
                                </m:e>
                                <m:sub>
                                  <m:r>
                                    <w:rPr>
                                      <w:rFonts w:ascii="Cambria Math" w:hAnsi="Cambria Math" w:cs="Arial"/>
                                      <w:sz w:val="24"/>
                                      <w:szCs w:val="24"/>
                                    </w:rPr>
                                    <m:t>i1</m:t>
                                  </m:r>
                                </m:sub>
                                <m:sup/>
                              </m:sSubSup>
                            </m:e>
                            <m:e>
                              <m:sSub>
                                <m:sSubPr>
                                  <m:ctrlPr>
                                    <w:rPr>
                                      <w:rFonts w:ascii="Cambria Math" w:hAnsi="Cambria Math" w:cs="Arial"/>
                                      <w:i/>
                                      <w:sz w:val="24"/>
                                      <w:szCs w:val="24"/>
                                    </w:rPr>
                                  </m:ctrlPr>
                                </m:sSubPr>
                                <m:e>
                                  <m:r>
                                    <w:rPr>
                                      <w:rFonts w:ascii="Cambria Math" w:hAnsi="Cambria Math" w:cs="Arial"/>
                                      <w:sz w:val="24"/>
                                      <w:szCs w:val="24"/>
                                    </w:rPr>
                                    <m:t>ρ</m:t>
                                  </m:r>
                                </m:e>
                                <m:sub>
                                  <m:r>
                                    <w:rPr>
                                      <w:rFonts w:ascii="Cambria Math" w:hAnsi="Cambria Math" w:cs="Arial"/>
                                      <w:sz w:val="24"/>
                                      <w:szCs w:val="24"/>
                                    </w:rPr>
                                    <m:t>i21</m:t>
                                  </m:r>
                                </m:sub>
                              </m:sSub>
                              <m:sSub>
                                <m:sSubPr>
                                  <m:ctrlPr>
                                    <w:rPr>
                                      <w:rFonts w:ascii="Cambria Math" w:hAnsi="Cambria Math" w:cs="Arial"/>
                                      <w:i/>
                                      <w:sz w:val="24"/>
                                      <w:szCs w:val="24"/>
                                    </w:rPr>
                                  </m:ctrlPr>
                                </m:sSubPr>
                                <m:e>
                                  <m:r>
                                    <w:rPr>
                                      <w:rFonts w:ascii="Cambria Math" w:hAnsi="Cambria Math" w:cs="Arial"/>
                                      <w:sz w:val="24"/>
                                      <w:szCs w:val="24"/>
                                    </w:rPr>
                                    <m:t>σ</m:t>
                                  </m:r>
                                </m:e>
                                <m:sub>
                                  <m:r>
                                    <w:rPr>
                                      <w:rFonts w:ascii="Cambria Math" w:hAnsi="Cambria Math" w:cs="Arial"/>
                                      <w:sz w:val="24"/>
                                      <w:szCs w:val="24"/>
                                    </w:rPr>
                                    <m:t>i2</m:t>
                                  </m:r>
                                </m:sub>
                              </m:sSub>
                              <m:sSubSup>
                                <m:sSubSupPr>
                                  <m:ctrlPr>
                                    <w:rPr>
                                      <w:rFonts w:ascii="Cambria Math" w:hAnsi="Cambria Math" w:cs="Arial"/>
                                      <w:i/>
                                      <w:sz w:val="24"/>
                                      <w:szCs w:val="24"/>
                                    </w:rPr>
                                  </m:ctrlPr>
                                </m:sSubSupPr>
                                <m:e>
                                  <m:r>
                                    <w:rPr>
                                      <w:rFonts w:ascii="Cambria Math" w:hAnsi="Cambria Math" w:cs="Arial"/>
                                      <w:sz w:val="24"/>
                                      <w:szCs w:val="24"/>
                                    </w:rPr>
                                    <m:t>δ</m:t>
                                  </m:r>
                                </m:e>
                                <m:sub>
                                  <m:r>
                                    <w:rPr>
                                      <w:rFonts w:ascii="Cambria Math" w:hAnsi="Cambria Math" w:cs="Arial"/>
                                      <w:sz w:val="24"/>
                                      <w:szCs w:val="24"/>
                                    </w:rPr>
                                    <m:t>i1</m:t>
                                  </m:r>
                                </m:sub>
                                <m:sup/>
                              </m:sSubSup>
                            </m:e>
                          </m:mr>
                          <m:mr>
                            <m:e>
                              <m:sSub>
                                <m:sSubPr>
                                  <m:ctrlPr>
                                    <w:rPr>
                                      <w:rFonts w:ascii="Cambria Math" w:hAnsi="Cambria Math" w:cs="Arial"/>
                                      <w:i/>
                                      <w:sz w:val="24"/>
                                      <w:szCs w:val="24"/>
                                    </w:rPr>
                                  </m:ctrlPr>
                                </m:sSubPr>
                                <m:e>
                                  <m:r>
                                    <w:rPr>
                                      <w:rFonts w:ascii="Cambria Math" w:hAnsi="Cambria Math" w:cs="Arial"/>
                                      <w:sz w:val="24"/>
                                      <w:szCs w:val="24"/>
                                    </w:rPr>
                                    <m:t>ρ</m:t>
                                  </m:r>
                                </m:e>
                                <m:sub>
                                  <m:r>
                                    <w:rPr>
                                      <w:rFonts w:ascii="Cambria Math" w:hAnsi="Cambria Math" w:cs="Arial"/>
                                      <w:sz w:val="24"/>
                                      <w:szCs w:val="24"/>
                                    </w:rPr>
                                    <m:t>i11</m:t>
                                  </m:r>
                                </m:sub>
                              </m:sSub>
                              <m:sSub>
                                <m:sSubPr>
                                  <m:ctrlPr>
                                    <w:rPr>
                                      <w:rFonts w:ascii="Cambria Math" w:hAnsi="Cambria Math" w:cs="Arial"/>
                                      <w:i/>
                                      <w:sz w:val="24"/>
                                      <w:szCs w:val="24"/>
                                    </w:rPr>
                                  </m:ctrlPr>
                                </m:sSubPr>
                                <m:e>
                                  <m:r>
                                    <w:rPr>
                                      <w:rFonts w:ascii="Cambria Math" w:hAnsi="Cambria Math" w:cs="Arial"/>
                                      <w:sz w:val="24"/>
                                      <w:szCs w:val="24"/>
                                    </w:rPr>
                                    <m:t>σ</m:t>
                                  </m:r>
                                </m:e>
                                <m:sub>
                                  <m:r>
                                    <w:rPr>
                                      <w:rFonts w:ascii="Cambria Math" w:hAnsi="Cambria Math" w:cs="Arial"/>
                                      <w:sz w:val="24"/>
                                      <w:szCs w:val="24"/>
                                    </w:rPr>
                                    <m:t>i1</m:t>
                                  </m:r>
                                </m:sub>
                              </m:sSub>
                              <m:sSubSup>
                                <m:sSubSupPr>
                                  <m:ctrlPr>
                                    <w:rPr>
                                      <w:rFonts w:ascii="Cambria Math" w:hAnsi="Cambria Math" w:cs="Arial"/>
                                      <w:i/>
                                      <w:sz w:val="24"/>
                                      <w:szCs w:val="24"/>
                                    </w:rPr>
                                  </m:ctrlPr>
                                </m:sSubSupPr>
                                <m:e>
                                  <m:r>
                                    <w:rPr>
                                      <w:rFonts w:ascii="Cambria Math" w:hAnsi="Cambria Math" w:cs="Arial"/>
                                      <w:sz w:val="24"/>
                                      <w:szCs w:val="24"/>
                                    </w:rPr>
                                    <m:t>δ</m:t>
                                  </m:r>
                                </m:e>
                                <m:sub>
                                  <m:r>
                                    <w:rPr>
                                      <w:rFonts w:ascii="Cambria Math" w:hAnsi="Cambria Math" w:cs="Arial"/>
                                      <w:sz w:val="24"/>
                                      <w:szCs w:val="24"/>
                                    </w:rPr>
                                    <m:t>i2</m:t>
                                  </m:r>
                                </m:sub>
                                <m:sup/>
                              </m:sSubSup>
                            </m:e>
                            <m:e>
                              <m:sSub>
                                <m:sSubPr>
                                  <m:ctrlPr>
                                    <w:rPr>
                                      <w:rFonts w:ascii="Cambria Math" w:hAnsi="Cambria Math" w:cs="Arial"/>
                                      <w:i/>
                                      <w:sz w:val="24"/>
                                      <w:szCs w:val="24"/>
                                    </w:rPr>
                                  </m:ctrlPr>
                                </m:sSubPr>
                                <m:e>
                                  <m:r>
                                    <w:rPr>
                                      <w:rFonts w:ascii="Cambria Math" w:hAnsi="Cambria Math" w:cs="Arial"/>
                                      <w:sz w:val="24"/>
                                      <w:szCs w:val="24"/>
                                    </w:rPr>
                                    <m:t>ρ</m:t>
                                  </m:r>
                                </m:e>
                                <m:sub>
                                  <m:r>
                                    <w:rPr>
                                      <w:rFonts w:ascii="Cambria Math" w:hAnsi="Cambria Math" w:cs="Arial"/>
                                      <w:sz w:val="24"/>
                                      <w:szCs w:val="24"/>
                                    </w:rPr>
                                    <m:t>i22</m:t>
                                  </m:r>
                                </m:sub>
                              </m:sSub>
                              <m:sSub>
                                <m:sSubPr>
                                  <m:ctrlPr>
                                    <w:rPr>
                                      <w:rFonts w:ascii="Cambria Math" w:hAnsi="Cambria Math" w:cs="Arial"/>
                                      <w:i/>
                                      <w:sz w:val="24"/>
                                      <w:szCs w:val="24"/>
                                    </w:rPr>
                                  </m:ctrlPr>
                                </m:sSubPr>
                                <m:e>
                                  <m:r>
                                    <w:rPr>
                                      <w:rFonts w:ascii="Cambria Math" w:hAnsi="Cambria Math" w:cs="Arial"/>
                                      <w:sz w:val="24"/>
                                      <w:szCs w:val="24"/>
                                    </w:rPr>
                                    <m:t>σ</m:t>
                                  </m:r>
                                </m:e>
                                <m:sub>
                                  <m:r>
                                    <w:rPr>
                                      <w:rFonts w:ascii="Cambria Math" w:hAnsi="Cambria Math" w:cs="Arial"/>
                                      <w:sz w:val="24"/>
                                      <w:szCs w:val="24"/>
                                    </w:rPr>
                                    <m:t>i2</m:t>
                                  </m:r>
                                </m:sub>
                              </m:sSub>
                              <m:sSubSup>
                                <m:sSubSupPr>
                                  <m:ctrlPr>
                                    <w:rPr>
                                      <w:rFonts w:ascii="Cambria Math" w:hAnsi="Cambria Math" w:cs="Arial"/>
                                      <w:i/>
                                      <w:sz w:val="24"/>
                                      <w:szCs w:val="24"/>
                                    </w:rPr>
                                  </m:ctrlPr>
                                </m:sSubSupPr>
                                <m:e>
                                  <m:r>
                                    <w:rPr>
                                      <w:rFonts w:ascii="Cambria Math" w:hAnsi="Cambria Math" w:cs="Arial"/>
                                      <w:sz w:val="24"/>
                                      <w:szCs w:val="24"/>
                                    </w:rPr>
                                    <m:t>δ</m:t>
                                  </m:r>
                                </m:e>
                                <m:sub>
                                  <m:r>
                                    <w:rPr>
                                      <w:rFonts w:ascii="Cambria Math" w:hAnsi="Cambria Math" w:cs="Arial"/>
                                      <w:sz w:val="24"/>
                                      <w:szCs w:val="24"/>
                                    </w:rPr>
                                    <m:t>i2</m:t>
                                  </m:r>
                                </m:sub>
                                <m:sup/>
                              </m:sSubSup>
                            </m:e>
                          </m:mr>
                        </m:m>
                      </m:e>
                      <m:e>
                        <m:m>
                          <m:mPr>
                            <m:mcs>
                              <m:mc>
                                <m:mcPr>
                                  <m:count m:val="2"/>
                                  <m:mcJc m:val="center"/>
                                </m:mcPr>
                              </m:mc>
                            </m:mcs>
                            <m:ctrlPr>
                              <w:rPr>
                                <w:rFonts w:ascii="Cambria Math" w:hAnsi="Cambria Math" w:cs="Arial"/>
                                <w:i/>
                                <w:sz w:val="24"/>
                                <w:szCs w:val="24"/>
                              </w:rPr>
                            </m:ctrlPr>
                          </m:mPr>
                          <m:mr>
                            <m:e>
                              <m:sSubSup>
                                <m:sSubSupPr>
                                  <m:ctrlPr>
                                    <w:rPr>
                                      <w:rFonts w:ascii="Cambria Math" w:hAnsi="Cambria Math" w:cs="Arial"/>
                                      <w:i/>
                                      <w:sz w:val="24"/>
                                      <w:szCs w:val="24"/>
                                    </w:rPr>
                                  </m:ctrlPr>
                                </m:sSubSupPr>
                                <m:e>
                                  <m:r>
                                    <w:rPr>
                                      <w:rFonts w:ascii="Cambria Math" w:hAnsi="Cambria Math" w:cs="Arial"/>
                                      <w:sz w:val="24"/>
                                      <w:szCs w:val="24"/>
                                    </w:rPr>
                                    <m:t>δ</m:t>
                                  </m:r>
                                </m:e>
                                <m:sub>
                                  <m:r>
                                    <w:rPr>
                                      <w:rFonts w:ascii="Cambria Math" w:hAnsi="Cambria Math" w:cs="Arial"/>
                                      <w:sz w:val="24"/>
                                      <w:szCs w:val="24"/>
                                    </w:rPr>
                                    <m:t>i1</m:t>
                                  </m:r>
                                </m:sub>
                                <m:sup>
                                  <m:r>
                                    <w:rPr>
                                      <w:rFonts w:ascii="Cambria Math" w:hAnsi="Cambria Math" w:cs="Arial"/>
                                      <w:sz w:val="24"/>
                                      <w:szCs w:val="24"/>
                                    </w:rPr>
                                    <m:t>2</m:t>
                                  </m:r>
                                </m:sup>
                              </m:sSubSup>
                            </m:e>
                            <m:e>
                              <m:sSub>
                                <m:sSubPr>
                                  <m:ctrlPr>
                                    <w:rPr>
                                      <w:rFonts w:ascii="Cambria Math" w:hAnsi="Cambria Math" w:cs="Arial"/>
                                      <w:i/>
                                      <w:sz w:val="24"/>
                                      <w:szCs w:val="24"/>
                                    </w:rPr>
                                  </m:ctrlPr>
                                </m:sSubPr>
                                <m:e>
                                  <m:r>
                                    <w:rPr>
                                      <w:rFonts w:ascii="Cambria Math" w:hAnsi="Cambria Math" w:cs="Arial"/>
                                      <w:sz w:val="24"/>
                                      <w:szCs w:val="24"/>
                                    </w:rPr>
                                    <m:t>ρ</m:t>
                                  </m:r>
                                </m:e>
                                <m:sub>
                                  <m:r>
                                    <w:rPr>
                                      <w:rFonts w:ascii="Cambria Math" w:hAnsi="Cambria Math" w:cs="Arial"/>
                                      <w:sz w:val="24"/>
                                      <w:szCs w:val="24"/>
                                    </w:rPr>
                                    <m:t>i</m:t>
                                  </m:r>
                                  <m:sSub>
                                    <m:sSubPr>
                                      <m:ctrlPr>
                                        <w:rPr>
                                          <w:rFonts w:ascii="Cambria Math" w:hAnsi="Cambria Math" w:cs="Arial"/>
                                          <w:i/>
                                          <w:sz w:val="24"/>
                                          <w:szCs w:val="24"/>
                                        </w:rPr>
                                      </m:ctrlPr>
                                    </m:sSubPr>
                                    <m:e>
                                      <m:r>
                                        <w:rPr>
                                          <w:rFonts w:ascii="Cambria Math" w:hAnsi="Cambria Math" w:cs="Arial"/>
                                          <w:sz w:val="24"/>
                                          <w:szCs w:val="24"/>
                                        </w:rPr>
                                        <m:t>γ</m:t>
                                      </m:r>
                                    </m:e>
                                    <m:sub>
                                      <m:r>
                                        <w:rPr>
                                          <w:rFonts w:ascii="Cambria Math" w:hAnsi="Cambria Math" w:cs="Arial"/>
                                          <w:sz w:val="24"/>
                                          <w:szCs w:val="24"/>
                                        </w:rPr>
                                        <m:t>12</m:t>
                                      </m:r>
                                    </m:sub>
                                  </m:sSub>
                                </m:sub>
                              </m:sSub>
                              <m:sSub>
                                <m:sSubPr>
                                  <m:ctrlPr>
                                    <w:rPr>
                                      <w:rFonts w:ascii="Cambria Math" w:hAnsi="Cambria Math" w:cs="Arial"/>
                                      <w:i/>
                                      <w:sz w:val="24"/>
                                      <w:szCs w:val="24"/>
                                    </w:rPr>
                                  </m:ctrlPr>
                                </m:sSubPr>
                                <m:e>
                                  <m:r>
                                    <w:rPr>
                                      <w:rFonts w:ascii="Cambria Math" w:hAnsi="Cambria Math" w:cs="Arial"/>
                                      <w:sz w:val="24"/>
                                      <w:szCs w:val="24"/>
                                    </w:rPr>
                                    <m:t>δ</m:t>
                                  </m:r>
                                </m:e>
                                <m:sub>
                                  <m:r>
                                    <w:rPr>
                                      <w:rFonts w:ascii="Cambria Math" w:hAnsi="Cambria Math" w:cs="Arial"/>
                                      <w:sz w:val="24"/>
                                      <w:szCs w:val="24"/>
                                    </w:rPr>
                                    <m:t>i1</m:t>
                                  </m:r>
                                </m:sub>
                              </m:sSub>
                              <m:sSub>
                                <m:sSubPr>
                                  <m:ctrlPr>
                                    <w:rPr>
                                      <w:rFonts w:ascii="Cambria Math" w:hAnsi="Cambria Math" w:cs="Arial"/>
                                      <w:i/>
                                      <w:sz w:val="24"/>
                                      <w:szCs w:val="24"/>
                                    </w:rPr>
                                  </m:ctrlPr>
                                </m:sSubPr>
                                <m:e>
                                  <m:r>
                                    <w:rPr>
                                      <w:rFonts w:ascii="Cambria Math" w:hAnsi="Cambria Math" w:cs="Arial"/>
                                      <w:sz w:val="24"/>
                                      <w:szCs w:val="24"/>
                                    </w:rPr>
                                    <m:t>δ</m:t>
                                  </m:r>
                                </m:e>
                                <m:sub>
                                  <m:r>
                                    <w:rPr>
                                      <w:rFonts w:ascii="Cambria Math" w:hAnsi="Cambria Math" w:cs="Arial"/>
                                      <w:sz w:val="24"/>
                                      <w:szCs w:val="24"/>
                                    </w:rPr>
                                    <m:t>i2</m:t>
                                  </m:r>
                                </m:sub>
                              </m:sSub>
                            </m:e>
                          </m:mr>
                          <m:mr>
                            <m:e>
                              <m:sSub>
                                <m:sSubPr>
                                  <m:ctrlPr>
                                    <w:rPr>
                                      <w:rFonts w:ascii="Cambria Math" w:hAnsi="Cambria Math" w:cs="Arial"/>
                                      <w:i/>
                                      <w:sz w:val="24"/>
                                      <w:szCs w:val="24"/>
                                    </w:rPr>
                                  </m:ctrlPr>
                                </m:sSubPr>
                                <m:e>
                                  <m:r>
                                    <w:rPr>
                                      <w:rFonts w:ascii="Cambria Math" w:hAnsi="Cambria Math" w:cs="Arial"/>
                                      <w:sz w:val="24"/>
                                      <w:szCs w:val="24"/>
                                    </w:rPr>
                                    <m:t>ρ</m:t>
                                  </m:r>
                                </m:e>
                                <m:sub>
                                  <m:r>
                                    <w:rPr>
                                      <w:rFonts w:ascii="Cambria Math" w:hAnsi="Cambria Math" w:cs="Arial"/>
                                      <w:sz w:val="24"/>
                                      <w:szCs w:val="24"/>
                                    </w:rPr>
                                    <m:t>i</m:t>
                                  </m:r>
                                  <m:sSub>
                                    <m:sSubPr>
                                      <m:ctrlPr>
                                        <w:rPr>
                                          <w:rFonts w:ascii="Cambria Math" w:hAnsi="Cambria Math" w:cs="Arial"/>
                                          <w:i/>
                                          <w:sz w:val="24"/>
                                          <w:szCs w:val="24"/>
                                        </w:rPr>
                                      </m:ctrlPr>
                                    </m:sSubPr>
                                    <m:e>
                                      <m:r>
                                        <w:rPr>
                                          <w:rFonts w:ascii="Cambria Math" w:hAnsi="Cambria Math" w:cs="Arial"/>
                                          <w:sz w:val="24"/>
                                          <w:szCs w:val="24"/>
                                        </w:rPr>
                                        <m:t>γ</m:t>
                                      </m:r>
                                    </m:e>
                                    <m:sub>
                                      <m:r>
                                        <w:rPr>
                                          <w:rFonts w:ascii="Cambria Math" w:hAnsi="Cambria Math" w:cs="Arial"/>
                                          <w:sz w:val="24"/>
                                          <w:szCs w:val="24"/>
                                        </w:rPr>
                                        <m:t>12</m:t>
                                      </m:r>
                                    </m:sub>
                                  </m:sSub>
                                </m:sub>
                              </m:sSub>
                              <m:sSub>
                                <m:sSubPr>
                                  <m:ctrlPr>
                                    <w:rPr>
                                      <w:rFonts w:ascii="Cambria Math" w:hAnsi="Cambria Math" w:cs="Arial"/>
                                      <w:i/>
                                      <w:sz w:val="24"/>
                                      <w:szCs w:val="24"/>
                                    </w:rPr>
                                  </m:ctrlPr>
                                </m:sSubPr>
                                <m:e>
                                  <m:r>
                                    <w:rPr>
                                      <w:rFonts w:ascii="Cambria Math" w:hAnsi="Cambria Math" w:cs="Arial"/>
                                      <w:sz w:val="24"/>
                                      <w:szCs w:val="24"/>
                                    </w:rPr>
                                    <m:t>δ</m:t>
                                  </m:r>
                                </m:e>
                                <m:sub>
                                  <m:r>
                                    <w:rPr>
                                      <w:rFonts w:ascii="Cambria Math" w:hAnsi="Cambria Math" w:cs="Arial"/>
                                      <w:sz w:val="24"/>
                                      <w:szCs w:val="24"/>
                                    </w:rPr>
                                    <m:t>i1</m:t>
                                  </m:r>
                                </m:sub>
                              </m:sSub>
                              <m:sSub>
                                <m:sSubPr>
                                  <m:ctrlPr>
                                    <w:rPr>
                                      <w:rFonts w:ascii="Cambria Math" w:hAnsi="Cambria Math" w:cs="Arial"/>
                                      <w:i/>
                                      <w:sz w:val="24"/>
                                      <w:szCs w:val="24"/>
                                    </w:rPr>
                                  </m:ctrlPr>
                                </m:sSubPr>
                                <m:e>
                                  <m:r>
                                    <w:rPr>
                                      <w:rFonts w:ascii="Cambria Math" w:hAnsi="Cambria Math" w:cs="Arial"/>
                                      <w:sz w:val="24"/>
                                      <w:szCs w:val="24"/>
                                    </w:rPr>
                                    <m:t>δ</m:t>
                                  </m:r>
                                </m:e>
                                <m:sub>
                                  <m:r>
                                    <w:rPr>
                                      <w:rFonts w:ascii="Cambria Math" w:hAnsi="Cambria Math" w:cs="Arial"/>
                                      <w:sz w:val="24"/>
                                      <w:szCs w:val="24"/>
                                    </w:rPr>
                                    <m:t>i2</m:t>
                                  </m:r>
                                </m:sub>
                              </m:sSub>
                            </m:e>
                            <m:e>
                              <m:sSubSup>
                                <m:sSubSupPr>
                                  <m:ctrlPr>
                                    <w:rPr>
                                      <w:rFonts w:ascii="Cambria Math" w:hAnsi="Cambria Math" w:cs="Arial"/>
                                      <w:i/>
                                      <w:sz w:val="24"/>
                                      <w:szCs w:val="24"/>
                                    </w:rPr>
                                  </m:ctrlPr>
                                </m:sSubSupPr>
                                <m:e>
                                  <m:r>
                                    <w:rPr>
                                      <w:rFonts w:ascii="Cambria Math" w:hAnsi="Cambria Math" w:cs="Arial"/>
                                      <w:sz w:val="24"/>
                                      <w:szCs w:val="24"/>
                                    </w:rPr>
                                    <m:t>δ</m:t>
                                  </m:r>
                                </m:e>
                                <m:sub>
                                  <m:r>
                                    <w:rPr>
                                      <w:rFonts w:ascii="Cambria Math" w:hAnsi="Cambria Math" w:cs="Arial"/>
                                      <w:sz w:val="24"/>
                                      <w:szCs w:val="24"/>
                                    </w:rPr>
                                    <m:t>i2</m:t>
                                  </m:r>
                                </m:sub>
                                <m:sup>
                                  <m:r>
                                    <w:rPr>
                                      <w:rFonts w:ascii="Cambria Math" w:hAnsi="Cambria Math" w:cs="Arial"/>
                                      <w:sz w:val="24"/>
                                      <w:szCs w:val="24"/>
                                    </w:rPr>
                                    <m:t>2</m:t>
                                  </m:r>
                                </m:sup>
                              </m:sSubSup>
                            </m:e>
                          </m:mr>
                        </m:m>
                      </m:e>
                    </m:mr>
                  </m:m>
                </m:e>
              </m:d>
            </m:e>
          </m:d>
        </m:oMath>
      </m:oMathPara>
    </w:p>
    <w:p w14:paraId="4FC977E8" w14:textId="77777777" w:rsidR="00A6598B" w:rsidRPr="00CB6330" w:rsidRDefault="00A6598B" w:rsidP="00F417B1">
      <w:pPr>
        <w:spacing w:line="480" w:lineRule="auto"/>
        <w:rPr>
          <w:rFonts w:ascii="Arial" w:eastAsiaTheme="minorEastAsia" w:hAnsi="Arial" w:cs="Arial"/>
          <w:sz w:val="24"/>
          <w:szCs w:val="24"/>
        </w:rPr>
      </w:pPr>
      <w:r w:rsidRPr="00CB6330">
        <w:rPr>
          <w:rFonts w:ascii="Arial" w:eastAsiaTheme="minorEastAsia" w:hAnsi="Arial" w:cs="Arial"/>
          <w:sz w:val="24"/>
          <w:szCs w:val="24"/>
        </w:rPr>
        <w:t xml:space="preserve">Here, for study </w:t>
      </w:r>
      <m:oMath>
        <m:r>
          <w:rPr>
            <w:rFonts w:ascii="Cambria Math" w:hAnsi="Cambria Math" w:cs="Arial"/>
            <w:sz w:val="24"/>
            <w:szCs w:val="24"/>
          </w:rPr>
          <m:t>i</m:t>
        </m:r>
      </m:oMath>
      <w:r w:rsidRPr="00CB6330">
        <w:rPr>
          <w:rFonts w:ascii="Arial" w:eastAsiaTheme="minorEastAsia" w:hAnsi="Arial" w:cs="Arial"/>
          <w:sz w:val="24"/>
          <w:szCs w:val="24"/>
        </w:rPr>
        <w:t>,</w:t>
      </w:r>
    </w:p>
    <w:p w14:paraId="7F09D658" w14:textId="77777777" w:rsidR="00A6598B" w:rsidRPr="00CB6330" w:rsidRDefault="00000000" w:rsidP="00F417B1">
      <w:pPr>
        <w:pStyle w:val="Paragrafoelenco"/>
        <w:numPr>
          <w:ilvl w:val="0"/>
          <w:numId w:val="13"/>
        </w:numPr>
        <w:spacing w:after="160" w:line="480" w:lineRule="auto"/>
        <w:rPr>
          <w:rFonts w:ascii="Arial" w:eastAsiaTheme="minorEastAsia" w:hAnsi="Arial" w:cs="Arial"/>
        </w:rPr>
      </w:pPr>
      <m:oMath>
        <m:sSub>
          <m:sSubPr>
            <m:ctrlPr>
              <w:rPr>
                <w:rFonts w:ascii="Cambria Math" w:hAnsi="Cambria Math" w:cs="Arial"/>
                <w:i/>
              </w:rPr>
            </m:ctrlPr>
          </m:sSubPr>
          <m:e>
            <m:r>
              <w:rPr>
                <w:rFonts w:ascii="Cambria Math" w:hAnsi="Cambria Math" w:cs="Arial"/>
              </w:rPr>
              <m:t>ρ</m:t>
            </m:r>
          </m:e>
          <m:sub>
            <m:r>
              <w:rPr>
                <w:rFonts w:ascii="Cambria Math" w:hAnsi="Cambria Math" w:cs="Arial"/>
              </w:rPr>
              <m:t>i</m:t>
            </m:r>
            <m:sSub>
              <m:sSubPr>
                <m:ctrlPr>
                  <w:rPr>
                    <w:rFonts w:ascii="Cambria Math" w:hAnsi="Cambria Math" w:cs="Arial"/>
                    <w:i/>
                  </w:rPr>
                </m:ctrlPr>
              </m:sSubPr>
              <m:e>
                <m:r>
                  <w:rPr>
                    <w:rFonts w:ascii="Cambria Math" w:hAnsi="Cambria Math" w:cs="Arial"/>
                  </w:rPr>
                  <m:t>θ</m:t>
                </m:r>
              </m:e>
              <m:sub>
                <m:r>
                  <w:rPr>
                    <w:rFonts w:ascii="Cambria Math" w:hAnsi="Cambria Math" w:cs="Arial"/>
                  </w:rPr>
                  <m:t>..</m:t>
                </m:r>
              </m:sub>
            </m:sSub>
          </m:sub>
        </m:sSub>
      </m:oMath>
      <w:r w:rsidR="00A6598B" w:rsidRPr="00CB6330">
        <w:rPr>
          <w:rFonts w:ascii="Arial" w:eastAsiaTheme="minorEastAsia" w:hAnsi="Arial" w:cs="Arial"/>
        </w:rPr>
        <w:t xml:space="preserve"> denotes the correlation between treatment effects for the true endpoint</w:t>
      </w:r>
    </w:p>
    <w:p w14:paraId="3770F0B8" w14:textId="77777777" w:rsidR="00A6598B" w:rsidRPr="00CB6330" w:rsidRDefault="00000000" w:rsidP="00F417B1">
      <w:pPr>
        <w:pStyle w:val="Paragrafoelenco"/>
        <w:numPr>
          <w:ilvl w:val="0"/>
          <w:numId w:val="13"/>
        </w:numPr>
        <w:spacing w:after="160" w:line="480" w:lineRule="auto"/>
        <w:rPr>
          <w:rFonts w:ascii="Arial" w:eastAsiaTheme="minorEastAsia" w:hAnsi="Arial" w:cs="Arial"/>
        </w:rPr>
      </w:pPr>
      <m:oMath>
        <m:sSub>
          <m:sSubPr>
            <m:ctrlPr>
              <w:rPr>
                <w:rFonts w:ascii="Cambria Math" w:hAnsi="Cambria Math" w:cs="Arial"/>
                <w:i/>
              </w:rPr>
            </m:ctrlPr>
          </m:sSubPr>
          <m:e>
            <m:r>
              <w:rPr>
                <w:rFonts w:ascii="Cambria Math" w:hAnsi="Cambria Math" w:cs="Arial"/>
              </w:rPr>
              <m:t>ρ</m:t>
            </m:r>
          </m:e>
          <m:sub>
            <m:r>
              <w:rPr>
                <w:rFonts w:ascii="Cambria Math" w:hAnsi="Cambria Math" w:cs="Arial"/>
              </w:rPr>
              <m:t>i</m:t>
            </m:r>
            <m:sSub>
              <m:sSubPr>
                <m:ctrlPr>
                  <w:rPr>
                    <w:rFonts w:ascii="Cambria Math" w:hAnsi="Cambria Math" w:cs="Arial"/>
                    <w:i/>
                  </w:rPr>
                </m:ctrlPr>
              </m:sSubPr>
              <m:e>
                <m:r>
                  <w:rPr>
                    <w:rFonts w:ascii="Cambria Math" w:hAnsi="Cambria Math" w:cs="Arial"/>
                  </w:rPr>
                  <m:t>γ</m:t>
                </m:r>
              </m:e>
              <m:sub>
                <m:r>
                  <w:rPr>
                    <w:rFonts w:ascii="Cambria Math" w:hAnsi="Cambria Math" w:cs="Arial"/>
                  </w:rPr>
                  <m:t>..</m:t>
                </m:r>
              </m:sub>
            </m:sSub>
            <m:r>
              <w:rPr>
                <w:rFonts w:ascii="Cambria Math" w:hAnsi="Cambria Math" w:cs="Arial"/>
              </w:rPr>
              <m:t xml:space="preserve"> </m:t>
            </m:r>
          </m:sub>
        </m:sSub>
      </m:oMath>
      <w:r w:rsidR="00A6598B" w:rsidRPr="00CB6330">
        <w:rPr>
          <w:rFonts w:ascii="Arial" w:eastAsiaTheme="minorEastAsia" w:hAnsi="Arial" w:cs="Arial"/>
        </w:rPr>
        <w:t xml:space="preserve"> denotes the correlation between treatment effects for the surrogate endpoint</w:t>
      </w:r>
    </w:p>
    <w:p w14:paraId="02CF9B57" w14:textId="77777777" w:rsidR="00A6598B" w:rsidRPr="00CB6330" w:rsidRDefault="00000000" w:rsidP="00F417B1">
      <w:pPr>
        <w:pStyle w:val="Paragrafoelenco"/>
        <w:numPr>
          <w:ilvl w:val="0"/>
          <w:numId w:val="13"/>
        </w:numPr>
        <w:spacing w:after="160" w:line="480" w:lineRule="auto"/>
        <w:rPr>
          <w:rFonts w:ascii="Arial" w:hAnsi="Arial" w:cs="Arial"/>
        </w:rPr>
      </w:pPr>
      <m:oMath>
        <m:sSub>
          <m:sSubPr>
            <m:ctrlPr>
              <w:rPr>
                <w:rFonts w:ascii="Cambria Math" w:hAnsi="Cambria Math" w:cs="Arial"/>
                <w:i/>
              </w:rPr>
            </m:ctrlPr>
          </m:sSubPr>
          <m:e>
            <m:r>
              <w:rPr>
                <w:rFonts w:ascii="Cambria Math" w:hAnsi="Cambria Math" w:cs="Arial"/>
              </w:rPr>
              <m:t>ρ</m:t>
            </m:r>
          </m:e>
          <m:sub>
            <m:r>
              <w:rPr>
                <w:rFonts w:ascii="Cambria Math" w:hAnsi="Cambria Math" w:cs="Arial"/>
              </w:rPr>
              <m:t>i</m:t>
            </m:r>
          </m:sub>
        </m:sSub>
        <m:r>
          <w:rPr>
            <w:rFonts w:ascii="Cambria Math" w:hAnsi="Cambria Math" w:cs="Arial"/>
          </w:rPr>
          <m:t>..</m:t>
        </m:r>
      </m:oMath>
      <w:r w:rsidR="00A6598B" w:rsidRPr="00CB6330">
        <w:rPr>
          <w:rFonts w:ascii="Arial" w:eastAsiaTheme="minorEastAsia" w:hAnsi="Arial" w:cs="Arial"/>
        </w:rPr>
        <w:t xml:space="preserve"> denotes the correlation between treatment effects across the true and the surrogate endpoint</w:t>
      </w:r>
    </w:p>
    <w:p w14:paraId="7186F992" w14:textId="77777777" w:rsidR="00A6598B" w:rsidRPr="00CB6330" w:rsidRDefault="00A6598B" w:rsidP="00F417B1">
      <w:pPr>
        <w:spacing w:line="480" w:lineRule="auto"/>
        <w:rPr>
          <w:rFonts w:ascii="Arial" w:hAnsi="Arial" w:cs="Arial"/>
          <w:sz w:val="24"/>
          <w:szCs w:val="24"/>
        </w:rPr>
      </w:pPr>
      <w:r w:rsidRPr="00CB6330">
        <w:rPr>
          <w:rFonts w:ascii="Arial" w:hAnsi="Arial" w:cs="Arial"/>
          <w:sz w:val="24"/>
          <w:szCs w:val="24"/>
        </w:rPr>
        <w:t>The relationship between the true and the surrogate endpoint is then</w:t>
      </w:r>
    </w:p>
    <w:p w14:paraId="6221533F" w14:textId="77777777" w:rsidR="00A6598B" w:rsidRPr="00CB6330" w:rsidRDefault="00000000" w:rsidP="00F417B1">
      <w:pPr>
        <w:spacing w:line="480" w:lineRule="auto"/>
        <w:rPr>
          <w:rFonts w:ascii="Arial" w:eastAsiaTheme="minorEastAsia" w:hAnsi="Arial" w:cs="Arial"/>
          <w:sz w:val="24"/>
          <w:szCs w:val="24"/>
        </w:rPr>
      </w:pPr>
      <m:oMathPara>
        <m:oMath>
          <m:sSub>
            <m:sSubPr>
              <m:ctrlPr>
                <w:rPr>
                  <w:rFonts w:ascii="Cambria Math" w:hAnsi="Cambria Math" w:cs="Arial"/>
                  <w:i/>
                  <w:sz w:val="24"/>
                  <w:szCs w:val="24"/>
                </w:rPr>
              </m:ctrlPr>
            </m:sSubPr>
            <m:e>
              <m:r>
                <w:rPr>
                  <w:rFonts w:ascii="Cambria Math" w:hAnsi="Cambria Math" w:cs="Arial"/>
                  <w:sz w:val="24"/>
                  <w:szCs w:val="24"/>
                </w:rPr>
                <m:t>θ</m:t>
              </m:r>
            </m:e>
            <m:sub>
              <m:r>
                <w:rPr>
                  <w:rFonts w:ascii="Cambria Math" w:hAnsi="Cambria Math" w:cs="Arial"/>
                  <w:sz w:val="24"/>
                  <w:szCs w:val="24"/>
                </w:rPr>
                <m:t>ik</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γ</m:t>
              </m:r>
            </m:e>
            <m:sub>
              <m:r>
                <w:rPr>
                  <w:rFonts w:ascii="Cambria Math" w:hAnsi="Cambria Math" w:cs="Arial"/>
                  <w:sz w:val="24"/>
                  <w:szCs w:val="24"/>
                </w:rPr>
                <m:t>ik</m:t>
              </m:r>
            </m:sub>
          </m:sSub>
          <m:r>
            <w:rPr>
              <w:rFonts w:ascii="Cambria Math" w:hAnsi="Cambria Math" w:cs="Arial"/>
              <w:sz w:val="24"/>
              <w:szCs w:val="24"/>
            </w:rPr>
            <m:t>~N(α+β</m:t>
          </m:r>
          <m:sSub>
            <m:sSubPr>
              <m:ctrlPr>
                <w:rPr>
                  <w:rFonts w:ascii="Cambria Math" w:hAnsi="Cambria Math" w:cs="Arial"/>
                  <w:i/>
                  <w:sz w:val="24"/>
                  <w:szCs w:val="24"/>
                </w:rPr>
              </m:ctrlPr>
            </m:sSubPr>
            <m:e>
              <m:r>
                <w:rPr>
                  <w:rFonts w:ascii="Cambria Math" w:hAnsi="Cambria Math" w:cs="Arial"/>
                  <w:sz w:val="24"/>
                  <w:szCs w:val="24"/>
                </w:rPr>
                <m:t>γ</m:t>
              </m:r>
            </m:e>
            <m:sub>
              <m:r>
                <w:rPr>
                  <w:rFonts w:ascii="Cambria Math" w:hAnsi="Cambria Math" w:cs="Arial"/>
                  <w:sz w:val="24"/>
                  <w:szCs w:val="24"/>
                </w:rPr>
                <m:t>ik</m:t>
              </m:r>
            </m:sub>
          </m:sSub>
          <m:r>
            <w:rPr>
              <w:rFonts w:ascii="Cambria Math" w:hAnsi="Cambria Math" w:cs="Arial"/>
              <w:sz w:val="24"/>
              <w:szCs w:val="24"/>
            </w:rPr>
            <m:t xml:space="preserve">, </m:t>
          </m:r>
          <m:sSup>
            <m:sSupPr>
              <m:ctrlPr>
                <w:rPr>
                  <w:rFonts w:ascii="Cambria Math" w:hAnsi="Cambria Math" w:cs="Arial"/>
                  <w:i/>
                  <w:sz w:val="24"/>
                  <w:szCs w:val="24"/>
                </w:rPr>
              </m:ctrlPr>
            </m:sSupPr>
            <m:e>
              <m:r>
                <w:rPr>
                  <w:rFonts w:ascii="Cambria Math" w:hAnsi="Cambria Math" w:cs="Arial"/>
                  <w:sz w:val="24"/>
                  <w:szCs w:val="24"/>
                </w:rPr>
                <m:t>τ</m:t>
              </m:r>
            </m:e>
            <m:sup>
              <m:r>
                <w:rPr>
                  <w:rFonts w:ascii="Cambria Math" w:hAnsi="Cambria Math" w:cs="Arial"/>
                  <w:sz w:val="24"/>
                  <w:szCs w:val="24"/>
                </w:rPr>
                <m:t>2</m:t>
              </m:r>
            </m:sup>
          </m:sSup>
          <m:r>
            <w:rPr>
              <w:rFonts w:ascii="Cambria Math" w:hAnsi="Cambria Math" w:cs="Arial"/>
              <w:sz w:val="24"/>
              <w:szCs w:val="24"/>
            </w:rPr>
            <m:t>)</m:t>
          </m:r>
        </m:oMath>
      </m:oMathPara>
    </w:p>
    <w:p w14:paraId="3383765F" w14:textId="77777777" w:rsidR="00A6598B" w:rsidRPr="00CB6330" w:rsidRDefault="00A6598B" w:rsidP="00F417B1">
      <w:pPr>
        <w:spacing w:line="480" w:lineRule="auto"/>
        <w:rPr>
          <w:rFonts w:ascii="Arial" w:hAnsi="Arial" w:cs="Arial"/>
          <w:sz w:val="24"/>
          <w:szCs w:val="24"/>
        </w:rPr>
      </w:pPr>
      <w:r w:rsidRPr="00CB6330">
        <w:rPr>
          <w:rFonts w:ascii="Arial" w:hAnsi="Arial" w:cs="Arial"/>
          <w:sz w:val="24"/>
          <w:szCs w:val="24"/>
        </w:rPr>
        <w:t xml:space="preserve">As is typically done, it was assumed that the SEs </w:t>
      </w:r>
      <m:oMath>
        <m:sSub>
          <m:sSubPr>
            <m:ctrlPr>
              <w:rPr>
                <w:rFonts w:ascii="Cambria Math" w:hAnsi="Cambria Math" w:cs="Arial"/>
                <w:i/>
                <w:sz w:val="24"/>
                <w:szCs w:val="24"/>
              </w:rPr>
            </m:ctrlPr>
          </m:sSubPr>
          <m:e>
            <m:sSub>
              <m:sSubPr>
                <m:ctrlPr>
                  <w:rPr>
                    <w:rFonts w:ascii="Cambria Math" w:hAnsi="Cambria Math" w:cs="Arial"/>
                    <w:i/>
                    <w:sz w:val="24"/>
                    <w:szCs w:val="24"/>
                  </w:rPr>
                </m:ctrlPr>
              </m:sSubPr>
              <m:e>
                <m:r>
                  <w:rPr>
                    <w:rFonts w:ascii="Cambria Math" w:hAnsi="Cambria Math" w:cs="Arial"/>
                    <w:sz w:val="24"/>
                    <w:szCs w:val="24"/>
                  </w:rPr>
                  <m:t>σ</m:t>
                </m:r>
              </m:e>
              <m:sub>
                <m:r>
                  <w:rPr>
                    <w:rFonts w:ascii="Cambria Math" w:hAnsi="Cambria Math" w:cs="Arial"/>
                    <w:sz w:val="24"/>
                    <w:szCs w:val="24"/>
                  </w:rPr>
                  <m:t>ik</m:t>
                </m:r>
              </m:sub>
            </m:sSub>
            <m:r>
              <w:rPr>
                <w:rFonts w:ascii="Cambria Math" w:hAnsi="Cambria Math" w:cs="Arial"/>
                <w:sz w:val="24"/>
                <w:szCs w:val="24"/>
              </w:rPr>
              <m:t>, δ</m:t>
            </m:r>
          </m:e>
          <m:sub>
            <m:r>
              <w:rPr>
                <w:rFonts w:ascii="Cambria Math" w:hAnsi="Cambria Math" w:cs="Arial"/>
                <w:sz w:val="24"/>
                <w:szCs w:val="24"/>
              </w:rPr>
              <m:t xml:space="preserve">ik </m:t>
            </m:r>
          </m:sub>
        </m:sSub>
      </m:oMath>
      <w:r w:rsidRPr="00CB6330">
        <w:rPr>
          <w:rFonts w:ascii="Arial" w:eastAsiaTheme="minorEastAsia" w:hAnsi="Arial" w:cs="Arial"/>
          <w:sz w:val="24"/>
          <w:szCs w:val="24"/>
        </w:rPr>
        <w:t xml:space="preserve"> </w:t>
      </w:r>
      <w:r w:rsidRPr="00CB6330">
        <w:rPr>
          <w:rFonts w:ascii="Arial" w:hAnsi="Arial" w:cs="Arial"/>
          <w:sz w:val="24"/>
          <w:szCs w:val="24"/>
        </w:rPr>
        <w:t xml:space="preserve">and the correlations </w:t>
      </w:r>
      <m:oMath>
        <m:sSub>
          <m:sSubPr>
            <m:ctrlPr>
              <w:rPr>
                <w:rFonts w:ascii="Cambria Math" w:hAnsi="Cambria Math" w:cs="Arial"/>
                <w:i/>
                <w:sz w:val="24"/>
                <w:szCs w:val="24"/>
              </w:rPr>
            </m:ctrlPr>
          </m:sSubPr>
          <m:e>
            <m:r>
              <w:rPr>
                <w:rFonts w:ascii="Cambria Math" w:hAnsi="Cambria Math" w:cs="Arial"/>
                <w:sz w:val="24"/>
                <w:szCs w:val="24"/>
              </w:rPr>
              <m:t>ρ</m:t>
            </m:r>
          </m:e>
          <m:sub>
            <m:r>
              <w:rPr>
                <w:rFonts w:ascii="Cambria Math" w:hAnsi="Cambria Math" w:cs="Arial"/>
                <w:sz w:val="24"/>
                <w:szCs w:val="24"/>
              </w:rPr>
              <m:t xml:space="preserve">iθ., </m:t>
            </m:r>
          </m:sub>
        </m:sSub>
        <m:sSub>
          <m:sSubPr>
            <m:ctrlPr>
              <w:rPr>
                <w:rFonts w:ascii="Cambria Math" w:hAnsi="Cambria Math" w:cs="Arial"/>
                <w:i/>
                <w:sz w:val="24"/>
                <w:szCs w:val="24"/>
              </w:rPr>
            </m:ctrlPr>
          </m:sSubPr>
          <m:e>
            <m:r>
              <w:rPr>
                <w:rFonts w:ascii="Cambria Math" w:hAnsi="Cambria Math" w:cs="Arial"/>
                <w:sz w:val="24"/>
                <w:szCs w:val="24"/>
              </w:rPr>
              <m:t xml:space="preserve"> ρ</m:t>
            </m:r>
          </m:e>
          <m:sub>
            <m:r>
              <w:rPr>
                <w:rFonts w:ascii="Cambria Math" w:hAnsi="Cambria Math" w:cs="Arial"/>
                <w:sz w:val="24"/>
                <w:szCs w:val="24"/>
              </w:rPr>
              <m:t>iγ.</m:t>
            </m:r>
          </m:sub>
        </m:sSub>
        <m:r>
          <w:rPr>
            <w:rFonts w:ascii="Cambria Math" w:hAnsi="Cambria Math" w:cs="Arial"/>
            <w:sz w:val="24"/>
            <w:szCs w:val="24"/>
          </w:rPr>
          <m:t xml:space="preserve">, </m:t>
        </m:r>
        <m:sSub>
          <m:sSubPr>
            <m:ctrlPr>
              <w:rPr>
                <w:rFonts w:ascii="Cambria Math" w:hAnsi="Cambria Math" w:cs="Arial"/>
                <w:i/>
                <w:sz w:val="24"/>
                <w:szCs w:val="24"/>
              </w:rPr>
            </m:ctrlPr>
          </m:sSubPr>
          <m:e>
            <m:r>
              <w:rPr>
                <w:rFonts w:ascii="Cambria Math" w:hAnsi="Cambria Math" w:cs="Arial"/>
                <w:sz w:val="24"/>
                <w:szCs w:val="24"/>
              </w:rPr>
              <m:t>ρ</m:t>
            </m:r>
          </m:e>
          <m:sub>
            <m:r>
              <w:rPr>
                <w:rFonts w:ascii="Cambria Math" w:hAnsi="Cambria Math" w:cs="Arial"/>
                <w:sz w:val="24"/>
                <w:szCs w:val="24"/>
              </w:rPr>
              <m:t>i..</m:t>
            </m:r>
          </m:sub>
        </m:sSub>
      </m:oMath>
      <w:r w:rsidRPr="00CB6330">
        <w:rPr>
          <w:rFonts w:ascii="Arial" w:hAnsi="Arial" w:cs="Arial"/>
          <w:sz w:val="24"/>
          <w:szCs w:val="24"/>
        </w:rPr>
        <w:t xml:space="preserve"> are known. While the SEs are directly obtained from the Cox models, the correlations are obtained through bootstrapping, using 1000 samples with </w:t>
      </w:r>
      <w:r w:rsidRPr="00CB6330">
        <w:rPr>
          <w:rFonts w:ascii="Arial" w:hAnsi="Arial" w:cs="Arial"/>
          <w:sz w:val="24"/>
          <w:szCs w:val="24"/>
        </w:rPr>
        <w:lastRenderedPageBreak/>
        <w:t>replacement. Therefore, it was only required to specify the following prior distributions (all of them weakly informative):</w:t>
      </w:r>
    </w:p>
    <w:p w14:paraId="5560F639" w14:textId="77777777" w:rsidR="00A6598B" w:rsidRPr="00CB6330" w:rsidRDefault="00000000" w:rsidP="00F417B1">
      <w:pPr>
        <w:spacing w:line="480" w:lineRule="auto"/>
        <w:rPr>
          <w:rFonts w:ascii="Arial" w:eastAsiaTheme="minorEastAsia" w:hAnsi="Arial" w:cs="Arial"/>
          <w:sz w:val="24"/>
          <w:szCs w:val="24"/>
        </w:rPr>
      </w:pPr>
      <m:oMathPara>
        <m:oMath>
          <m:m>
            <m:mPr>
              <m:mcs>
                <m:mc>
                  <m:mcPr>
                    <m:count m:val="1"/>
                    <m:mcJc m:val="center"/>
                  </m:mcPr>
                </m:mc>
              </m:mcs>
              <m:ctrlPr>
                <w:rPr>
                  <w:rFonts w:ascii="Cambria Math" w:hAnsi="Cambria Math" w:cs="Arial"/>
                  <w:i/>
                  <w:sz w:val="24"/>
                  <w:szCs w:val="24"/>
                </w:rPr>
              </m:ctrlPr>
            </m:mPr>
            <m:mr>
              <m:e>
                <m:r>
                  <w:rPr>
                    <w:rFonts w:ascii="Cambria Math" w:hAnsi="Cambria Math" w:cs="Arial"/>
                    <w:sz w:val="24"/>
                    <w:szCs w:val="24"/>
                  </w:rPr>
                  <m:t>α~N</m:t>
                </m:r>
                <m:d>
                  <m:dPr>
                    <m:ctrlPr>
                      <w:rPr>
                        <w:rFonts w:ascii="Cambria Math" w:hAnsi="Cambria Math" w:cs="Arial"/>
                        <w:i/>
                        <w:sz w:val="24"/>
                        <w:szCs w:val="24"/>
                      </w:rPr>
                    </m:ctrlPr>
                  </m:dPr>
                  <m:e>
                    <m:r>
                      <w:rPr>
                        <w:rFonts w:ascii="Cambria Math" w:hAnsi="Cambria Math" w:cs="Arial"/>
                        <w:sz w:val="24"/>
                        <w:szCs w:val="24"/>
                      </w:rPr>
                      <m:t xml:space="preserve">0, </m:t>
                    </m:r>
                    <m:sSup>
                      <m:sSupPr>
                        <m:ctrlPr>
                          <w:rPr>
                            <w:rFonts w:ascii="Cambria Math" w:hAnsi="Cambria Math" w:cs="Arial"/>
                            <w:i/>
                            <w:sz w:val="24"/>
                            <w:szCs w:val="24"/>
                          </w:rPr>
                        </m:ctrlPr>
                      </m:sSupPr>
                      <m:e>
                        <m:r>
                          <w:rPr>
                            <w:rFonts w:ascii="Cambria Math" w:hAnsi="Cambria Math" w:cs="Arial"/>
                            <w:sz w:val="24"/>
                            <w:szCs w:val="24"/>
                          </w:rPr>
                          <m:t>2</m:t>
                        </m:r>
                      </m:e>
                      <m:sup>
                        <m:r>
                          <w:rPr>
                            <w:rFonts w:ascii="Cambria Math" w:hAnsi="Cambria Math" w:cs="Arial"/>
                            <w:sz w:val="24"/>
                            <w:szCs w:val="24"/>
                          </w:rPr>
                          <m:t>2</m:t>
                        </m:r>
                      </m:sup>
                    </m:sSup>
                  </m:e>
                </m:d>
              </m:e>
            </m:mr>
            <m:mr>
              <m:e>
                <m:r>
                  <w:rPr>
                    <w:rFonts w:ascii="Cambria Math" w:hAnsi="Cambria Math" w:cs="Arial"/>
                    <w:sz w:val="24"/>
                    <w:szCs w:val="24"/>
                  </w:rPr>
                  <m:t>β~N</m:t>
                </m:r>
                <m:d>
                  <m:dPr>
                    <m:ctrlPr>
                      <w:rPr>
                        <w:rFonts w:ascii="Cambria Math" w:hAnsi="Cambria Math" w:cs="Arial"/>
                        <w:i/>
                        <w:sz w:val="24"/>
                        <w:szCs w:val="24"/>
                      </w:rPr>
                    </m:ctrlPr>
                  </m:dPr>
                  <m:e>
                    <m:r>
                      <w:rPr>
                        <w:rFonts w:ascii="Cambria Math" w:hAnsi="Cambria Math" w:cs="Arial"/>
                        <w:sz w:val="24"/>
                        <w:szCs w:val="24"/>
                      </w:rPr>
                      <m:t xml:space="preserve">0, </m:t>
                    </m:r>
                    <m:sSup>
                      <m:sSupPr>
                        <m:ctrlPr>
                          <w:rPr>
                            <w:rFonts w:ascii="Cambria Math" w:hAnsi="Cambria Math" w:cs="Arial"/>
                            <w:i/>
                            <w:sz w:val="24"/>
                            <w:szCs w:val="24"/>
                          </w:rPr>
                        </m:ctrlPr>
                      </m:sSupPr>
                      <m:e>
                        <m:r>
                          <w:rPr>
                            <w:rFonts w:ascii="Cambria Math" w:hAnsi="Cambria Math" w:cs="Arial"/>
                            <w:sz w:val="24"/>
                            <w:szCs w:val="24"/>
                          </w:rPr>
                          <m:t>2</m:t>
                        </m:r>
                      </m:e>
                      <m:sup>
                        <m:r>
                          <w:rPr>
                            <w:rFonts w:ascii="Cambria Math" w:hAnsi="Cambria Math" w:cs="Arial"/>
                            <w:sz w:val="24"/>
                            <w:szCs w:val="24"/>
                          </w:rPr>
                          <m:t>2</m:t>
                        </m:r>
                      </m:sup>
                    </m:sSup>
                  </m:e>
                </m:d>
              </m:e>
            </m:mr>
            <m:mr>
              <m:e>
                <m:m>
                  <m:mPr>
                    <m:mcs>
                      <m:mc>
                        <m:mcPr>
                          <m:count m:val="1"/>
                          <m:mcJc m:val="center"/>
                        </m:mcPr>
                      </m:mc>
                    </m:mcs>
                    <m:ctrlPr>
                      <w:rPr>
                        <w:rFonts w:ascii="Cambria Math" w:hAnsi="Cambria Math" w:cs="Arial"/>
                        <w:i/>
                        <w:sz w:val="24"/>
                        <w:szCs w:val="24"/>
                      </w:rPr>
                    </m:ctrlPr>
                  </m:mPr>
                  <m:mr>
                    <m:e>
                      <m:sSub>
                        <m:sSubPr>
                          <m:ctrlPr>
                            <w:rPr>
                              <w:rFonts w:ascii="Cambria Math" w:hAnsi="Cambria Math" w:cs="Arial"/>
                              <w:i/>
                              <w:sz w:val="24"/>
                              <w:szCs w:val="24"/>
                            </w:rPr>
                          </m:ctrlPr>
                        </m:sSubPr>
                        <m:e>
                          <m:r>
                            <w:rPr>
                              <w:rFonts w:ascii="Cambria Math" w:hAnsi="Cambria Math" w:cs="Arial"/>
                              <w:sz w:val="24"/>
                              <w:szCs w:val="24"/>
                            </w:rPr>
                            <m:t>γ</m:t>
                          </m:r>
                        </m:e>
                        <m:sub>
                          <m:r>
                            <w:rPr>
                              <w:rFonts w:ascii="Cambria Math" w:hAnsi="Cambria Math" w:cs="Arial"/>
                              <w:sz w:val="24"/>
                              <w:szCs w:val="24"/>
                            </w:rPr>
                            <m:t>ik</m:t>
                          </m:r>
                        </m:sub>
                      </m:sSub>
                      <m:r>
                        <w:rPr>
                          <w:rFonts w:ascii="Cambria Math" w:hAnsi="Cambria Math" w:cs="Arial"/>
                          <w:sz w:val="24"/>
                          <w:szCs w:val="24"/>
                        </w:rPr>
                        <m:t>~N</m:t>
                      </m:r>
                      <m:d>
                        <m:dPr>
                          <m:ctrlPr>
                            <w:rPr>
                              <w:rFonts w:ascii="Cambria Math" w:hAnsi="Cambria Math" w:cs="Arial"/>
                              <w:i/>
                              <w:sz w:val="24"/>
                              <w:szCs w:val="24"/>
                            </w:rPr>
                          </m:ctrlPr>
                        </m:dPr>
                        <m:e>
                          <m:sSup>
                            <m:sSupPr>
                              <m:ctrlPr>
                                <w:rPr>
                                  <w:rFonts w:ascii="Cambria Math" w:hAnsi="Cambria Math" w:cs="Arial"/>
                                  <w:i/>
                                  <w:sz w:val="24"/>
                                  <w:szCs w:val="24"/>
                                </w:rPr>
                              </m:ctrlPr>
                            </m:sSupPr>
                            <m:e>
                              <m:r>
                                <w:rPr>
                                  <w:rFonts w:ascii="Cambria Math" w:hAnsi="Cambria Math" w:cs="Arial"/>
                                  <w:sz w:val="24"/>
                                  <w:szCs w:val="24"/>
                                </w:rPr>
                                <m:t>0,2</m:t>
                              </m:r>
                            </m:e>
                            <m:sup>
                              <m:r>
                                <w:rPr>
                                  <w:rFonts w:ascii="Cambria Math" w:hAnsi="Cambria Math" w:cs="Arial"/>
                                  <w:sz w:val="24"/>
                                  <w:szCs w:val="24"/>
                                </w:rPr>
                                <m:t>2</m:t>
                              </m:r>
                            </m:sup>
                          </m:sSup>
                        </m:e>
                      </m:d>
                    </m:e>
                  </m:mr>
                  <m:mr>
                    <m:e>
                      <m:r>
                        <w:rPr>
                          <w:rFonts w:ascii="Cambria Math" w:hAnsi="Cambria Math" w:cs="Arial"/>
                          <w:sz w:val="24"/>
                          <w:szCs w:val="24"/>
                        </w:rPr>
                        <m:t>τ~HN(0.5)</m:t>
                      </m:r>
                    </m:e>
                  </m:mr>
                </m:m>
              </m:e>
            </m:mr>
          </m:m>
        </m:oMath>
      </m:oMathPara>
    </w:p>
    <w:p w14:paraId="03D2CF23" w14:textId="77777777" w:rsidR="00A6598B" w:rsidRPr="00CB6330" w:rsidRDefault="00A6598B" w:rsidP="00F417B1">
      <w:pPr>
        <w:spacing w:line="480" w:lineRule="auto"/>
        <w:rPr>
          <w:rFonts w:ascii="Arial" w:eastAsiaTheme="minorEastAsia" w:hAnsi="Arial" w:cs="Arial"/>
          <w:sz w:val="24"/>
          <w:szCs w:val="24"/>
        </w:rPr>
      </w:pPr>
      <w:r w:rsidRPr="00CB6330">
        <w:rPr>
          <w:rFonts w:ascii="Arial" w:eastAsiaTheme="minorEastAsia" w:hAnsi="Arial" w:cs="Arial"/>
          <w:sz w:val="24"/>
          <w:szCs w:val="24"/>
        </w:rPr>
        <w:t xml:space="preserve">Here, </w:t>
      </w:r>
      <m:oMath>
        <m:r>
          <w:rPr>
            <w:rFonts w:ascii="Cambria Math" w:hAnsi="Cambria Math" w:cs="Arial"/>
            <w:sz w:val="24"/>
            <w:szCs w:val="24"/>
          </w:rPr>
          <m:t>HN</m:t>
        </m:r>
        <m:r>
          <w:rPr>
            <w:rFonts w:ascii="Cambria Math" w:eastAsiaTheme="minorEastAsia" w:hAnsi="Cambria Math" w:cs="Arial"/>
            <w:sz w:val="24"/>
            <w:szCs w:val="24"/>
          </w:rPr>
          <m:t>(s)</m:t>
        </m:r>
      </m:oMath>
      <w:r w:rsidRPr="00CB6330">
        <w:rPr>
          <w:rFonts w:ascii="Arial" w:eastAsiaTheme="minorEastAsia" w:hAnsi="Arial" w:cs="Arial"/>
          <w:sz w:val="24"/>
          <w:szCs w:val="24"/>
        </w:rPr>
        <w:t xml:space="preserve"> is the half-normal distribution with scale </w:t>
      </w:r>
      <m:oMath>
        <m:r>
          <w:rPr>
            <w:rFonts w:ascii="Cambria Math" w:eastAsiaTheme="minorEastAsia" w:hAnsi="Cambria Math" w:cs="Arial"/>
            <w:sz w:val="24"/>
            <w:szCs w:val="24"/>
          </w:rPr>
          <m:t>s</m:t>
        </m:r>
      </m:oMath>
      <w:r w:rsidRPr="00CB6330">
        <w:rPr>
          <w:rFonts w:ascii="Arial" w:eastAsiaTheme="minorEastAsia" w:hAnsi="Arial" w:cs="Arial"/>
          <w:sz w:val="24"/>
          <w:szCs w:val="24"/>
        </w:rPr>
        <w:t xml:space="preserve">, i.e. if </w:t>
      </w:r>
      <m:oMath>
        <m:r>
          <w:rPr>
            <w:rFonts w:ascii="Cambria Math" w:eastAsiaTheme="minorEastAsia" w:hAnsi="Cambria Math" w:cs="Arial"/>
            <w:sz w:val="24"/>
            <w:szCs w:val="24"/>
          </w:rPr>
          <m:t>x ~ N</m:t>
        </m:r>
        <m:d>
          <m:dPr>
            <m:ctrlPr>
              <w:rPr>
                <w:rFonts w:ascii="Cambria Math" w:eastAsiaTheme="minorEastAsia" w:hAnsi="Cambria Math" w:cs="Arial"/>
                <w:i/>
                <w:sz w:val="24"/>
                <w:szCs w:val="24"/>
              </w:rPr>
            </m:ctrlPr>
          </m:dPr>
          <m:e>
            <m:r>
              <w:rPr>
                <w:rFonts w:ascii="Cambria Math" w:eastAsiaTheme="minorEastAsia" w:hAnsi="Cambria Math" w:cs="Arial"/>
                <w:sz w:val="24"/>
                <w:szCs w:val="24"/>
              </w:rPr>
              <m:t>0,</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s</m:t>
                </m:r>
              </m:e>
              <m:sup>
                <m:r>
                  <w:rPr>
                    <w:rFonts w:ascii="Cambria Math" w:eastAsiaTheme="minorEastAsia" w:hAnsi="Cambria Math" w:cs="Arial"/>
                    <w:sz w:val="24"/>
                    <w:szCs w:val="24"/>
                  </w:rPr>
                  <m:t>2</m:t>
                </m:r>
              </m:sup>
            </m:sSup>
          </m:e>
        </m:d>
      </m:oMath>
      <w:r w:rsidRPr="00CB6330">
        <w:rPr>
          <w:rFonts w:ascii="Arial" w:eastAsiaTheme="minorEastAsia" w:hAnsi="Arial" w:cs="Arial"/>
          <w:sz w:val="24"/>
          <w:szCs w:val="24"/>
        </w:rPr>
        <w:t xml:space="preserve"> then </w:t>
      </w:r>
      <m:oMath>
        <m:d>
          <m:dPr>
            <m:begChr m:val="|"/>
            <m:endChr m:val="|"/>
            <m:ctrlPr>
              <w:rPr>
                <w:rFonts w:ascii="Cambria Math" w:eastAsiaTheme="minorEastAsia" w:hAnsi="Cambria Math" w:cs="Arial"/>
                <w:i/>
                <w:sz w:val="24"/>
                <w:szCs w:val="24"/>
              </w:rPr>
            </m:ctrlPr>
          </m:dPr>
          <m:e>
            <m:r>
              <w:rPr>
                <w:rFonts w:ascii="Cambria Math" w:eastAsiaTheme="minorEastAsia" w:hAnsi="Cambria Math" w:cs="Arial"/>
                <w:sz w:val="24"/>
                <w:szCs w:val="24"/>
              </w:rPr>
              <m:t>x</m:t>
            </m:r>
          </m:e>
        </m:d>
        <m:r>
          <w:rPr>
            <w:rFonts w:ascii="Cambria Math" w:hAnsi="Cambria Math" w:cs="Arial"/>
            <w:sz w:val="24"/>
            <w:szCs w:val="24"/>
          </w:rPr>
          <m:t>~ HN(s)</m:t>
        </m:r>
      </m:oMath>
      <w:r w:rsidRPr="00CB6330">
        <w:rPr>
          <w:rFonts w:ascii="Arial" w:eastAsiaTheme="minorEastAsia" w:hAnsi="Arial" w:cs="Arial"/>
          <w:sz w:val="24"/>
          <w:szCs w:val="24"/>
        </w:rPr>
        <w:t xml:space="preserve">. The motivation for using these priors for HRs follows similar arguments as outlined for log odds ratios in Friede et </w:t>
      </w:r>
      <w:proofErr w:type="spellStart"/>
      <w:r w:rsidRPr="00CB6330">
        <w:rPr>
          <w:rFonts w:ascii="Arial" w:eastAsiaTheme="minorEastAsia" w:hAnsi="Arial" w:cs="Arial"/>
          <w:sz w:val="24"/>
          <w:szCs w:val="24"/>
        </w:rPr>
        <w:t>al</w:t>
      </w:r>
      <w:r w:rsidRPr="00CB6330">
        <w:rPr>
          <w:rFonts w:ascii="Arial" w:eastAsiaTheme="minorEastAsia" w:hAnsi="Arial" w:cs="Arial"/>
          <w:sz w:val="24"/>
          <w:szCs w:val="24"/>
          <w:vertAlign w:val="superscript"/>
        </w:rPr>
        <w:t>5</w:t>
      </w:r>
      <w:proofErr w:type="spellEnd"/>
      <w:r w:rsidRPr="00CB6330">
        <w:rPr>
          <w:rFonts w:ascii="Arial" w:eastAsiaTheme="minorEastAsia" w:hAnsi="Arial" w:cs="Arial"/>
          <w:sz w:val="24"/>
          <w:szCs w:val="24"/>
        </w:rPr>
        <w:t>.</w:t>
      </w:r>
    </w:p>
    <w:p w14:paraId="496130CE" w14:textId="77777777" w:rsidR="00A6598B" w:rsidRPr="00CB6330" w:rsidRDefault="00A6598B" w:rsidP="00F417B1">
      <w:pPr>
        <w:spacing w:line="480" w:lineRule="auto"/>
        <w:rPr>
          <w:rFonts w:ascii="Arial" w:hAnsi="Arial" w:cs="Arial"/>
          <w:sz w:val="24"/>
          <w:szCs w:val="24"/>
        </w:rPr>
      </w:pPr>
      <w:r w:rsidRPr="00CB6330">
        <w:rPr>
          <w:rFonts w:ascii="Arial" w:hAnsi="Arial" w:cs="Arial"/>
          <w:sz w:val="24"/>
          <w:szCs w:val="24"/>
        </w:rPr>
        <w:t>The model was implemented in JAGS, for which the code is given as an R function below. The data structure for this model is essentially a ‘wide’ structure, with the following data being required:</w:t>
      </w:r>
    </w:p>
    <w:p w14:paraId="309A266E" w14:textId="77777777" w:rsidR="00A6598B" w:rsidRPr="00CB6330" w:rsidRDefault="00A6598B" w:rsidP="00F417B1">
      <w:pPr>
        <w:pStyle w:val="Paragrafoelenco"/>
        <w:numPr>
          <w:ilvl w:val="0"/>
          <w:numId w:val="14"/>
        </w:numPr>
        <w:spacing w:after="160" w:line="480" w:lineRule="auto"/>
        <w:rPr>
          <w:rFonts w:ascii="Arial" w:hAnsi="Arial" w:cs="Arial"/>
        </w:rPr>
      </w:pPr>
      <w:r w:rsidRPr="00CB6330">
        <w:rPr>
          <w:rFonts w:ascii="Arial" w:hAnsi="Arial" w:cs="Arial"/>
        </w:rPr>
        <w:t>nstudies: number of studies (scalar)</w:t>
      </w:r>
    </w:p>
    <w:p w14:paraId="24C10A67" w14:textId="77777777" w:rsidR="00A6598B" w:rsidRPr="00CB6330" w:rsidRDefault="00A6598B" w:rsidP="00F417B1">
      <w:pPr>
        <w:pStyle w:val="Paragrafoelenco"/>
        <w:numPr>
          <w:ilvl w:val="0"/>
          <w:numId w:val="14"/>
        </w:numPr>
        <w:spacing w:after="160" w:line="480" w:lineRule="auto"/>
        <w:rPr>
          <w:rFonts w:ascii="Arial" w:hAnsi="Arial" w:cs="Arial"/>
        </w:rPr>
      </w:pPr>
      <w:r w:rsidRPr="00CB6330">
        <w:rPr>
          <w:rFonts w:ascii="Arial" w:hAnsi="Arial" w:cs="Arial"/>
        </w:rPr>
        <w:t>nparms: vector of length nstudies, each entry determining the number of parameters of the study (i.e. twice the number of treatment comparisons)</w:t>
      </w:r>
    </w:p>
    <w:p w14:paraId="1CB8CCFD" w14:textId="77777777" w:rsidR="00A6598B" w:rsidRPr="00CB6330" w:rsidRDefault="00A6598B" w:rsidP="00F417B1">
      <w:pPr>
        <w:pStyle w:val="Paragrafoelenco"/>
        <w:numPr>
          <w:ilvl w:val="0"/>
          <w:numId w:val="14"/>
        </w:numPr>
        <w:spacing w:after="160" w:line="480" w:lineRule="auto"/>
        <w:rPr>
          <w:rFonts w:ascii="Arial" w:hAnsi="Arial" w:cs="Arial"/>
        </w:rPr>
      </w:pPr>
      <w:r w:rsidRPr="00CB6330">
        <w:rPr>
          <w:rFonts w:ascii="Arial" w:hAnsi="Arial" w:cs="Arial"/>
        </w:rPr>
        <w:t>m: matrix of dimension nstudies x max(nparms[ ]), observed treatment effects for the true and surrogate endpoint, respectively. E.g. in our case, if the first is a two-arm study, it will be m[1,1:6] = c(..., ..., NA, NA, NA, NA).</w:t>
      </w:r>
    </w:p>
    <w:p w14:paraId="789CC8E5" w14:textId="77777777" w:rsidR="00A6598B" w:rsidRPr="00CB6330" w:rsidRDefault="00A6598B" w:rsidP="00F417B1">
      <w:pPr>
        <w:pStyle w:val="Paragrafoelenco"/>
        <w:numPr>
          <w:ilvl w:val="0"/>
          <w:numId w:val="14"/>
        </w:numPr>
        <w:spacing w:after="160" w:line="480" w:lineRule="auto"/>
        <w:rPr>
          <w:rFonts w:ascii="Arial" w:hAnsi="Arial" w:cs="Arial"/>
        </w:rPr>
      </w:pPr>
      <w:proofErr w:type="spellStart"/>
      <w:r w:rsidRPr="00CB6330">
        <w:rPr>
          <w:rFonts w:ascii="Arial" w:hAnsi="Arial" w:cs="Arial"/>
        </w:rPr>
        <w:t>prec</w:t>
      </w:r>
      <w:proofErr w:type="spellEnd"/>
      <w:r w:rsidRPr="00CB6330">
        <w:rPr>
          <w:rFonts w:ascii="Arial" w:hAnsi="Arial" w:cs="Arial"/>
        </w:rPr>
        <w:t xml:space="preserve">: array of dimensions nstudies x max(nparms[ ]) x max(nparms[ ]), observed </w:t>
      </w:r>
      <w:r w:rsidRPr="00CB6330">
        <w:rPr>
          <w:rFonts w:ascii="Arial" w:hAnsi="Arial" w:cs="Arial"/>
          <w:b/>
        </w:rPr>
        <w:t>precision</w:t>
      </w:r>
      <w:r w:rsidRPr="00CB6330">
        <w:rPr>
          <w:rFonts w:ascii="Arial" w:hAnsi="Arial" w:cs="Arial"/>
        </w:rPr>
        <w:t xml:space="preserve"> (i.e. inverse variance) matrices. E.g. in the current case, if the first is a two-arm study, </w:t>
      </w:r>
      <w:proofErr w:type="spellStart"/>
      <w:r w:rsidRPr="00CB6330">
        <w:rPr>
          <w:rFonts w:ascii="Arial" w:hAnsi="Arial" w:cs="Arial"/>
        </w:rPr>
        <w:t>prec</w:t>
      </w:r>
      <w:proofErr w:type="spellEnd"/>
      <w:r w:rsidRPr="00CB6330">
        <w:rPr>
          <w:rFonts w:ascii="Arial" w:hAnsi="Arial" w:cs="Arial"/>
        </w:rPr>
        <w:t xml:space="preserve">[1,1:6,1:6] will be NA except for </w:t>
      </w:r>
      <w:proofErr w:type="spellStart"/>
      <w:r w:rsidRPr="00CB6330">
        <w:rPr>
          <w:rFonts w:ascii="Arial" w:hAnsi="Arial" w:cs="Arial"/>
        </w:rPr>
        <w:t>prec</w:t>
      </w:r>
      <w:proofErr w:type="spellEnd"/>
      <w:r w:rsidRPr="00CB6330">
        <w:rPr>
          <w:rFonts w:ascii="Arial" w:hAnsi="Arial" w:cs="Arial"/>
        </w:rPr>
        <w:t>[1,1:2,1:2] which will be the precision matrix for the first study</w:t>
      </w:r>
    </w:p>
    <w:p w14:paraId="31D3E1DE" w14:textId="77777777" w:rsidR="00A6598B" w:rsidRPr="00CB6330" w:rsidRDefault="00A6598B" w:rsidP="00F417B1">
      <w:pPr>
        <w:pStyle w:val="Paragrafoelenco"/>
        <w:numPr>
          <w:ilvl w:val="0"/>
          <w:numId w:val="14"/>
        </w:numPr>
        <w:spacing w:after="160" w:line="480" w:lineRule="auto"/>
        <w:rPr>
          <w:rFonts w:ascii="Arial" w:hAnsi="Arial" w:cs="Arial"/>
        </w:rPr>
      </w:pPr>
      <w:proofErr w:type="spellStart"/>
      <w:r w:rsidRPr="00CB6330">
        <w:rPr>
          <w:rFonts w:ascii="Arial" w:hAnsi="Arial" w:cs="Arial"/>
        </w:rPr>
        <w:t>ntrtc</w:t>
      </w:r>
      <w:proofErr w:type="spellEnd"/>
      <w:r w:rsidRPr="00CB6330">
        <w:rPr>
          <w:rFonts w:ascii="Arial" w:hAnsi="Arial" w:cs="Arial"/>
        </w:rPr>
        <w:t>: vector of length nstudies, each entry determining the number of treatment comparisons of the study</w:t>
      </w:r>
    </w:p>
    <w:p w14:paraId="288CD20C" w14:textId="77777777" w:rsidR="00A6598B" w:rsidRPr="00CB6330" w:rsidRDefault="00A6598B" w:rsidP="00F417B1">
      <w:pPr>
        <w:pStyle w:val="Paragrafoelenco"/>
        <w:numPr>
          <w:ilvl w:val="0"/>
          <w:numId w:val="14"/>
        </w:numPr>
        <w:spacing w:after="160" w:line="480" w:lineRule="auto"/>
        <w:rPr>
          <w:rFonts w:ascii="Arial" w:hAnsi="Arial" w:cs="Arial"/>
        </w:rPr>
      </w:pPr>
      <w:proofErr w:type="spellStart"/>
      <w:r w:rsidRPr="00CB6330">
        <w:rPr>
          <w:rFonts w:ascii="Arial" w:hAnsi="Arial" w:cs="Arial"/>
        </w:rPr>
        <w:lastRenderedPageBreak/>
        <w:t>m.alpha</w:t>
      </w:r>
      <w:proofErr w:type="spellEnd"/>
      <w:r w:rsidRPr="00CB6330">
        <w:rPr>
          <w:rFonts w:ascii="Arial" w:hAnsi="Arial" w:cs="Arial"/>
        </w:rPr>
        <w:t xml:space="preserve">, </w:t>
      </w:r>
      <w:proofErr w:type="spellStart"/>
      <w:r w:rsidRPr="00CB6330">
        <w:rPr>
          <w:rFonts w:ascii="Arial" w:hAnsi="Arial" w:cs="Arial"/>
        </w:rPr>
        <w:t>prec.alpha</w:t>
      </w:r>
      <w:proofErr w:type="spellEnd"/>
      <w:r w:rsidRPr="00CB6330">
        <w:rPr>
          <w:rFonts w:ascii="Arial" w:hAnsi="Arial" w:cs="Arial"/>
        </w:rPr>
        <w:t xml:space="preserve">, </w:t>
      </w:r>
      <w:proofErr w:type="spellStart"/>
      <w:r w:rsidRPr="00CB6330">
        <w:rPr>
          <w:rFonts w:ascii="Arial" w:hAnsi="Arial" w:cs="Arial"/>
        </w:rPr>
        <w:t>m.beta</w:t>
      </w:r>
      <w:proofErr w:type="spellEnd"/>
      <w:r w:rsidRPr="00CB6330">
        <w:rPr>
          <w:rFonts w:ascii="Arial" w:hAnsi="Arial" w:cs="Arial"/>
        </w:rPr>
        <w:t xml:space="preserve">, </w:t>
      </w:r>
      <w:proofErr w:type="spellStart"/>
      <w:r w:rsidRPr="00CB6330">
        <w:rPr>
          <w:rFonts w:ascii="Arial" w:hAnsi="Arial" w:cs="Arial"/>
        </w:rPr>
        <w:t>prec.beta</w:t>
      </w:r>
      <w:proofErr w:type="spellEnd"/>
      <w:r w:rsidRPr="00CB6330">
        <w:rPr>
          <w:rFonts w:ascii="Arial" w:hAnsi="Arial" w:cs="Arial"/>
        </w:rPr>
        <w:t xml:space="preserve">, </w:t>
      </w:r>
      <w:proofErr w:type="spellStart"/>
      <w:r w:rsidRPr="00CB6330">
        <w:rPr>
          <w:rFonts w:ascii="Arial" w:hAnsi="Arial" w:cs="Arial"/>
        </w:rPr>
        <w:t>m.gamma</w:t>
      </w:r>
      <w:proofErr w:type="spellEnd"/>
      <w:r w:rsidRPr="00CB6330">
        <w:rPr>
          <w:rFonts w:ascii="Arial" w:hAnsi="Arial" w:cs="Arial"/>
        </w:rPr>
        <w:t xml:space="preserve">, </w:t>
      </w:r>
      <w:proofErr w:type="spellStart"/>
      <w:r w:rsidRPr="00CB6330">
        <w:rPr>
          <w:rFonts w:ascii="Arial" w:hAnsi="Arial" w:cs="Arial"/>
        </w:rPr>
        <w:t>prec.gamma</w:t>
      </w:r>
      <w:proofErr w:type="spellEnd"/>
      <w:r w:rsidRPr="00CB6330">
        <w:rPr>
          <w:rFonts w:ascii="Arial" w:hAnsi="Arial" w:cs="Arial"/>
        </w:rPr>
        <w:t>: each a scalar, mean and precision for prior distributions of alpha, beta, and gamma[</w:t>
      </w:r>
      <w:proofErr w:type="spellStart"/>
      <w:r w:rsidRPr="00CB6330">
        <w:rPr>
          <w:rFonts w:ascii="Arial" w:hAnsi="Arial" w:cs="Arial"/>
        </w:rPr>
        <w:t>i,k</w:t>
      </w:r>
      <w:proofErr w:type="spellEnd"/>
      <w:r w:rsidRPr="00CB6330">
        <w:rPr>
          <w:rFonts w:ascii="Arial" w:hAnsi="Arial" w:cs="Arial"/>
        </w:rPr>
        <w:t>]</w:t>
      </w:r>
    </w:p>
    <w:p w14:paraId="3D62EC61" w14:textId="77777777" w:rsidR="00A6598B" w:rsidRPr="00CB6330" w:rsidRDefault="00A6598B" w:rsidP="00F417B1">
      <w:pPr>
        <w:pStyle w:val="Paragrafoelenco"/>
        <w:numPr>
          <w:ilvl w:val="0"/>
          <w:numId w:val="14"/>
        </w:numPr>
        <w:spacing w:after="160" w:line="480" w:lineRule="auto"/>
        <w:rPr>
          <w:rFonts w:ascii="Arial" w:hAnsi="Arial" w:cs="Arial"/>
        </w:rPr>
      </w:pPr>
      <w:proofErr w:type="spellStart"/>
      <w:r w:rsidRPr="00CB6330">
        <w:rPr>
          <w:rFonts w:ascii="Arial" w:hAnsi="Arial" w:cs="Arial"/>
        </w:rPr>
        <w:t>inv.squared.scale</w:t>
      </w:r>
      <w:proofErr w:type="spellEnd"/>
      <w:r w:rsidRPr="00CB6330">
        <w:rPr>
          <w:rFonts w:ascii="Arial" w:hAnsi="Arial" w:cs="Arial"/>
        </w:rPr>
        <w:t>: the precision (inverse of squared scale) of the half-normal prior distribution for tau</w:t>
      </w:r>
    </w:p>
    <w:p w14:paraId="17130CCC" w14:textId="77777777" w:rsidR="00A6598B" w:rsidRPr="00CB6330" w:rsidRDefault="00A6598B" w:rsidP="00F417B1">
      <w:pPr>
        <w:spacing w:after="0" w:line="480" w:lineRule="auto"/>
        <w:rPr>
          <w:rFonts w:ascii="Arial" w:hAnsi="Arial" w:cs="Arial"/>
          <w:sz w:val="24"/>
          <w:szCs w:val="24"/>
        </w:rPr>
      </w:pPr>
      <w:r w:rsidRPr="00CB6330">
        <w:rPr>
          <w:rFonts w:ascii="Arial" w:hAnsi="Arial" w:cs="Arial"/>
          <w:sz w:val="24"/>
          <w:szCs w:val="24"/>
        </w:rPr>
        <w:t>mod &lt;- function(){</w:t>
      </w:r>
    </w:p>
    <w:p w14:paraId="50DEB37E" w14:textId="77777777" w:rsidR="00A6598B" w:rsidRPr="00CB6330" w:rsidRDefault="00A6598B" w:rsidP="00F417B1">
      <w:pPr>
        <w:spacing w:after="0" w:line="480" w:lineRule="auto"/>
        <w:rPr>
          <w:rFonts w:ascii="Arial" w:hAnsi="Arial" w:cs="Arial"/>
          <w:sz w:val="24"/>
          <w:szCs w:val="24"/>
        </w:rPr>
      </w:pPr>
      <w:r w:rsidRPr="00CB6330">
        <w:rPr>
          <w:rFonts w:ascii="Arial" w:hAnsi="Arial" w:cs="Arial"/>
          <w:sz w:val="24"/>
          <w:szCs w:val="24"/>
        </w:rPr>
        <w:t xml:space="preserve"> for(</w:t>
      </w:r>
      <w:proofErr w:type="spellStart"/>
      <w:r w:rsidRPr="00CB6330">
        <w:rPr>
          <w:rFonts w:ascii="Arial" w:hAnsi="Arial" w:cs="Arial"/>
          <w:sz w:val="24"/>
          <w:szCs w:val="24"/>
        </w:rPr>
        <w:t>i</w:t>
      </w:r>
      <w:proofErr w:type="spellEnd"/>
      <w:r w:rsidRPr="00CB6330">
        <w:rPr>
          <w:rFonts w:ascii="Arial" w:hAnsi="Arial" w:cs="Arial"/>
          <w:sz w:val="24"/>
          <w:szCs w:val="24"/>
        </w:rPr>
        <w:t xml:space="preserve"> in </w:t>
      </w:r>
      <w:proofErr w:type="spellStart"/>
      <w:r w:rsidRPr="00CB6330">
        <w:rPr>
          <w:rFonts w:ascii="Arial" w:hAnsi="Arial" w:cs="Arial"/>
          <w:sz w:val="24"/>
          <w:szCs w:val="24"/>
        </w:rPr>
        <w:t>1:nstudies</w:t>
      </w:r>
      <w:proofErr w:type="spellEnd"/>
      <w:r w:rsidRPr="00CB6330">
        <w:rPr>
          <w:rFonts w:ascii="Arial" w:hAnsi="Arial" w:cs="Arial"/>
          <w:sz w:val="24"/>
          <w:szCs w:val="24"/>
        </w:rPr>
        <w:t>){</w:t>
      </w:r>
    </w:p>
    <w:p w14:paraId="0A98CA42" w14:textId="77777777" w:rsidR="00A6598B" w:rsidRPr="00CB6330" w:rsidRDefault="00A6598B" w:rsidP="00F417B1">
      <w:pPr>
        <w:spacing w:after="0" w:line="480" w:lineRule="auto"/>
        <w:rPr>
          <w:rFonts w:ascii="Arial" w:hAnsi="Arial" w:cs="Arial"/>
          <w:sz w:val="24"/>
          <w:szCs w:val="24"/>
        </w:rPr>
      </w:pPr>
      <w:r w:rsidRPr="00CB6330">
        <w:rPr>
          <w:rFonts w:ascii="Arial" w:hAnsi="Arial" w:cs="Arial"/>
          <w:sz w:val="24"/>
          <w:szCs w:val="24"/>
        </w:rPr>
        <w:t xml:space="preserve"> m[</w:t>
      </w:r>
      <w:proofErr w:type="spellStart"/>
      <w:r w:rsidRPr="00CB6330">
        <w:rPr>
          <w:rFonts w:ascii="Arial" w:hAnsi="Arial" w:cs="Arial"/>
          <w:sz w:val="24"/>
          <w:szCs w:val="24"/>
        </w:rPr>
        <w:t>i,1:nparms</w:t>
      </w:r>
      <w:proofErr w:type="spellEnd"/>
      <w:r w:rsidRPr="00CB6330">
        <w:rPr>
          <w:rFonts w:ascii="Arial" w:hAnsi="Arial" w:cs="Arial"/>
          <w:sz w:val="24"/>
          <w:szCs w:val="24"/>
        </w:rPr>
        <w:t>[</w:t>
      </w:r>
      <w:proofErr w:type="spellStart"/>
      <w:r w:rsidRPr="00CB6330">
        <w:rPr>
          <w:rFonts w:ascii="Arial" w:hAnsi="Arial" w:cs="Arial"/>
          <w:sz w:val="24"/>
          <w:szCs w:val="24"/>
        </w:rPr>
        <w:t>i</w:t>
      </w:r>
      <w:proofErr w:type="spellEnd"/>
      <w:r w:rsidRPr="00CB6330">
        <w:rPr>
          <w:rFonts w:ascii="Arial" w:hAnsi="Arial" w:cs="Arial"/>
          <w:sz w:val="24"/>
          <w:szCs w:val="24"/>
        </w:rPr>
        <w:t xml:space="preserve">]] ~ </w:t>
      </w:r>
      <w:proofErr w:type="spellStart"/>
      <w:r w:rsidRPr="00CB6330">
        <w:rPr>
          <w:rFonts w:ascii="Arial" w:hAnsi="Arial" w:cs="Arial"/>
          <w:sz w:val="24"/>
          <w:szCs w:val="24"/>
        </w:rPr>
        <w:t>dmnorm</w:t>
      </w:r>
      <w:proofErr w:type="spellEnd"/>
      <w:r w:rsidRPr="00CB6330">
        <w:rPr>
          <w:rFonts w:ascii="Arial" w:hAnsi="Arial" w:cs="Arial"/>
          <w:sz w:val="24"/>
          <w:szCs w:val="24"/>
        </w:rPr>
        <w:t>(</w:t>
      </w:r>
      <w:proofErr w:type="spellStart"/>
      <w:r w:rsidRPr="00CB6330">
        <w:rPr>
          <w:rFonts w:ascii="Arial" w:hAnsi="Arial" w:cs="Arial"/>
          <w:sz w:val="24"/>
          <w:szCs w:val="24"/>
        </w:rPr>
        <w:t>mn</w:t>
      </w:r>
      <w:proofErr w:type="spellEnd"/>
      <w:r w:rsidRPr="00CB6330">
        <w:rPr>
          <w:rFonts w:ascii="Arial" w:hAnsi="Arial" w:cs="Arial"/>
          <w:sz w:val="24"/>
          <w:szCs w:val="24"/>
        </w:rPr>
        <w:t>[</w:t>
      </w:r>
      <w:proofErr w:type="spellStart"/>
      <w:r w:rsidRPr="00CB6330">
        <w:rPr>
          <w:rFonts w:ascii="Arial" w:hAnsi="Arial" w:cs="Arial"/>
          <w:sz w:val="24"/>
          <w:szCs w:val="24"/>
        </w:rPr>
        <w:t>i,1:nparms</w:t>
      </w:r>
      <w:proofErr w:type="spellEnd"/>
      <w:r w:rsidRPr="00CB6330">
        <w:rPr>
          <w:rFonts w:ascii="Arial" w:hAnsi="Arial" w:cs="Arial"/>
          <w:sz w:val="24"/>
          <w:szCs w:val="24"/>
        </w:rPr>
        <w:t>[</w:t>
      </w:r>
      <w:proofErr w:type="spellStart"/>
      <w:r w:rsidRPr="00CB6330">
        <w:rPr>
          <w:rFonts w:ascii="Arial" w:hAnsi="Arial" w:cs="Arial"/>
          <w:sz w:val="24"/>
          <w:szCs w:val="24"/>
        </w:rPr>
        <w:t>i</w:t>
      </w:r>
      <w:proofErr w:type="spellEnd"/>
      <w:r w:rsidRPr="00CB6330">
        <w:rPr>
          <w:rFonts w:ascii="Arial" w:hAnsi="Arial" w:cs="Arial"/>
          <w:sz w:val="24"/>
          <w:szCs w:val="24"/>
        </w:rPr>
        <w:t xml:space="preserve">]], </w:t>
      </w:r>
      <w:proofErr w:type="spellStart"/>
      <w:r w:rsidRPr="00CB6330">
        <w:rPr>
          <w:rFonts w:ascii="Arial" w:hAnsi="Arial" w:cs="Arial"/>
          <w:sz w:val="24"/>
          <w:szCs w:val="24"/>
        </w:rPr>
        <w:t>prec</w:t>
      </w:r>
      <w:proofErr w:type="spellEnd"/>
      <w:r w:rsidRPr="00CB6330">
        <w:rPr>
          <w:rFonts w:ascii="Arial" w:hAnsi="Arial" w:cs="Arial"/>
          <w:sz w:val="24"/>
          <w:szCs w:val="24"/>
        </w:rPr>
        <w:t>[</w:t>
      </w:r>
      <w:proofErr w:type="spellStart"/>
      <w:r w:rsidRPr="00CB6330">
        <w:rPr>
          <w:rFonts w:ascii="Arial" w:hAnsi="Arial" w:cs="Arial"/>
          <w:sz w:val="24"/>
          <w:szCs w:val="24"/>
        </w:rPr>
        <w:t>i,1:nparms</w:t>
      </w:r>
      <w:proofErr w:type="spellEnd"/>
      <w:r w:rsidRPr="00CB6330">
        <w:rPr>
          <w:rFonts w:ascii="Arial" w:hAnsi="Arial" w:cs="Arial"/>
          <w:sz w:val="24"/>
          <w:szCs w:val="24"/>
        </w:rPr>
        <w:t>[</w:t>
      </w:r>
      <w:proofErr w:type="spellStart"/>
      <w:r w:rsidRPr="00CB6330">
        <w:rPr>
          <w:rFonts w:ascii="Arial" w:hAnsi="Arial" w:cs="Arial"/>
          <w:sz w:val="24"/>
          <w:szCs w:val="24"/>
        </w:rPr>
        <w:t>i</w:t>
      </w:r>
      <w:proofErr w:type="spellEnd"/>
      <w:r w:rsidRPr="00CB6330">
        <w:rPr>
          <w:rFonts w:ascii="Arial" w:hAnsi="Arial" w:cs="Arial"/>
          <w:sz w:val="24"/>
          <w:szCs w:val="24"/>
        </w:rPr>
        <w:t>],</w:t>
      </w:r>
      <w:proofErr w:type="spellStart"/>
      <w:r w:rsidRPr="00CB6330">
        <w:rPr>
          <w:rFonts w:ascii="Arial" w:hAnsi="Arial" w:cs="Arial"/>
          <w:sz w:val="24"/>
          <w:szCs w:val="24"/>
        </w:rPr>
        <w:t>1:nparms</w:t>
      </w:r>
      <w:proofErr w:type="spellEnd"/>
      <w:r w:rsidRPr="00CB6330">
        <w:rPr>
          <w:rFonts w:ascii="Arial" w:hAnsi="Arial" w:cs="Arial"/>
          <w:sz w:val="24"/>
          <w:szCs w:val="24"/>
        </w:rPr>
        <w:t>[</w:t>
      </w:r>
      <w:proofErr w:type="spellStart"/>
      <w:r w:rsidRPr="00CB6330">
        <w:rPr>
          <w:rFonts w:ascii="Arial" w:hAnsi="Arial" w:cs="Arial"/>
          <w:sz w:val="24"/>
          <w:szCs w:val="24"/>
        </w:rPr>
        <w:t>i</w:t>
      </w:r>
      <w:proofErr w:type="spellEnd"/>
      <w:r w:rsidRPr="00CB6330">
        <w:rPr>
          <w:rFonts w:ascii="Arial" w:hAnsi="Arial" w:cs="Arial"/>
          <w:sz w:val="24"/>
          <w:szCs w:val="24"/>
        </w:rPr>
        <w:t>]])</w:t>
      </w:r>
    </w:p>
    <w:p w14:paraId="22940585" w14:textId="77777777" w:rsidR="00A6598B" w:rsidRPr="00CB6330" w:rsidRDefault="00A6598B" w:rsidP="00F417B1">
      <w:pPr>
        <w:spacing w:after="0" w:line="480" w:lineRule="auto"/>
        <w:rPr>
          <w:rFonts w:ascii="Arial" w:hAnsi="Arial" w:cs="Arial"/>
          <w:sz w:val="24"/>
          <w:szCs w:val="24"/>
          <w:lang w:val="pt-BR"/>
        </w:rPr>
      </w:pPr>
      <w:r w:rsidRPr="00CB6330">
        <w:rPr>
          <w:rFonts w:ascii="Arial" w:hAnsi="Arial" w:cs="Arial"/>
          <w:sz w:val="24"/>
          <w:szCs w:val="24"/>
        </w:rPr>
        <w:t xml:space="preserve"> </w:t>
      </w:r>
      <w:r w:rsidRPr="00CB6330">
        <w:rPr>
          <w:rFonts w:ascii="Arial" w:hAnsi="Arial" w:cs="Arial"/>
          <w:sz w:val="24"/>
          <w:szCs w:val="24"/>
          <w:lang w:val="pt-BR"/>
        </w:rPr>
        <w:t>mn[i,1:ntrtc[i]] &lt;- theta[i,1:ntrtc[i]]</w:t>
      </w:r>
    </w:p>
    <w:p w14:paraId="23A473FE" w14:textId="77777777" w:rsidR="00A6598B" w:rsidRPr="00CB6330" w:rsidRDefault="00A6598B" w:rsidP="00F417B1">
      <w:pPr>
        <w:spacing w:after="0" w:line="480" w:lineRule="auto"/>
        <w:rPr>
          <w:rFonts w:ascii="Arial" w:hAnsi="Arial" w:cs="Arial"/>
          <w:sz w:val="24"/>
          <w:szCs w:val="24"/>
        </w:rPr>
      </w:pPr>
      <w:r w:rsidRPr="00CB6330">
        <w:rPr>
          <w:rFonts w:ascii="Arial" w:hAnsi="Arial" w:cs="Arial"/>
          <w:sz w:val="24"/>
          <w:szCs w:val="24"/>
          <w:lang w:val="pt-BR"/>
        </w:rPr>
        <w:t xml:space="preserve"> </w:t>
      </w:r>
      <w:proofErr w:type="spellStart"/>
      <w:r w:rsidRPr="00CB6330">
        <w:rPr>
          <w:rFonts w:ascii="Arial" w:hAnsi="Arial" w:cs="Arial"/>
          <w:sz w:val="24"/>
          <w:szCs w:val="24"/>
        </w:rPr>
        <w:t>mn</w:t>
      </w:r>
      <w:proofErr w:type="spellEnd"/>
      <w:r w:rsidRPr="00CB6330">
        <w:rPr>
          <w:rFonts w:ascii="Arial" w:hAnsi="Arial" w:cs="Arial"/>
          <w:sz w:val="24"/>
          <w:szCs w:val="24"/>
        </w:rPr>
        <w:t>[</w:t>
      </w:r>
      <w:proofErr w:type="spellStart"/>
      <w:r w:rsidRPr="00CB6330">
        <w:rPr>
          <w:rFonts w:ascii="Arial" w:hAnsi="Arial" w:cs="Arial"/>
          <w:sz w:val="24"/>
          <w:szCs w:val="24"/>
        </w:rPr>
        <w:t>i</w:t>
      </w:r>
      <w:proofErr w:type="spellEnd"/>
      <w:r w:rsidRPr="00CB6330">
        <w:rPr>
          <w:rFonts w:ascii="Arial" w:hAnsi="Arial" w:cs="Arial"/>
          <w:sz w:val="24"/>
          <w:szCs w:val="24"/>
        </w:rPr>
        <w:t>,(</w:t>
      </w:r>
      <w:proofErr w:type="spellStart"/>
      <w:r w:rsidRPr="00CB6330">
        <w:rPr>
          <w:rFonts w:ascii="Arial" w:hAnsi="Arial" w:cs="Arial"/>
          <w:sz w:val="24"/>
          <w:szCs w:val="24"/>
        </w:rPr>
        <w:t>ntrtc</w:t>
      </w:r>
      <w:proofErr w:type="spellEnd"/>
      <w:r w:rsidRPr="00CB6330">
        <w:rPr>
          <w:rFonts w:ascii="Arial" w:hAnsi="Arial" w:cs="Arial"/>
          <w:sz w:val="24"/>
          <w:szCs w:val="24"/>
        </w:rPr>
        <w:t>[</w:t>
      </w:r>
      <w:proofErr w:type="spellStart"/>
      <w:r w:rsidRPr="00CB6330">
        <w:rPr>
          <w:rFonts w:ascii="Arial" w:hAnsi="Arial" w:cs="Arial"/>
          <w:sz w:val="24"/>
          <w:szCs w:val="24"/>
        </w:rPr>
        <w:t>i</w:t>
      </w:r>
      <w:proofErr w:type="spellEnd"/>
      <w:r w:rsidRPr="00CB6330">
        <w:rPr>
          <w:rFonts w:ascii="Arial" w:hAnsi="Arial" w:cs="Arial"/>
          <w:sz w:val="24"/>
          <w:szCs w:val="24"/>
        </w:rPr>
        <w:t>] + 1):</w:t>
      </w:r>
      <w:proofErr w:type="spellStart"/>
      <w:r w:rsidRPr="00CB6330">
        <w:rPr>
          <w:rFonts w:ascii="Arial" w:hAnsi="Arial" w:cs="Arial"/>
          <w:sz w:val="24"/>
          <w:szCs w:val="24"/>
        </w:rPr>
        <w:t>nparms</w:t>
      </w:r>
      <w:proofErr w:type="spellEnd"/>
      <w:r w:rsidRPr="00CB6330">
        <w:rPr>
          <w:rFonts w:ascii="Arial" w:hAnsi="Arial" w:cs="Arial"/>
          <w:sz w:val="24"/>
          <w:szCs w:val="24"/>
        </w:rPr>
        <w:t>[</w:t>
      </w:r>
      <w:proofErr w:type="spellStart"/>
      <w:r w:rsidRPr="00CB6330">
        <w:rPr>
          <w:rFonts w:ascii="Arial" w:hAnsi="Arial" w:cs="Arial"/>
          <w:sz w:val="24"/>
          <w:szCs w:val="24"/>
        </w:rPr>
        <w:t>i</w:t>
      </w:r>
      <w:proofErr w:type="spellEnd"/>
      <w:r w:rsidRPr="00CB6330">
        <w:rPr>
          <w:rFonts w:ascii="Arial" w:hAnsi="Arial" w:cs="Arial"/>
          <w:sz w:val="24"/>
          <w:szCs w:val="24"/>
        </w:rPr>
        <w:t>]] &lt;- gamma[</w:t>
      </w:r>
      <w:proofErr w:type="spellStart"/>
      <w:r w:rsidRPr="00CB6330">
        <w:rPr>
          <w:rFonts w:ascii="Arial" w:hAnsi="Arial" w:cs="Arial"/>
          <w:sz w:val="24"/>
          <w:szCs w:val="24"/>
        </w:rPr>
        <w:t>i,1:ntrtc</w:t>
      </w:r>
      <w:proofErr w:type="spellEnd"/>
      <w:r w:rsidRPr="00CB6330">
        <w:rPr>
          <w:rFonts w:ascii="Arial" w:hAnsi="Arial" w:cs="Arial"/>
          <w:sz w:val="24"/>
          <w:szCs w:val="24"/>
        </w:rPr>
        <w:t>[</w:t>
      </w:r>
      <w:proofErr w:type="spellStart"/>
      <w:r w:rsidRPr="00CB6330">
        <w:rPr>
          <w:rFonts w:ascii="Arial" w:hAnsi="Arial" w:cs="Arial"/>
          <w:sz w:val="24"/>
          <w:szCs w:val="24"/>
        </w:rPr>
        <w:t>i</w:t>
      </w:r>
      <w:proofErr w:type="spellEnd"/>
      <w:r w:rsidRPr="00CB6330">
        <w:rPr>
          <w:rFonts w:ascii="Arial" w:hAnsi="Arial" w:cs="Arial"/>
          <w:sz w:val="24"/>
          <w:szCs w:val="24"/>
        </w:rPr>
        <w:t xml:space="preserve">]] </w:t>
      </w:r>
    </w:p>
    <w:p w14:paraId="7702A558" w14:textId="77777777" w:rsidR="00A6598B" w:rsidRPr="00CB6330" w:rsidRDefault="00A6598B" w:rsidP="00F417B1">
      <w:pPr>
        <w:spacing w:after="0" w:line="480" w:lineRule="auto"/>
        <w:rPr>
          <w:rFonts w:ascii="Arial" w:hAnsi="Arial" w:cs="Arial"/>
          <w:sz w:val="24"/>
          <w:szCs w:val="24"/>
        </w:rPr>
      </w:pPr>
      <w:r w:rsidRPr="00CB6330">
        <w:rPr>
          <w:rFonts w:ascii="Arial" w:hAnsi="Arial" w:cs="Arial"/>
          <w:sz w:val="24"/>
          <w:szCs w:val="24"/>
        </w:rPr>
        <w:t xml:space="preserve"> for(k in </w:t>
      </w:r>
      <w:proofErr w:type="spellStart"/>
      <w:r w:rsidRPr="00CB6330">
        <w:rPr>
          <w:rFonts w:ascii="Arial" w:hAnsi="Arial" w:cs="Arial"/>
          <w:sz w:val="24"/>
          <w:szCs w:val="24"/>
        </w:rPr>
        <w:t>1:ntrtc</w:t>
      </w:r>
      <w:proofErr w:type="spellEnd"/>
      <w:r w:rsidRPr="00CB6330">
        <w:rPr>
          <w:rFonts w:ascii="Arial" w:hAnsi="Arial" w:cs="Arial"/>
          <w:sz w:val="24"/>
          <w:szCs w:val="24"/>
        </w:rPr>
        <w:t>[</w:t>
      </w:r>
      <w:proofErr w:type="spellStart"/>
      <w:r w:rsidRPr="00CB6330">
        <w:rPr>
          <w:rFonts w:ascii="Arial" w:hAnsi="Arial" w:cs="Arial"/>
          <w:sz w:val="24"/>
          <w:szCs w:val="24"/>
        </w:rPr>
        <w:t>i</w:t>
      </w:r>
      <w:proofErr w:type="spellEnd"/>
      <w:r w:rsidRPr="00CB6330">
        <w:rPr>
          <w:rFonts w:ascii="Arial" w:hAnsi="Arial" w:cs="Arial"/>
          <w:sz w:val="24"/>
          <w:szCs w:val="24"/>
        </w:rPr>
        <w:t>]){</w:t>
      </w:r>
    </w:p>
    <w:p w14:paraId="3B8E2B83" w14:textId="77777777" w:rsidR="00A6598B" w:rsidRPr="00CB6330" w:rsidRDefault="00A6598B" w:rsidP="00F417B1">
      <w:pPr>
        <w:spacing w:after="0" w:line="480" w:lineRule="auto"/>
        <w:rPr>
          <w:rFonts w:ascii="Arial" w:hAnsi="Arial" w:cs="Arial"/>
          <w:sz w:val="24"/>
          <w:szCs w:val="24"/>
        </w:rPr>
      </w:pPr>
      <w:r w:rsidRPr="00CB6330">
        <w:rPr>
          <w:rFonts w:ascii="Arial" w:hAnsi="Arial" w:cs="Arial"/>
          <w:sz w:val="24"/>
          <w:szCs w:val="24"/>
        </w:rPr>
        <w:t xml:space="preserve"> gamma[</w:t>
      </w:r>
      <w:proofErr w:type="spellStart"/>
      <w:r w:rsidRPr="00CB6330">
        <w:rPr>
          <w:rFonts w:ascii="Arial" w:hAnsi="Arial" w:cs="Arial"/>
          <w:sz w:val="24"/>
          <w:szCs w:val="24"/>
        </w:rPr>
        <w:t>i,k</w:t>
      </w:r>
      <w:proofErr w:type="spellEnd"/>
      <w:r w:rsidRPr="00CB6330">
        <w:rPr>
          <w:rFonts w:ascii="Arial" w:hAnsi="Arial" w:cs="Arial"/>
          <w:sz w:val="24"/>
          <w:szCs w:val="24"/>
        </w:rPr>
        <w:t xml:space="preserve">] ~ </w:t>
      </w:r>
      <w:proofErr w:type="spellStart"/>
      <w:r w:rsidRPr="00CB6330">
        <w:rPr>
          <w:rFonts w:ascii="Arial" w:hAnsi="Arial" w:cs="Arial"/>
          <w:sz w:val="24"/>
          <w:szCs w:val="24"/>
        </w:rPr>
        <w:t>dnorm</w:t>
      </w:r>
      <w:proofErr w:type="spellEnd"/>
      <w:r w:rsidRPr="00CB6330">
        <w:rPr>
          <w:rFonts w:ascii="Arial" w:hAnsi="Arial" w:cs="Arial"/>
          <w:sz w:val="24"/>
          <w:szCs w:val="24"/>
        </w:rPr>
        <w:t>(</w:t>
      </w:r>
      <w:proofErr w:type="spellStart"/>
      <w:r w:rsidRPr="00CB6330">
        <w:rPr>
          <w:rFonts w:ascii="Arial" w:hAnsi="Arial" w:cs="Arial"/>
          <w:sz w:val="24"/>
          <w:szCs w:val="24"/>
        </w:rPr>
        <w:t>gamma.m</w:t>
      </w:r>
      <w:proofErr w:type="spellEnd"/>
      <w:r w:rsidRPr="00CB6330">
        <w:rPr>
          <w:rFonts w:ascii="Arial" w:hAnsi="Arial" w:cs="Arial"/>
          <w:sz w:val="24"/>
          <w:szCs w:val="24"/>
        </w:rPr>
        <w:t xml:space="preserve">, </w:t>
      </w:r>
      <w:proofErr w:type="spellStart"/>
      <w:r w:rsidRPr="00CB6330">
        <w:rPr>
          <w:rFonts w:ascii="Arial" w:hAnsi="Arial" w:cs="Arial"/>
          <w:sz w:val="24"/>
          <w:szCs w:val="24"/>
        </w:rPr>
        <w:t>gamma.prec</w:t>
      </w:r>
      <w:proofErr w:type="spellEnd"/>
      <w:r w:rsidRPr="00CB6330">
        <w:rPr>
          <w:rFonts w:ascii="Arial" w:hAnsi="Arial" w:cs="Arial"/>
          <w:sz w:val="24"/>
          <w:szCs w:val="24"/>
        </w:rPr>
        <w:t>)</w:t>
      </w:r>
    </w:p>
    <w:p w14:paraId="582814E2" w14:textId="77777777" w:rsidR="00A6598B" w:rsidRPr="00CB6330" w:rsidRDefault="00A6598B" w:rsidP="00F417B1">
      <w:pPr>
        <w:spacing w:after="0" w:line="480" w:lineRule="auto"/>
        <w:rPr>
          <w:rFonts w:ascii="Arial" w:hAnsi="Arial" w:cs="Arial"/>
          <w:sz w:val="24"/>
          <w:szCs w:val="24"/>
        </w:rPr>
      </w:pPr>
      <w:r w:rsidRPr="00CB6330">
        <w:rPr>
          <w:rFonts w:ascii="Arial" w:hAnsi="Arial" w:cs="Arial"/>
          <w:sz w:val="24"/>
          <w:szCs w:val="24"/>
        </w:rPr>
        <w:t xml:space="preserve"> theta[</w:t>
      </w:r>
      <w:proofErr w:type="spellStart"/>
      <w:r w:rsidRPr="00CB6330">
        <w:rPr>
          <w:rFonts w:ascii="Arial" w:hAnsi="Arial" w:cs="Arial"/>
          <w:sz w:val="24"/>
          <w:szCs w:val="24"/>
        </w:rPr>
        <w:t>i,k</w:t>
      </w:r>
      <w:proofErr w:type="spellEnd"/>
      <w:r w:rsidRPr="00CB6330">
        <w:rPr>
          <w:rFonts w:ascii="Arial" w:hAnsi="Arial" w:cs="Arial"/>
          <w:sz w:val="24"/>
          <w:szCs w:val="24"/>
        </w:rPr>
        <w:t xml:space="preserve">] ~ </w:t>
      </w:r>
      <w:proofErr w:type="spellStart"/>
      <w:r w:rsidRPr="00CB6330">
        <w:rPr>
          <w:rFonts w:ascii="Arial" w:hAnsi="Arial" w:cs="Arial"/>
          <w:sz w:val="24"/>
          <w:szCs w:val="24"/>
        </w:rPr>
        <w:t>dnorm</w:t>
      </w:r>
      <w:proofErr w:type="spellEnd"/>
      <w:r w:rsidRPr="00CB6330">
        <w:rPr>
          <w:rFonts w:ascii="Arial" w:hAnsi="Arial" w:cs="Arial"/>
          <w:sz w:val="24"/>
          <w:szCs w:val="24"/>
        </w:rPr>
        <w:t>(</w:t>
      </w:r>
      <w:proofErr w:type="spellStart"/>
      <w:r w:rsidRPr="00CB6330">
        <w:rPr>
          <w:rFonts w:ascii="Arial" w:hAnsi="Arial" w:cs="Arial"/>
          <w:sz w:val="24"/>
          <w:szCs w:val="24"/>
        </w:rPr>
        <w:t>theta.m</w:t>
      </w:r>
      <w:proofErr w:type="spellEnd"/>
      <w:r w:rsidRPr="00CB6330">
        <w:rPr>
          <w:rFonts w:ascii="Arial" w:hAnsi="Arial" w:cs="Arial"/>
          <w:sz w:val="24"/>
          <w:szCs w:val="24"/>
        </w:rPr>
        <w:t>[</w:t>
      </w:r>
      <w:proofErr w:type="spellStart"/>
      <w:r w:rsidRPr="00CB6330">
        <w:rPr>
          <w:rFonts w:ascii="Arial" w:hAnsi="Arial" w:cs="Arial"/>
          <w:sz w:val="24"/>
          <w:szCs w:val="24"/>
        </w:rPr>
        <w:t>i,k</w:t>
      </w:r>
      <w:proofErr w:type="spellEnd"/>
      <w:r w:rsidRPr="00CB6330">
        <w:rPr>
          <w:rFonts w:ascii="Arial" w:hAnsi="Arial" w:cs="Arial"/>
          <w:sz w:val="24"/>
          <w:szCs w:val="24"/>
        </w:rPr>
        <w:t xml:space="preserve">], </w:t>
      </w:r>
      <w:proofErr w:type="spellStart"/>
      <w:r w:rsidRPr="00CB6330">
        <w:rPr>
          <w:rFonts w:ascii="Arial" w:hAnsi="Arial" w:cs="Arial"/>
          <w:sz w:val="24"/>
          <w:szCs w:val="24"/>
        </w:rPr>
        <w:t>prec.tau</w:t>
      </w:r>
      <w:proofErr w:type="spellEnd"/>
      <w:r w:rsidRPr="00CB6330">
        <w:rPr>
          <w:rFonts w:ascii="Arial" w:hAnsi="Arial" w:cs="Arial"/>
          <w:sz w:val="24"/>
          <w:szCs w:val="24"/>
        </w:rPr>
        <w:t>)</w:t>
      </w:r>
    </w:p>
    <w:p w14:paraId="14B60935" w14:textId="77777777" w:rsidR="00A6598B" w:rsidRPr="00CB6330" w:rsidRDefault="00A6598B" w:rsidP="00F417B1">
      <w:pPr>
        <w:spacing w:after="0" w:line="480" w:lineRule="auto"/>
        <w:rPr>
          <w:rFonts w:ascii="Arial" w:hAnsi="Arial" w:cs="Arial"/>
          <w:sz w:val="24"/>
          <w:szCs w:val="24"/>
        </w:rPr>
      </w:pPr>
      <w:r w:rsidRPr="00CB6330">
        <w:rPr>
          <w:rFonts w:ascii="Arial" w:hAnsi="Arial" w:cs="Arial"/>
          <w:sz w:val="24"/>
          <w:szCs w:val="24"/>
        </w:rPr>
        <w:t xml:space="preserve"> </w:t>
      </w:r>
      <w:proofErr w:type="spellStart"/>
      <w:r w:rsidRPr="00CB6330">
        <w:rPr>
          <w:rFonts w:ascii="Arial" w:hAnsi="Arial" w:cs="Arial"/>
          <w:sz w:val="24"/>
          <w:szCs w:val="24"/>
        </w:rPr>
        <w:t>theta.m</w:t>
      </w:r>
      <w:proofErr w:type="spellEnd"/>
      <w:r w:rsidRPr="00CB6330">
        <w:rPr>
          <w:rFonts w:ascii="Arial" w:hAnsi="Arial" w:cs="Arial"/>
          <w:sz w:val="24"/>
          <w:szCs w:val="24"/>
        </w:rPr>
        <w:t>[</w:t>
      </w:r>
      <w:proofErr w:type="spellStart"/>
      <w:r w:rsidRPr="00CB6330">
        <w:rPr>
          <w:rFonts w:ascii="Arial" w:hAnsi="Arial" w:cs="Arial"/>
          <w:sz w:val="24"/>
          <w:szCs w:val="24"/>
        </w:rPr>
        <w:t>i,k</w:t>
      </w:r>
      <w:proofErr w:type="spellEnd"/>
      <w:r w:rsidRPr="00CB6330">
        <w:rPr>
          <w:rFonts w:ascii="Arial" w:hAnsi="Arial" w:cs="Arial"/>
          <w:sz w:val="24"/>
          <w:szCs w:val="24"/>
        </w:rPr>
        <w:t>] &lt;- alpha + beta*gamma[</w:t>
      </w:r>
      <w:proofErr w:type="spellStart"/>
      <w:r w:rsidRPr="00CB6330">
        <w:rPr>
          <w:rFonts w:ascii="Arial" w:hAnsi="Arial" w:cs="Arial"/>
          <w:sz w:val="24"/>
          <w:szCs w:val="24"/>
        </w:rPr>
        <w:t>i,k</w:t>
      </w:r>
      <w:proofErr w:type="spellEnd"/>
      <w:r w:rsidRPr="00CB6330">
        <w:rPr>
          <w:rFonts w:ascii="Arial" w:hAnsi="Arial" w:cs="Arial"/>
          <w:sz w:val="24"/>
          <w:szCs w:val="24"/>
        </w:rPr>
        <w:t>]</w:t>
      </w:r>
    </w:p>
    <w:p w14:paraId="268BE755" w14:textId="77777777" w:rsidR="00A6598B" w:rsidRPr="00CB6330" w:rsidRDefault="00A6598B" w:rsidP="00F417B1">
      <w:pPr>
        <w:spacing w:after="0" w:line="480" w:lineRule="auto"/>
        <w:rPr>
          <w:rFonts w:ascii="Arial" w:hAnsi="Arial" w:cs="Arial"/>
          <w:sz w:val="24"/>
          <w:szCs w:val="24"/>
        </w:rPr>
      </w:pPr>
      <w:r w:rsidRPr="00CB6330">
        <w:rPr>
          <w:rFonts w:ascii="Arial" w:hAnsi="Arial" w:cs="Arial"/>
          <w:sz w:val="24"/>
          <w:szCs w:val="24"/>
        </w:rPr>
        <w:t xml:space="preserve"> }</w:t>
      </w:r>
    </w:p>
    <w:p w14:paraId="603680BE" w14:textId="77777777" w:rsidR="00A6598B" w:rsidRPr="00CB6330" w:rsidRDefault="00A6598B" w:rsidP="00F417B1">
      <w:pPr>
        <w:spacing w:after="0" w:line="480" w:lineRule="auto"/>
        <w:rPr>
          <w:rFonts w:ascii="Arial" w:hAnsi="Arial" w:cs="Arial"/>
          <w:sz w:val="24"/>
          <w:szCs w:val="24"/>
        </w:rPr>
      </w:pPr>
      <w:r w:rsidRPr="00CB6330">
        <w:rPr>
          <w:rFonts w:ascii="Arial" w:hAnsi="Arial" w:cs="Arial"/>
          <w:sz w:val="24"/>
          <w:szCs w:val="24"/>
        </w:rPr>
        <w:t xml:space="preserve"> }</w:t>
      </w:r>
    </w:p>
    <w:p w14:paraId="25F5E333" w14:textId="77777777" w:rsidR="00A6598B" w:rsidRPr="00CB6330" w:rsidRDefault="00A6598B" w:rsidP="00F417B1">
      <w:pPr>
        <w:spacing w:after="0" w:line="480" w:lineRule="auto"/>
        <w:rPr>
          <w:rFonts w:ascii="Arial" w:hAnsi="Arial" w:cs="Arial"/>
          <w:sz w:val="24"/>
          <w:szCs w:val="24"/>
        </w:rPr>
      </w:pPr>
      <w:r w:rsidRPr="00CB6330">
        <w:rPr>
          <w:rFonts w:ascii="Arial" w:hAnsi="Arial" w:cs="Arial"/>
          <w:sz w:val="24"/>
          <w:szCs w:val="24"/>
        </w:rPr>
        <w:t xml:space="preserve"> alpha ~ </w:t>
      </w:r>
      <w:proofErr w:type="spellStart"/>
      <w:r w:rsidRPr="00CB6330">
        <w:rPr>
          <w:rFonts w:ascii="Arial" w:hAnsi="Arial" w:cs="Arial"/>
          <w:sz w:val="24"/>
          <w:szCs w:val="24"/>
        </w:rPr>
        <w:t>dnorm</w:t>
      </w:r>
      <w:proofErr w:type="spellEnd"/>
      <w:r w:rsidRPr="00CB6330">
        <w:rPr>
          <w:rFonts w:ascii="Arial" w:hAnsi="Arial" w:cs="Arial"/>
          <w:sz w:val="24"/>
          <w:szCs w:val="24"/>
        </w:rPr>
        <w:t>(</w:t>
      </w:r>
      <w:proofErr w:type="spellStart"/>
      <w:r w:rsidRPr="00CB6330">
        <w:rPr>
          <w:rFonts w:ascii="Arial" w:hAnsi="Arial" w:cs="Arial"/>
          <w:sz w:val="24"/>
          <w:szCs w:val="24"/>
        </w:rPr>
        <w:t>m.alpha</w:t>
      </w:r>
      <w:proofErr w:type="spellEnd"/>
      <w:r w:rsidRPr="00CB6330">
        <w:rPr>
          <w:rFonts w:ascii="Arial" w:hAnsi="Arial" w:cs="Arial"/>
          <w:sz w:val="24"/>
          <w:szCs w:val="24"/>
        </w:rPr>
        <w:t xml:space="preserve">, </w:t>
      </w:r>
      <w:proofErr w:type="spellStart"/>
      <w:r w:rsidRPr="00CB6330">
        <w:rPr>
          <w:rFonts w:ascii="Arial" w:hAnsi="Arial" w:cs="Arial"/>
          <w:sz w:val="24"/>
          <w:szCs w:val="24"/>
        </w:rPr>
        <w:t>prec.alpha</w:t>
      </w:r>
      <w:proofErr w:type="spellEnd"/>
      <w:r w:rsidRPr="00CB6330">
        <w:rPr>
          <w:rFonts w:ascii="Arial" w:hAnsi="Arial" w:cs="Arial"/>
          <w:sz w:val="24"/>
          <w:szCs w:val="24"/>
        </w:rPr>
        <w:t>)</w:t>
      </w:r>
    </w:p>
    <w:p w14:paraId="6519DDC3" w14:textId="77777777" w:rsidR="00A6598B" w:rsidRPr="00CB6330" w:rsidRDefault="00A6598B" w:rsidP="00F417B1">
      <w:pPr>
        <w:spacing w:after="0" w:line="480" w:lineRule="auto"/>
        <w:rPr>
          <w:rFonts w:ascii="Arial" w:hAnsi="Arial" w:cs="Arial"/>
          <w:sz w:val="24"/>
          <w:szCs w:val="24"/>
          <w:lang w:val="pt-BR"/>
        </w:rPr>
      </w:pPr>
      <w:r w:rsidRPr="00CB6330">
        <w:rPr>
          <w:rFonts w:ascii="Arial" w:hAnsi="Arial" w:cs="Arial"/>
          <w:sz w:val="24"/>
          <w:szCs w:val="24"/>
        </w:rPr>
        <w:t xml:space="preserve"> </w:t>
      </w:r>
      <w:r w:rsidRPr="00CB6330">
        <w:rPr>
          <w:rFonts w:ascii="Arial" w:hAnsi="Arial" w:cs="Arial"/>
          <w:sz w:val="24"/>
          <w:szCs w:val="24"/>
          <w:lang w:val="pt-BR"/>
        </w:rPr>
        <w:t>beta ~ dnorm(m.beta, prec.beta)</w:t>
      </w:r>
    </w:p>
    <w:p w14:paraId="2C5D718F" w14:textId="77777777" w:rsidR="00A6598B" w:rsidRPr="00CB6330" w:rsidRDefault="00A6598B" w:rsidP="00F417B1">
      <w:pPr>
        <w:spacing w:after="0" w:line="480" w:lineRule="auto"/>
        <w:rPr>
          <w:rFonts w:ascii="Arial" w:hAnsi="Arial" w:cs="Arial"/>
          <w:sz w:val="24"/>
          <w:szCs w:val="24"/>
          <w:lang w:val="pt-BR"/>
        </w:rPr>
      </w:pPr>
      <w:r w:rsidRPr="00CB6330">
        <w:rPr>
          <w:rFonts w:ascii="Arial" w:hAnsi="Arial" w:cs="Arial"/>
          <w:sz w:val="24"/>
          <w:szCs w:val="24"/>
          <w:lang w:val="pt-BR"/>
        </w:rPr>
        <w:t xml:space="preserve"> prec.tau &lt;- pow(tau, -2)</w:t>
      </w:r>
    </w:p>
    <w:p w14:paraId="17DA4E1F" w14:textId="77777777" w:rsidR="00A6598B" w:rsidRPr="00CB6330" w:rsidRDefault="00A6598B" w:rsidP="00F417B1">
      <w:pPr>
        <w:spacing w:after="0" w:line="480" w:lineRule="auto"/>
        <w:rPr>
          <w:rFonts w:ascii="Arial" w:hAnsi="Arial" w:cs="Arial"/>
          <w:sz w:val="24"/>
          <w:szCs w:val="24"/>
          <w:lang w:val="pt-BR"/>
        </w:rPr>
      </w:pPr>
      <w:r w:rsidRPr="00CB6330">
        <w:rPr>
          <w:rFonts w:ascii="Arial" w:hAnsi="Arial" w:cs="Arial"/>
          <w:sz w:val="24"/>
          <w:szCs w:val="24"/>
          <w:lang w:val="pt-BR"/>
        </w:rPr>
        <w:t xml:space="preserve"> tau ~ dnorm(0, inv.squared.scale)%_%T(0,)</w:t>
      </w:r>
    </w:p>
    <w:p w14:paraId="2CF3C691" w14:textId="77777777" w:rsidR="00A6598B" w:rsidRPr="00CB6330" w:rsidRDefault="00A6598B" w:rsidP="00F417B1">
      <w:pPr>
        <w:spacing w:after="0" w:line="480" w:lineRule="auto"/>
        <w:rPr>
          <w:rFonts w:ascii="Arial" w:hAnsi="Arial" w:cs="Arial"/>
          <w:sz w:val="24"/>
          <w:szCs w:val="24"/>
        </w:rPr>
      </w:pPr>
      <w:r w:rsidRPr="00CB6330">
        <w:rPr>
          <w:rFonts w:ascii="Arial" w:hAnsi="Arial" w:cs="Arial"/>
          <w:sz w:val="24"/>
          <w:szCs w:val="24"/>
          <w:lang w:val="pt-BR"/>
        </w:rPr>
        <w:t xml:space="preserve"> </w:t>
      </w:r>
      <w:r w:rsidRPr="00CB6330">
        <w:rPr>
          <w:rFonts w:ascii="Arial" w:hAnsi="Arial" w:cs="Arial"/>
          <w:sz w:val="24"/>
          <w:szCs w:val="24"/>
        </w:rPr>
        <w:t xml:space="preserve">pred ~ </w:t>
      </w:r>
      <w:proofErr w:type="spellStart"/>
      <w:r w:rsidRPr="00CB6330">
        <w:rPr>
          <w:rFonts w:ascii="Arial" w:hAnsi="Arial" w:cs="Arial"/>
          <w:sz w:val="24"/>
          <w:szCs w:val="24"/>
        </w:rPr>
        <w:t>dnorm</w:t>
      </w:r>
      <w:proofErr w:type="spellEnd"/>
      <w:r w:rsidRPr="00CB6330">
        <w:rPr>
          <w:rFonts w:ascii="Arial" w:hAnsi="Arial" w:cs="Arial"/>
          <w:sz w:val="24"/>
          <w:szCs w:val="24"/>
        </w:rPr>
        <w:t xml:space="preserve">(0, </w:t>
      </w:r>
      <w:proofErr w:type="spellStart"/>
      <w:r w:rsidRPr="00CB6330">
        <w:rPr>
          <w:rFonts w:ascii="Arial" w:hAnsi="Arial" w:cs="Arial"/>
          <w:sz w:val="24"/>
          <w:szCs w:val="24"/>
        </w:rPr>
        <w:t>prec.tau</w:t>
      </w:r>
      <w:proofErr w:type="spellEnd"/>
      <w:r w:rsidRPr="00CB6330">
        <w:rPr>
          <w:rFonts w:ascii="Arial" w:hAnsi="Arial" w:cs="Arial"/>
          <w:sz w:val="24"/>
          <w:szCs w:val="24"/>
        </w:rPr>
        <w:t>)</w:t>
      </w:r>
    </w:p>
    <w:p w14:paraId="1F157135" w14:textId="77777777" w:rsidR="00A6598B" w:rsidRPr="00CB6330" w:rsidRDefault="00A6598B" w:rsidP="00F417B1">
      <w:pPr>
        <w:spacing w:after="0" w:line="480" w:lineRule="auto"/>
        <w:rPr>
          <w:rFonts w:ascii="Arial" w:eastAsiaTheme="minorEastAsia" w:hAnsi="Arial" w:cs="Arial"/>
          <w:sz w:val="24"/>
          <w:szCs w:val="24"/>
        </w:rPr>
      </w:pPr>
      <w:r w:rsidRPr="00CB6330">
        <w:rPr>
          <w:rFonts w:ascii="Arial" w:hAnsi="Arial" w:cs="Arial"/>
          <w:sz w:val="24"/>
          <w:szCs w:val="24"/>
        </w:rPr>
        <w:t>}</w:t>
      </w:r>
    </w:p>
    <w:p w14:paraId="14A4D181" w14:textId="77777777" w:rsidR="00A6598B" w:rsidRPr="00CB6330" w:rsidRDefault="00A6598B" w:rsidP="00F417B1">
      <w:pPr>
        <w:spacing w:after="0" w:line="480" w:lineRule="auto"/>
        <w:rPr>
          <w:rFonts w:ascii="Arial" w:hAnsi="Arial" w:cs="Arial"/>
          <w:sz w:val="24"/>
          <w:szCs w:val="24"/>
        </w:rPr>
      </w:pPr>
      <w:r w:rsidRPr="00CB6330">
        <w:rPr>
          <w:rFonts w:ascii="Arial" w:eastAsiaTheme="minorEastAsia" w:hAnsi="Arial" w:cs="Arial"/>
          <w:sz w:val="24"/>
          <w:szCs w:val="24"/>
        </w:rPr>
        <w:t xml:space="preserve">For the Bayesian </w:t>
      </w:r>
      <m:oMath>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R</m:t>
            </m:r>
          </m:e>
          <m:sup>
            <m:r>
              <w:rPr>
                <w:rFonts w:ascii="Cambria Math" w:eastAsiaTheme="minorEastAsia" w:hAnsi="Cambria Math" w:cs="Arial"/>
                <w:sz w:val="24"/>
                <w:szCs w:val="24"/>
              </w:rPr>
              <m:t>2</m:t>
            </m:r>
          </m:sup>
        </m:sSup>
      </m:oMath>
      <w:r w:rsidRPr="00CB6330">
        <w:rPr>
          <w:rFonts w:ascii="Arial" w:eastAsiaTheme="minorEastAsia" w:hAnsi="Arial" w:cs="Arial"/>
          <w:sz w:val="24"/>
          <w:szCs w:val="24"/>
        </w:rPr>
        <w:t xml:space="preserve">, the proposal by Gelman et </w:t>
      </w:r>
      <w:proofErr w:type="spellStart"/>
      <w:r w:rsidRPr="00CB6330">
        <w:rPr>
          <w:rFonts w:ascii="Arial" w:eastAsiaTheme="minorEastAsia" w:hAnsi="Arial" w:cs="Arial"/>
          <w:sz w:val="24"/>
          <w:szCs w:val="24"/>
        </w:rPr>
        <w:t>al</w:t>
      </w:r>
      <w:r w:rsidRPr="00CB6330">
        <w:rPr>
          <w:rFonts w:ascii="Arial" w:eastAsiaTheme="minorEastAsia" w:hAnsi="Arial" w:cs="Arial"/>
          <w:sz w:val="24"/>
          <w:szCs w:val="24"/>
          <w:vertAlign w:val="superscript"/>
        </w:rPr>
        <w:t>7</w:t>
      </w:r>
      <w:r w:rsidRPr="00CB6330">
        <w:rPr>
          <w:rFonts w:ascii="Arial" w:eastAsiaTheme="minorEastAsia" w:hAnsi="Arial" w:cs="Arial"/>
          <w:sz w:val="24"/>
          <w:szCs w:val="24"/>
        </w:rPr>
        <w:t>was</w:t>
      </w:r>
      <w:proofErr w:type="spellEnd"/>
      <w:r w:rsidRPr="00CB6330">
        <w:rPr>
          <w:rFonts w:ascii="Arial" w:eastAsiaTheme="minorEastAsia" w:hAnsi="Arial" w:cs="Arial"/>
          <w:sz w:val="24"/>
          <w:szCs w:val="24"/>
        </w:rPr>
        <w:t xml:space="preserve"> followed which is defined it as:</w:t>
      </w:r>
    </w:p>
    <w:p w14:paraId="1205EDC6" w14:textId="77777777" w:rsidR="00A6598B" w:rsidRPr="00CB6330" w:rsidRDefault="00000000" w:rsidP="00F417B1">
      <w:pPr>
        <w:spacing w:line="480" w:lineRule="auto"/>
        <w:rPr>
          <w:rFonts w:ascii="Arial" w:eastAsiaTheme="minorEastAsia" w:hAnsi="Arial" w:cs="Arial"/>
          <w:sz w:val="24"/>
          <w:szCs w:val="24"/>
        </w:rPr>
      </w:pPr>
      <m:oMathPara>
        <m:oMath>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R</m:t>
              </m:r>
            </m:e>
            <m:sup>
              <m:r>
                <w:rPr>
                  <w:rFonts w:ascii="Cambria Math" w:eastAsiaTheme="minorEastAsia" w:hAnsi="Cambria Math" w:cs="Arial"/>
                  <w:sz w:val="24"/>
                  <w:szCs w:val="24"/>
                </w:rPr>
                <m:t>2</m:t>
              </m:r>
            </m:sup>
          </m:sSup>
          <m:r>
            <w:rPr>
              <w:rFonts w:ascii="Cambria Math" w:eastAsiaTheme="minorEastAsia" w:hAnsi="Cambria Math" w:cs="Arial"/>
              <w:sz w:val="24"/>
              <w:szCs w:val="24"/>
            </w:rPr>
            <m:t>=</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Explained variance</m:t>
              </m:r>
            </m:num>
            <m:den>
              <m:r>
                <w:rPr>
                  <w:rFonts w:ascii="Cambria Math" w:eastAsiaTheme="minorEastAsia" w:hAnsi="Cambria Math" w:cs="Arial"/>
                  <w:sz w:val="24"/>
                  <w:szCs w:val="24"/>
                </w:rPr>
                <m:t>Explained variance+Residual variance</m:t>
              </m:r>
            </m:den>
          </m:f>
        </m:oMath>
      </m:oMathPara>
    </w:p>
    <w:p w14:paraId="087F8958" w14:textId="77777777" w:rsidR="00A6598B" w:rsidRPr="00CB6330" w:rsidRDefault="00A6598B" w:rsidP="00F417B1">
      <w:pPr>
        <w:spacing w:line="480" w:lineRule="auto"/>
        <w:rPr>
          <w:rFonts w:ascii="Arial" w:eastAsiaTheme="minorEastAsia" w:hAnsi="Arial" w:cs="Arial"/>
          <w:sz w:val="24"/>
          <w:szCs w:val="24"/>
        </w:rPr>
      </w:pPr>
      <w:r w:rsidRPr="00CB6330">
        <w:rPr>
          <w:rFonts w:ascii="Arial" w:eastAsiaTheme="minorEastAsia" w:hAnsi="Arial" w:cs="Arial"/>
          <w:sz w:val="24"/>
          <w:szCs w:val="24"/>
        </w:rPr>
        <w:t xml:space="preserve">In fact, the Bayesian </w:t>
      </w:r>
      <m:oMath>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R</m:t>
            </m:r>
          </m:e>
          <m:sup>
            <m:r>
              <w:rPr>
                <w:rFonts w:ascii="Cambria Math" w:eastAsiaTheme="minorEastAsia" w:hAnsi="Cambria Math" w:cs="Arial"/>
                <w:sz w:val="24"/>
                <w:szCs w:val="24"/>
              </w:rPr>
              <m:t>2</m:t>
            </m:r>
          </m:sup>
        </m:sSup>
      </m:oMath>
      <w:r w:rsidRPr="00CB6330">
        <w:rPr>
          <w:rFonts w:ascii="Arial" w:eastAsiaTheme="minorEastAsia" w:hAnsi="Arial" w:cs="Arial"/>
          <w:sz w:val="24"/>
          <w:szCs w:val="24"/>
        </w:rPr>
        <w:t xml:space="preserve"> will have a posterior distribution as well, since both the explained and the residual variance are a function of the model parameters. Therefore, for each MCMC draw </w:t>
      </w:r>
      <m:oMath>
        <m:r>
          <w:rPr>
            <w:rFonts w:ascii="Cambria Math" w:eastAsiaTheme="minorEastAsia" w:hAnsi="Cambria Math" w:cs="Arial"/>
            <w:sz w:val="24"/>
            <w:szCs w:val="24"/>
          </w:rPr>
          <m:t>s</m:t>
        </m:r>
      </m:oMath>
      <w:r w:rsidRPr="00CB6330">
        <w:rPr>
          <w:rFonts w:ascii="Arial" w:eastAsiaTheme="minorEastAsia" w:hAnsi="Arial" w:cs="Arial"/>
          <w:sz w:val="24"/>
          <w:szCs w:val="24"/>
        </w:rPr>
        <w:t>, the above can be written as:</w:t>
      </w:r>
    </w:p>
    <w:p w14:paraId="1FC4A23A" w14:textId="77777777" w:rsidR="00A6598B" w:rsidRPr="00CB6330" w:rsidRDefault="00A6598B" w:rsidP="00F417B1">
      <w:pPr>
        <w:spacing w:line="480" w:lineRule="auto"/>
        <w:rPr>
          <w:rFonts w:ascii="Arial" w:eastAsiaTheme="minorEastAsia" w:hAnsi="Arial" w:cs="Arial"/>
          <w:sz w:val="24"/>
          <w:szCs w:val="24"/>
        </w:rPr>
      </w:pPr>
    </w:p>
    <w:p w14:paraId="559059D2" w14:textId="77777777" w:rsidR="00A6598B" w:rsidRPr="00CB6330" w:rsidRDefault="00000000" w:rsidP="00F417B1">
      <w:pPr>
        <w:spacing w:line="480" w:lineRule="auto"/>
        <w:rPr>
          <w:rFonts w:ascii="Arial" w:eastAsiaTheme="minorEastAsia" w:hAnsi="Arial" w:cs="Arial"/>
          <w:sz w:val="24"/>
          <w:szCs w:val="24"/>
        </w:rPr>
      </w:pPr>
      <m:oMathPara>
        <m:oMath>
          <m:sSubSup>
            <m:sSubSupPr>
              <m:ctrlPr>
                <w:rPr>
                  <w:rFonts w:ascii="Cambria Math" w:eastAsiaTheme="minorEastAsia" w:hAnsi="Cambria Math" w:cs="Arial"/>
                  <w:i/>
                  <w:sz w:val="24"/>
                  <w:szCs w:val="24"/>
                </w:rPr>
              </m:ctrlPr>
            </m:sSubSupPr>
            <m:e>
              <m:r>
                <w:rPr>
                  <w:rFonts w:ascii="Cambria Math" w:eastAsiaTheme="minorEastAsia" w:hAnsi="Cambria Math" w:cs="Arial"/>
                  <w:sz w:val="24"/>
                  <w:szCs w:val="24"/>
                </w:rPr>
                <m:t>R</m:t>
              </m:r>
            </m:e>
            <m:sub>
              <m:r>
                <w:rPr>
                  <w:rFonts w:ascii="Cambria Math" w:eastAsiaTheme="minorEastAsia" w:hAnsi="Cambria Math" w:cs="Arial"/>
                  <w:sz w:val="24"/>
                  <w:szCs w:val="24"/>
                </w:rPr>
                <m:t>s</m:t>
              </m:r>
            </m:sub>
            <m:sup>
              <m:r>
                <w:rPr>
                  <w:rFonts w:ascii="Cambria Math" w:eastAsiaTheme="minorEastAsia" w:hAnsi="Cambria Math" w:cs="Arial"/>
                  <w:sz w:val="24"/>
                  <w:szCs w:val="24"/>
                </w:rPr>
                <m:t>2</m:t>
              </m:r>
            </m:sup>
          </m:sSubSup>
          <m:r>
            <w:rPr>
              <w:rFonts w:ascii="Cambria Math" w:eastAsiaTheme="minorEastAsia" w:hAnsi="Cambria Math" w:cs="Arial"/>
              <w:sz w:val="24"/>
              <w:szCs w:val="24"/>
            </w:rPr>
            <m:t>=</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Explained varianc</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e</m:t>
                  </m:r>
                </m:e>
                <m:sub>
                  <m:r>
                    <w:rPr>
                      <w:rFonts w:ascii="Cambria Math" w:eastAsiaTheme="minorEastAsia" w:hAnsi="Cambria Math" w:cs="Arial"/>
                      <w:sz w:val="24"/>
                      <w:szCs w:val="24"/>
                    </w:rPr>
                    <m:t>s</m:t>
                  </m:r>
                </m:sub>
              </m:sSub>
            </m:num>
            <m:den>
              <m:r>
                <w:rPr>
                  <w:rFonts w:ascii="Cambria Math" w:eastAsiaTheme="minorEastAsia" w:hAnsi="Cambria Math" w:cs="Arial"/>
                  <w:sz w:val="24"/>
                  <w:szCs w:val="24"/>
                </w:rPr>
                <m:t>Explained varianc</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e</m:t>
                  </m:r>
                </m:e>
                <m:sub>
                  <m:r>
                    <w:rPr>
                      <w:rFonts w:ascii="Cambria Math" w:eastAsiaTheme="minorEastAsia" w:hAnsi="Cambria Math" w:cs="Arial"/>
                      <w:sz w:val="24"/>
                      <w:szCs w:val="24"/>
                    </w:rPr>
                    <m:t>s</m:t>
                  </m:r>
                </m:sub>
              </m:sSub>
              <m:r>
                <w:rPr>
                  <w:rFonts w:ascii="Cambria Math" w:eastAsiaTheme="minorEastAsia" w:hAnsi="Cambria Math" w:cs="Arial"/>
                  <w:sz w:val="24"/>
                  <w:szCs w:val="24"/>
                </w:rPr>
                <m:t>+Residual varianc</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e</m:t>
                  </m:r>
                </m:e>
                <m:sub>
                  <m:r>
                    <w:rPr>
                      <w:rFonts w:ascii="Cambria Math" w:eastAsiaTheme="minorEastAsia" w:hAnsi="Cambria Math" w:cs="Arial"/>
                      <w:sz w:val="24"/>
                      <w:szCs w:val="24"/>
                    </w:rPr>
                    <m:t>s</m:t>
                  </m:r>
                </m:sub>
              </m:sSub>
            </m:den>
          </m:f>
          <m:r>
            <w:rPr>
              <w:rFonts w:ascii="Cambria Math" w:eastAsiaTheme="minorEastAsia" w:hAnsi="Cambria Math" w:cs="Arial"/>
              <w:sz w:val="24"/>
              <w:szCs w:val="24"/>
            </w:rPr>
            <m:t>=</m:t>
          </m:r>
          <m:f>
            <m:fPr>
              <m:ctrlPr>
                <w:rPr>
                  <w:rFonts w:ascii="Cambria Math" w:eastAsiaTheme="minorEastAsia" w:hAnsi="Cambria Math" w:cs="Arial"/>
                  <w:i/>
                  <w:sz w:val="24"/>
                  <w:szCs w:val="24"/>
                </w:rPr>
              </m:ctrlPr>
            </m:fPr>
            <m:num>
              <m:sSubSup>
                <m:sSubSupPr>
                  <m:ctrlPr>
                    <w:rPr>
                      <w:rFonts w:ascii="Cambria Math" w:eastAsiaTheme="minorEastAsia" w:hAnsi="Cambria Math" w:cs="Arial"/>
                      <w:i/>
                      <w:sz w:val="24"/>
                      <w:szCs w:val="24"/>
                    </w:rPr>
                  </m:ctrlPr>
                </m:sSubSupPr>
                <m:e>
                  <m:r>
                    <w:rPr>
                      <w:rFonts w:ascii="Cambria Math" w:eastAsiaTheme="minorEastAsia" w:hAnsi="Cambria Math" w:cs="Arial"/>
                      <w:sz w:val="24"/>
                      <w:szCs w:val="24"/>
                    </w:rPr>
                    <m:t>V</m:t>
                  </m:r>
                </m:e>
                <m:sub>
                  <m:r>
                    <w:rPr>
                      <w:rFonts w:ascii="Cambria Math" w:eastAsiaTheme="minorEastAsia" w:hAnsi="Cambria Math" w:cs="Arial"/>
                      <w:sz w:val="24"/>
                      <w:szCs w:val="24"/>
                    </w:rPr>
                    <m:t>1</m:t>
                  </m:r>
                </m:sub>
                <m:sup>
                  <m:r>
                    <w:rPr>
                      <w:rFonts w:ascii="Cambria Math" w:eastAsiaTheme="minorEastAsia" w:hAnsi="Cambria Math" w:cs="Arial"/>
                      <w:sz w:val="24"/>
                      <w:szCs w:val="24"/>
                    </w:rPr>
                    <m:t>N</m:t>
                  </m:r>
                </m:sup>
              </m:sSubSup>
              <m:sSubSup>
                <m:sSubSupPr>
                  <m:ctrlPr>
                    <w:rPr>
                      <w:rFonts w:ascii="Cambria Math" w:eastAsiaTheme="minorEastAsia" w:hAnsi="Cambria Math" w:cs="Arial"/>
                      <w:i/>
                      <w:sz w:val="24"/>
                      <w:szCs w:val="24"/>
                    </w:rPr>
                  </m:ctrlPr>
                </m:sSubSupPr>
                <m:e>
                  <m:r>
                    <w:rPr>
                      <w:rFonts w:ascii="Cambria Math" w:eastAsiaTheme="minorEastAsia" w:hAnsi="Cambria Math" w:cs="Arial"/>
                      <w:sz w:val="24"/>
                      <w:szCs w:val="24"/>
                    </w:rPr>
                    <m:t>y</m:t>
                  </m:r>
                </m:e>
                <m:sub>
                  <m:r>
                    <w:rPr>
                      <w:rFonts w:ascii="Cambria Math" w:eastAsiaTheme="minorEastAsia" w:hAnsi="Cambria Math" w:cs="Arial"/>
                      <w:sz w:val="24"/>
                      <w:szCs w:val="24"/>
                    </w:rPr>
                    <m:t>n</m:t>
                  </m:r>
                </m:sub>
                <m:sup>
                  <m:r>
                    <w:rPr>
                      <w:rFonts w:ascii="Cambria Math" w:eastAsiaTheme="minorEastAsia" w:hAnsi="Cambria Math" w:cs="Arial"/>
                      <w:sz w:val="24"/>
                      <w:szCs w:val="24"/>
                    </w:rPr>
                    <m:t>pred s</m:t>
                  </m:r>
                </m:sup>
              </m:sSubSup>
            </m:num>
            <m:den>
              <m:sSubSup>
                <m:sSubSupPr>
                  <m:ctrlPr>
                    <w:rPr>
                      <w:rFonts w:ascii="Cambria Math" w:eastAsiaTheme="minorEastAsia" w:hAnsi="Cambria Math" w:cs="Arial"/>
                      <w:i/>
                      <w:sz w:val="24"/>
                      <w:szCs w:val="24"/>
                    </w:rPr>
                  </m:ctrlPr>
                </m:sSubSupPr>
                <m:e>
                  <m:r>
                    <w:rPr>
                      <w:rFonts w:ascii="Cambria Math" w:eastAsiaTheme="minorEastAsia" w:hAnsi="Cambria Math" w:cs="Arial"/>
                      <w:sz w:val="24"/>
                      <w:szCs w:val="24"/>
                    </w:rPr>
                    <m:t>V</m:t>
                  </m:r>
                </m:e>
                <m:sub>
                  <m:r>
                    <w:rPr>
                      <w:rFonts w:ascii="Cambria Math" w:eastAsiaTheme="minorEastAsia" w:hAnsi="Cambria Math" w:cs="Arial"/>
                      <w:sz w:val="24"/>
                      <w:szCs w:val="24"/>
                    </w:rPr>
                    <m:t>1</m:t>
                  </m:r>
                </m:sub>
                <m:sup>
                  <m:r>
                    <w:rPr>
                      <w:rFonts w:ascii="Cambria Math" w:eastAsiaTheme="minorEastAsia" w:hAnsi="Cambria Math" w:cs="Arial"/>
                      <w:sz w:val="24"/>
                      <w:szCs w:val="24"/>
                    </w:rPr>
                    <m:t>N</m:t>
                  </m:r>
                </m:sup>
              </m:sSubSup>
              <m:sSubSup>
                <m:sSubSupPr>
                  <m:ctrlPr>
                    <w:rPr>
                      <w:rFonts w:ascii="Cambria Math" w:eastAsiaTheme="minorEastAsia" w:hAnsi="Cambria Math" w:cs="Arial"/>
                      <w:i/>
                      <w:sz w:val="24"/>
                      <w:szCs w:val="24"/>
                    </w:rPr>
                  </m:ctrlPr>
                </m:sSubSupPr>
                <m:e>
                  <m:r>
                    <w:rPr>
                      <w:rFonts w:ascii="Cambria Math" w:eastAsiaTheme="minorEastAsia" w:hAnsi="Cambria Math" w:cs="Arial"/>
                      <w:sz w:val="24"/>
                      <w:szCs w:val="24"/>
                    </w:rPr>
                    <m:t>y</m:t>
                  </m:r>
                </m:e>
                <m:sub>
                  <m:r>
                    <w:rPr>
                      <w:rFonts w:ascii="Cambria Math" w:eastAsiaTheme="minorEastAsia" w:hAnsi="Cambria Math" w:cs="Arial"/>
                      <w:sz w:val="24"/>
                      <w:szCs w:val="24"/>
                    </w:rPr>
                    <m:t>n</m:t>
                  </m:r>
                </m:sub>
                <m:sup>
                  <m:r>
                    <w:rPr>
                      <w:rFonts w:ascii="Cambria Math" w:eastAsiaTheme="minorEastAsia" w:hAnsi="Cambria Math" w:cs="Arial"/>
                      <w:sz w:val="24"/>
                      <w:szCs w:val="24"/>
                    </w:rPr>
                    <m:t>pred s</m:t>
                  </m:r>
                </m:sup>
              </m:sSubSup>
              <m:r>
                <w:rPr>
                  <w:rFonts w:ascii="Cambria Math" w:eastAsiaTheme="minorEastAsia" w:hAnsi="Cambria Math" w:cs="Arial"/>
                  <w:sz w:val="24"/>
                  <w:szCs w:val="24"/>
                </w:rPr>
                <m:t>+ va</m:t>
              </m:r>
              <m:sSubSup>
                <m:sSubSupPr>
                  <m:ctrlPr>
                    <w:rPr>
                      <w:rFonts w:ascii="Cambria Math" w:eastAsiaTheme="minorEastAsia" w:hAnsi="Cambria Math" w:cs="Arial"/>
                      <w:i/>
                      <w:sz w:val="24"/>
                      <w:szCs w:val="24"/>
                    </w:rPr>
                  </m:ctrlPr>
                </m:sSubSupPr>
                <m:e>
                  <m:r>
                    <w:rPr>
                      <w:rFonts w:ascii="Cambria Math" w:eastAsiaTheme="minorEastAsia" w:hAnsi="Cambria Math" w:cs="Arial"/>
                      <w:sz w:val="24"/>
                      <w:szCs w:val="24"/>
                    </w:rPr>
                    <m:t>r</m:t>
                  </m:r>
                </m:e>
                <m:sub>
                  <m:r>
                    <w:rPr>
                      <w:rFonts w:ascii="Cambria Math" w:eastAsiaTheme="minorEastAsia" w:hAnsi="Cambria Math" w:cs="Arial"/>
                      <w:sz w:val="24"/>
                      <w:szCs w:val="24"/>
                    </w:rPr>
                    <m:t>res</m:t>
                  </m:r>
                </m:sub>
                <m:sup>
                  <m:r>
                    <w:rPr>
                      <w:rFonts w:ascii="Cambria Math" w:eastAsiaTheme="minorEastAsia" w:hAnsi="Cambria Math" w:cs="Arial"/>
                      <w:sz w:val="24"/>
                      <w:szCs w:val="24"/>
                    </w:rPr>
                    <m:t>s</m:t>
                  </m:r>
                </m:sup>
              </m:sSubSup>
            </m:den>
          </m:f>
        </m:oMath>
      </m:oMathPara>
    </w:p>
    <w:p w14:paraId="1DD2A376" w14:textId="77777777" w:rsidR="00A6598B" w:rsidRPr="00CB6330" w:rsidRDefault="00A6598B" w:rsidP="004318B6">
      <w:pPr>
        <w:spacing w:line="480" w:lineRule="auto"/>
        <w:rPr>
          <w:rFonts w:ascii="Arial" w:eastAsiaTheme="minorEastAsia" w:hAnsi="Arial" w:cs="Arial"/>
          <w:sz w:val="24"/>
          <w:szCs w:val="24"/>
        </w:rPr>
      </w:pPr>
      <w:r w:rsidRPr="00CB6330">
        <w:rPr>
          <w:rFonts w:ascii="Arial" w:eastAsiaTheme="minorEastAsia" w:hAnsi="Arial" w:cs="Arial"/>
          <w:sz w:val="24"/>
          <w:szCs w:val="24"/>
        </w:rPr>
        <w:t xml:space="preserve">To reflect the fact that the weight (amount of information) differs between the </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y</m:t>
            </m:r>
          </m:e>
          <m:sub>
            <m:r>
              <w:rPr>
                <w:rFonts w:ascii="Cambria Math" w:eastAsiaTheme="minorEastAsia" w:hAnsi="Cambria Math" w:cs="Arial"/>
                <w:sz w:val="24"/>
                <w:szCs w:val="24"/>
              </w:rPr>
              <m:t>n</m:t>
            </m:r>
          </m:sub>
        </m:sSub>
      </m:oMath>
      <w:r w:rsidRPr="00CB6330">
        <w:rPr>
          <w:rFonts w:ascii="Arial" w:eastAsiaTheme="minorEastAsia" w:hAnsi="Arial" w:cs="Arial"/>
          <w:sz w:val="24"/>
          <w:szCs w:val="24"/>
        </w:rPr>
        <w:t xml:space="preserve">, because these reflect treatment comparisons, inverse variance weights were used based on the variance of the adjudicated treatment effect and the random effect variance. The weighted variances can then be calculated. Finally, it was noted that the above </w:t>
      </w:r>
      <m:oMath>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R</m:t>
            </m:r>
          </m:e>
          <m:sup>
            <m:r>
              <w:rPr>
                <w:rFonts w:ascii="Cambria Math" w:eastAsiaTheme="minorEastAsia" w:hAnsi="Cambria Math" w:cs="Arial"/>
                <w:sz w:val="24"/>
                <w:szCs w:val="24"/>
              </w:rPr>
              <m:t>2</m:t>
            </m:r>
          </m:sup>
        </m:sSup>
      </m:oMath>
      <w:r w:rsidRPr="00CB6330">
        <w:rPr>
          <w:rFonts w:ascii="Arial" w:eastAsiaTheme="minorEastAsia" w:hAnsi="Arial" w:cs="Arial"/>
          <w:sz w:val="24"/>
          <w:szCs w:val="24"/>
        </w:rPr>
        <w:t xml:space="preserve"> is still an approximation, since the uncertainty of the explanatory variable is ignored (treatment effect based on investigator-reported endpoint).</w:t>
      </w:r>
    </w:p>
    <w:p w14:paraId="34D59500" w14:textId="77777777" w:rsidR="00A6598B" w:rsidRPr="00CB6330" w:rsidRDefault="00A6598B" w:rsidP="005F0BC2">
      <w:pPr>
        <w:pStyle w:val="Titolo2"/>
        <w:spacing w:line="480" w:lineRule="auto"/>
        <w:rPr>
          <w:rFonts w:ascii="Arial" w:hAnsi="Arial" w:cs="Arial"/>
          <w:b/>
          <w:bCs/>
          <w:sz w:val="22"/>
          <w:szCs w:val="22"/>
        </w:rPr>
      </w:pPr>
      <w:bookmarkStart w:id="1" w:name="_Table_S1:_CV"/>
      <w:bookmarkEnd w:id="1"/>
      <w:r w:rsidRPr="00CB6330">
        <w:rPr>
          <w:rFonts w:ascii="Arial" w:hAnsi="Arial" w:cs="Arial"/>
          <w:b/>
          <w:bCs/>
          <w:sz w:val="24"/>
          <w:szCs w:val="24"/>
        </w:rPr>
        <w:t xml:space="preserve">Table </w:t>
      </w:r>
      <w:proofErr w:type="spellStart"/>
      <w:r w:rsidRPr="00CB6330">
        <w:rPr>
          <w:rFonts w:ascii="Arial" w:hAnsi="Arial" w:cs="Arial"/>
          <w:b/>
          <w:bCs/>
          <w:sz w:val="24"/>
          <w:szCs w:val="24"/>
        </w:rPr>
        <w:t>S1</w:t>
      </w:r>
      <w:proofErr w:type="spellEnd"/>
      <w:r w:rsidRPr="00CB6330">
        <w:rPr>
          <w:rFonts w:ascii="Arial" w:hAnsi="Arial" w:cs="Arial"/>
          <w:b/>
          <w:bCs/>
          <w:sz w:val="24"/>
          <w:szCs w:val="24"/>
        </w:rPr>
        <w:t>: CV death definition as per CEC</w:t>
      </w:r>
      <w:r w:rsidRPr="00CB6330">
        <w:rPr>
          <w:rFonts w:ascii="Arial" w:hAnsi="Arial" w:cs="Arial"/>
          <w:b/>
          <w:bCs/>
          <w:sz w:val="22"/>
          <w:szCs w:val="22"/>
        </w:rPr>
        <w:tab/>
      </w:r>
    </w:p>
    <w:tbl>
      <w:tblPr>
        <w:tblStyle w:val="Grigliatabella"/>
        <w:tblW w:w="0" w:type="auto"/>
        <w:tblLook w:val="04A0" w:firstRow="1" w:lastRow="0" w:firstColumn="1" w:lastColumn="0" w:noHBand="0" w:noVBand="1"/>
      </w:tblPr>
      <w:tblGrid>
        <w:gridCol w:w="1897"/>
        <w:gridCol w:w="7119"/>
      </w:tblGrid>
      <w:tr w:rsidR="00A6598B" w:rsidRPr="00E51091" w14:paraId="0263CE90" w14:textId="77777777" w:rsidTr="00874708">
        <w:tc>
          <w:tcPr>
            <w:tcW w:w="1615" w:type="dxa"/>
            <w:vAlign w:val="center"/>
          </w:tcPr>
          <w:p w14:paraId="00C1DE25" w14:textId="77777777" w:rsidR="00A6598B" w:rsidRPr="00E51091" w:rsidRDefault="00A6598B" w:rsidP="00874708">
            <w:pPr>
              <w:rPr>
                <w:rFonts w:ascii="Arial" w:hAnsi="Arial" w:cs="Arial"/>
                <w:sz w:val="24"/>
                <w:szCs w:val="24"/>
              </w:rPr>
            </w:pPr>
            <w:r w:rsidRPr="00E51091">
              <w:rPr>
                <w:rFonts w:ascii="Arial" w:hAnsi="Arial" w:cs="Arial"/>
                <w:b/>
                <w:bCs/>
                <w:color w:val="000000"/>
                <w:sz w:val="24"/>
                <w:szCs w:val="24"/>
              </w:rPr>
              <w:t>Study name</w:t>
            </w:r>
          </w:p>
        </w:tc>
        <w:tc>
          <w:tcPr>
            <w:tcW w:w="7735" w:type="dxa"/>
            <w:vAlign w:val="center"/>
          </w:tcPr>
          <w:p w14:paraId="2873ED50" w14:textId="77777777" w:rsidR="00A6598B" w:rsidRPr="00E51091" w:rsidRDefault="00A6598B" w:rsidP="00874708">
            <w:pPr>
              <w:rPr>
                <w:rFonts w:ascii="Arial" w:hAnsi="Arial" w:cs="Arial"/>
                <w:sz w:val="24"/>
                <w:szCs w:val="24"/>
              </w:rPr>
            </w:pPr>
            <w:r w:rsidRPr="00E51091">
              <w:rPr>
                <w:rFonts w:ascii="Arial" w:hAnsi="Arial" w:cs="Arial"/>
                <w:b/>
                <w:bCs/>
                <w:color w:val="000000"/>
                <w:sz w:val="24"/>
                <w:szCs w:val="24"/>
              </w:rPr>
              <w:t>Study design</w:t>
            </w:r>
          </w:p>
        </w:tc>
      </w:tr>
      <w:tr w:rsidR="00A6598B" w:rsidRPr="00E51091" w14:paraId="50159F0D" w14:textId="77777777" w:rsidTr="00593758">
        <w:trPr>
          <w:trHeight w:val="445"/>
        </w:trPr>
        <w:tc>
          <w:tcPr>
            <w:tcW w:w="9350" w:type="dxa"/>
            <w:gridSpan w:val="2"/>
          </w:tcPr>
          <w:p w14:paraId="49F827A4" w14:textId="77777777" w:rsidR="00A6598B" w:rsidRPr="00E51091" w:rsidRDefault="00A6598B" w:rsidP="00874708">
            <w:pPr>
              <w:rPr>
                <w:rFonts w:ascii="Arial" w:hAnsi="Arial" w:cs="Arial"/>
                <w:sz w:val="24"/>
                <w:szCs w:val="24"/>
              </w:rPr>
            </w:pPr>
            <w:r w:rsidRPr="00E51091">
              <w:rPr>
                <w:rFonts w:ascii="Arial" w:hAnsi="Arial" w:cs="Arial"/>
                <w:sz w:val="24"/>
                <w:szCs w:val="24"/>
              </w:rPr>
              <w:t>HFrEF and HFpEF</w:t>
            </w:r>
          </w:p>
        </w:tc>
      </w:tr>
      <w:tr w:rsidR="00A6598B" w:rsidRPr="00E51091" w14:paraId="65C55F2A" w14:textId="77777777" w:rsidTr="00874708">
        <w:tc>
          <w:tcPr>
            <w:tcW w:w="1615" w:type="dxa"/>
          </w:tcPr>
          <w:p w14:paraId="68838E10" w14:textId="77777777" w:rsidR="00A6598B" w:rsidRPr="00E51091" w:rsidRDefault="00A6598B" w:rsidP="00874708">
            <w:pPr>
              <w:rPr>
                <w:rFonts w:ascii="Arial" w:hAnsi="Arial" w:cs="Arial"/>
                <w:sz w:val="24"/>
                <w:szCs w:val="24"/>
              </w:rPr>
            </w:pPr>
            <w:r w:rsidRPr="00E51091">
              <w:rPr>
                <w:rFonts w:ascii="Arial" w:hAnsi="Arial" w:cs="Arial"/>
                <w:sz w:val="24"/>
                <w:szCs w:val="24"/>
              </w:rPr>
              <w:t>PARADIGM-HF</w:t>
            </w:r>
          </w:p>
        </w:tc>
        <w:tc>
          <w:tcPr>
            <w:tcW w:w="7735" w:type="dxa"/>
          </w:tcPr>
          <w:p w14:paraId="19EDDB93" w14:textId="77777777" w:rsidR="00A6598B" w:rsidRPr="00E51091" w:rsidRDefault="00A6598B" w:rsidP="00874708">
            <w:pPr>
              <w:pStyle w:val="Default"/>
              <w:spacing w:line="276" w:lineRule="auto"/>
              <w:rPr>
                <w:sz w:val="24"/>
                <w:lang w:val="en-GB"/>
              </w:rPr>
            </w:pPr>
            <w:r w:rsidRPr="00E51091">
              <w:rPr>
                <w:sz w:val="24"/>
                <w:lang w:val="en-GB"/>
              </w:rPr>
              <w:t xml:space="preserve">Cardiovascular death includes death classified in any of the following categories: </w:t>
            </w:r>
          </w:p>
          <w:p w14:paraId="550D4F1F" w14:textId="77777777" w:rsidR="00A6598B" w:rsidRPr="00E51091" w:rsidRDefault="00A6598B" w:rsidP="00874708">
            <w:pPr>
              <w:pStyle w:val="Default"/>
              <w:spacing w:line="276" w:lineRule="auto"/>
              <w:rPr>
                <w:sz w:val="24"/>
                <w:lang w:val="en-GB"/>
              </w:rPr>
            </w:pPr>
          </w:p>
          <w:p w14:paraId="7AA1455B" w14:textId="77777777" w:rsidR="00A6598B" w:rsidRPr="00E51091" w:rsidRDefault="00A6598B" w:rsidP="00874708">
            <w:pPr>
              <w:pStyle w:val="Default"/>
              <w:spacing w:line="276" w:lineRule="auto"/>
              <w:rPr>
                <w:sz w:val="24"/>
                <w:lang w:val="en-GB"/>
              </w:rPr>
            </w:pPr>
            <w:r w:rsidRPr="00E51091">
              <w:rPr>
                <w:b/>
                <w:bCs/>
                <w:sz w:val="24"/>
                <w:lang w:val="en-GB"/>
              </w:rPr>
              <w:t xml:space="preserve">1. Fatal Myocardial Infarction (MI): </w:t>
            </w:r>
          </w:p>
          <w:p w14:paraId="17EE9FE2" w14:textId="77777777" w:rsidR="00A6598B" w:rsidRPr="00E51091" w:rsidRDefault="00A6598B" w:rsidP="00874708">
            <w:pPr>
              <w:pStyle w:val="Default"/>
              <w:spacing w:line="276" w:lineRule="auto"/>
              <w:rPr>
                <w:sz w:val="24"/>
                <w:lang w:val="en-GB"/>
              </w:rPr>
            </w:pPr>
            <w:r w:rsidRPr="00E51091">
              <w:rPr>
                <w:sz w:val="24"/>
                <w:lang w:val="en-GB"/>
              </w:rPr>
              <w:t xml:space="preserve">Fatal MI may be adjudicated in any of the following three scenarios: </w:t>
            </w:r>
          </w:p>
          <w:p w14:paraId="38786344" w14:textId="77777777" w:rsidR="00A6598B" w:rsidRPr="00E51091" w:rsidRDefault="00A6598B" w:rsidP="00874708">
            <w:pPr>
              <w:pStyle w:val="Default"/>
              <w:spacing w:after="17" w:line="276" w:lineRule="auto"/>
              <w:rPr>
                <w:sz w:val="24"/>
                <w:lang w:val="en-GB"/>
              </w:rPr>
            </w:pPr>
            <w:r w:rsidRPr="00E51091">
              <w:rPr>
                <w:sz w:val="24"/>
                <w:lang w:val="en-GB"/>
              </w:rPr>
              <w:t>a. Death occurring within 14 days after a documented MI, in which there is no conclusive evidence of any other cause of death. Subjects who are being treated for a MI and who die as a result of complications of the MI (</w:t>
            </w:r>
            <w:proofErr w:type="spellStart"/>
            <w:r w:rsidRPr="00E51091">
              <w:rPr>
                <w:sz w:val="24"/>
                <w:lang w:val="en-GB"/>
              </w:rPr>
              <w:t>eg</w:t>
            </w:r>
            <w:proofErr w:type="spellEnd"/>
            <w:r w:rsidRPr="00E51091">
              <w:rPr>
                <w:sz w:val="24"/>
                <w:lang w:val="en-GB"/>
              </w:rPr>
              <w:t xml:space="preserve">, sudden death, pump failure, or cardiogenic shock) will be classified as having had a MI-related death. </w:t>
            </w:r>
          </w:p>
          <w:p w14:paraId="7D84EA16" w14:textId="77777777" w:rsidR="00A6598B" w:rsidRPr="00E51091" w:rsidRDefault="00A6598B" w:rsidP="00874708">
            <w:pPr>
              <w:pStyle w:val="Default"/>
              <w:spacing w:after="17" w:line="276" w:lineRule="auto"/>
              <w:rPr>
                <w:sz w:val="24"/>
                <w:lang w:val="en-GB"/>
              </w:rPr>
            </w:pPr>
            <w:r w:rsidRPr="00E51091">
              <w:rPr>
                <w:sz w:val="24"/>
                <w:lang w:val="en-GB"/>
              </w:rPr>
              <w:lastRenderedPageBreak/>
              <w:t xml:space="preserve">b. Autopsy evidence of a recent infarct with no conclusive evidence of any other cause of death </w:t>
            </w:r>
          </w:p>
          <w:p w14:paraId="6F154BA5" w14:textId="77777777" w:rsidR="00A6598B" w:rsidRPr="00E51091" w:rsidRDefault="00A6598B" w:rsidP="00874708">
            <w:pPr>
              <w:pStyle w:val="Default"/>
              <w:spacing w:after="17" w:line="276" w:lineRule="auto"/>
              <w:rPr>
                <w:sz w:val="24"/>
                <w:lang w:val="en-GB"/>
              </w:rPr>
            </w:pPr>
            <w:r w:rsidRPr="00E51091">
              <w:rPr>
                <w:sz w:val="24"/>
                <w:lang w:val="en-GB"/>
              </w:rPr>
              <w:t xml:space="preserve">c. An abrupt death that has characteristics suggestive of an acute infarct but do not meet the strict definition of a MI. Suggestive characteristics are: </w:t>
            </w:r>
          </w:p>
          <w:p w14:paraId="1F03EA4F" w14:textId="77777777" w:rsidR="00A6598B" w:rsidRPr="00E51091" w:rsidRDefault="00A6598B" w:rsidP="00874708">
            <w:pPr>
              <w:pStyle w:val="Default"/>
              <w:spacing w:after="17" w:line="276" w:lineRule="auto"/>
              <w:rPr>
                <w:sz w:val="24"/>
                <w:lang w:val="en-GB"/>
              </w:rPr>
            </w:pPr>
            <w:r w:rsidRPr="00E51091">
              <w:rPr>
                <w:sz w:val="24"/>
                <w:lang w:val="en-GB"/>
              </w:rPr>
              <w:sym w:font="Arial" w:char="F0A8"/>
            </w:r>
            <w:r w:rsidRPr="00E51091">
              <w:rPr>
                <w:sz w:val="24"/>
                <w:lang w:val="en-GB"/>
              </w:rPr>
              <w:t xml:space="preserve"> </w:t>
            </w:r>
            <w:r w:rsidRPr="00E51091">
              <w:rPr>
                <w:b/>
                <w:bCs/>
                <w:i/>
                <w:iCs/>
                <w:sz w:val="24"/>
                <w:lang w:val="en-GB"/>
              </w:rPr>
              <w:t xml:space="preserve">presentation with acute ischemic symptoms </w:t>
            </w:r>
          </w:p>
          <w:p w14:paraId="7440ABCB" w14:textId="77777777" w:rsidR="00A6598B" w:rsidRPr="00E51091" w:rsidRDefault="00A6598B" w:rsidP="00874708">
            <w:pPr>
              <w:pStyle w:val="Default"/>
              <w:spacing w:line="276" w:lineRule="auto"/>
              <w:rPr>
                <w:sz w:val="24"/>
                <w:lang w:val="en-GB"/>
              </w:rPr>
            </w:pPr>
            <w:r w:rsidRPr="00E51091">
              <w:rPr>
                <w:sz w:val="24"/>
                <w:lang w:val="en-GB"/>
              </w:rPr>
              <w:sym w:font="Arial" w:char="F0A8"/>
            </w:r>
            <w:r w:rsidRPr="00E51091">
              <w:rPr>
                <w:sz w:val="24"/>
                <w:lang w:val="en-GB"/>
              </w:rPr>
              <w:t xml:space="preserve"> </w:t>
            </w:r>
            <w:r w:rsidRPr="00E51091">
              <w:rPr>
                <w:b/>
                <w:bCs/>
                <w:i/>
                <w:iCs/>
                <w:sz w:val="24"/>
                <w:lang w:val="en-GB"/>
              </w:rPr>
              <w:t xml:space="preserve">AND one of the following: </w:t>
            </w:r>
          </w:p>
          <w:p w14:paraId="700B7571" w14:textId="77777777" w:rsidR="00A6598B" w:rsidRPr="00E51091" w:rsidRDefault="00A6598B" w:rsidP="00874708">
            <w:pPr>
              <w:pStyle w:val="Default"/>
              <w:spacing w:after="14" w:line="276" w:lineRule="auto"/>
              <w:ind w:left="720"/>
              <w:rPr>
                <w:sz w:val="24"/>
                <w:lang w:val="en-GB"/>
              </w:rPr>
            </w:pPr>
            <w:r w:rsidRPr="00E51091">
              <w:rPr>
                <w:sz w:val="24"/>
                <w:lang w:val="en-GB"/>
              </w:rPr>
              <w:t xml:space="preserve">o </w:t>
            </w:r>
            <w:r w:rsidRPr="00E51091">
              <w:rPr>
                <w:b/>
                <w:bCs/>
                <w:i/>
                <w:iCs/>
                <w:sz w:val="24"/>
                <w:lang w:val="en-GB"/>
              </w:rPr>
              <w:t xml:space="preserve">ECG changes indicative of an acute injury </w:t>
            </w:r>
          </w:p>
          <w:p w14:paraId="02A56312" w14:textId="77777777" w:rsidR="00A6598B" w:rsidRPr="00E51091" w:rsidRDefault="00A6598B" w:rsidP="00874708">
            <w:pPr>
              <w:pStyle w:val="Default"/>
              <w:spacing w:after="14" w:line="276" w:lineRule="auto"/>
              <w:ind w:left="720"/>
              <w:rPr>
                <w:sz w:val="24"/>
                <w:lang w:val="en-GB"/>
              </w:rPr>
            </w:pPr>
            <w:r w:rsidRPr="00E51091">
              <w:rPr>
                <w:sz w:val="24"/>
                <w:lang w:val="en-GB"/>
              </w:rPr>
              <w:t xml:space="preserve">o </w:t>
            </w:r>
            <w:r w:rsidRPr="00E51091">
              <w:rPr>
                <w:b/>
                <w:bCs/>
                <w:i/>
                <w:iCs/>
                <w:sz w:val="24"/>
                <w:lang w:val="en-GB"/>
              </w:rPr>
              <w:t xml:space="preserve">abnormal cardiac biomarkers </w:t>
            </w:r>
          </w:p>
          <w:p w14:paraId="1DD65620" w14:textId="77777777" w:rsidR="00A6598B" w:rsidRPr="00E51091" w:rsidRDefault="00A6598B" w:rsidP="00874708">
            <w:pPr>
              <w:pStyle w:val="Default"/>
              <w:spacing w:line="276" w:lineRule="auto"/>
              <w:ind w:left="720"/>
              <w:rPr>
                <w:sz w:val="24"/>
                <w:lang w:val="en-GB"/>
              </w:rPr>
            </w:pPr>
            <w:r w:rsidRPr="00E51091">
              <w:rPr>
                <w:sz w:val="24"/>
                <w:lang w:val="en-GB"/>
              </w:rPr>
              <w:t xml:space="preserve">o </w:t>
            </w:r>
            <w:r w:rsidRPr="00E51091">
              <w:rPr>
                <w:b/>
                <w:bCs/>
                <w:i/>
                <w:iCs/>
                <w:sz w:val="24"/>
                <w:lang w:val="en-GB"/>
              </w:rPr>
              <w:t>other evidence (</w:t>
            </w:r>
            <w:proofErr w:type="spellStart"/>
            <w:r w:rsidRPr="00E51091">
              <w:rPr>
                <w:b/>
                <w:bCs/>
                <w:i/>
                <w:iCs/>
                <w:sz w:val="24"/>
                <w:lang w:val="en-GB"/>
              </w:rPr>
              <w:t>eg</w:t>
            </w:r>
            <w:proofErr w:type="spellEnd"/>
            <w:r w:rsidRPr="00E51091">
              <w:rPr>
                <w:b/>
                <w:bCs/>
                <w:i/>
                <w:iCs/>
                <w:sz w:val="24"/>
                <w:lang w:val="en-GB"/>
              </w:rPr>
              <w:t xml:space="preserve">, echocardiography, ventriculography, or scintigraphy) of new ventricular wall motion abnormality </w:t>
            </w:r>
          </w:p>
          <w:p w14:paraId="42B2C007" w14:textId="77777777" w:rsidR="00A6598B" w:rsidRPr="00E51091" w:rsidRDefault="00A6598B" w:rsidP="00874708">
            <w:pPr>
              <w:pStyle w:val="Default"/>
              <w:spacing w:line="276" w:lineRule="auto"/>
              <w:rPr>
                <w:sz w:val="24"/>
                <w:lang w:val="en-GB"/>
              </w:rPr>
            </w:pPr>
          </w:p>
          <w:p w14:paraId="5E7D9213" w14:textId="77777777" w:rsidR="00A6598B" w:rsidRPr="00E51091" w:rsidRDefault="00A6598B" w:rsidP="00874708">
            <w:pPr>
              <w:pStyle w:val="Default"/>
              <w:spacing w:line="276" w:lineRule="auto"/>
              <w:rPr>
                <w:sz w:val="24"/>
                <w:lang w:val="en-GB"/>
              </w:rPr>
            </w:pPr>
            <w:r w:rsidRPr="00E51091">
              <w:rPr>
                <w:b/>
                <w:bCs/>
                <w:sz w:val="24"/>
                <w:lang w:val="en-GB"/>
              </w:rPr>
              <w:t xml:space="preserve">2. Pump Failure: </w:t>
            </w:r>
          </w:p>
          <w:p w14:paraId="1259D253" w14:textId="77777777" w:rsidR="00A6598B" w:rsidRPr="00E51091" w:rsidRDefault="00A6598B" w:rsidP="00874708">
            <w:pPr>
              <w:pStyle w:val="Default"/>
              <w:spacing w:line="276" w:lineRule="auto"/>
              <w:rPr>
                <w:sz w:val="24"/>
                <w:lang w:val="en-GB"/>
              </w:rPr>
            </w:pPr>
            <w:r w:rsidRPr="00E51091">
              <w:rPr>
                <w:sz w:val="24"/>
                <w:lang w:val="en-GB"/>
              </w:rPr>
              <w:t xml:space="preserve">Death occurring in the context of clinically worsening symptoms and/or signs of heart failure (HF) without evidence of another cause of death. </w:t>
            </w:r>
          </w:p>
          <w:p w14:paraId="1AE67174" w14:textId="77777777" w:rsidR="00A6598B" w:rsidRPr="00E51091" w:rsidRDefault="00A6598B" w:rsidP="00874708">
            <w:pPr>
              <w:pStyle w:val="Default"/>
              <w:spacing w:line="276" w:lineRule="auto"/>
              <w:rPr>
                <w:sz w:val="24"/>
                <w:lang w:val="en-GB"/>
              </w:rPr>
            </w:pPr>
            <w:r w:rsidRPr="00E51091">
              <w:rPr>
                <w:sz w:val="24"/>
                <w:lang w:val="en-GB"/>
              </w:rPr>
              <w:t xml:space="preserve">Death occurring as a complication of the implantation of a ventricular assist device, cardiac transplant, or other surgery primarily for refractory HF. </w:t>
            </w:r>
          </w:p>
          <w:p w14:paraId="159B2491" w14:textId="77777777" w:rsidR="00A6598B" w:rsidRPr="00E51091" w:rsidRDefault="00A6598B" w:rsidP="00874708">
            <w:pPr>
              <w:pStyle w:val="Default"/>
              <w:spacing w:line="276" w:lineRule="auto"/>
              <w:rPr>
                <w:sz w:val="24"/>
                <w:lang w:val="en-GB"/>
              </w:rPr>
            </w:pPr>
            <w:r w:rsidRPr="00E51091">
              <w:rPr>
                <w:sz w:val="24"/>
                <w:lang w:val="en-GB"/>
              </w:rPr>
              <w:t xml:space="preserve">Death occurring after referral to hospice specifically for progressive HF. </w:t>
            </w:r>
          </w:p>
          <w:p w14:paraId="7BD695B4" w14:textId="77777777" w:rsidR="00A6598B" w:rsidRPr="00E51091" w:rsidRDefault="00A6598B" w:rsidP="00874708">
            <w:pPr>
              <w:pStyle w:val="Default"/>
              <w:spacing w:line="276" w:lineRule="auto"/>
              <w:rPr>
                <w:sz w:val="24"/>
                <w:lang w:val="en-GB"/>
              </w:rPr>
            </w:pPr>
            <w:r w:rsidRPr="00E51091">
              <w:rPr>
                <w:i/>
                <w:iCs/>
                <w:sz w:val="24"/>
                <w:lang w:val="en-GB"/>
              </w:rPr>
              <w:t xml:space="preserve">Note: </w:t>
            </w:r>
            <w:r w:rsidRPr="00E51091">
              <w:rPr>
                <w:sz w:val="24"/>
                <w:lang w:val="en-GB"/>
              </w:rPr>
              <w:t xml:space="preserve">If worsening HF is secondary to MI, then MI should be listed as the primary cause of death if the subject suffered an MI within 14 days of death (as above). </w:t>
            </w:r>
          </w:p>
          <w:p w14:paraId="723A2215" w14:textId="77777777" w:rsidR="00A6598B" w:rsidRPr="00E51091" w:rsidRDefault="00A6598B" w:rsidP="00874708">
            <w:pPr>
              <w:pStyle w:val="Default"/>
              <w:spacing w:line="276" w:lineRule="auto"/>
              <w:rPr>
                <w:sz w:val="24"/>
                <w:lang w:val="en-GB"/>
              </w:rPr>
            </w:pPr>
          </w:p>
          <w:p w14:paraId="3B3A7E09" w14:textId="77777777" w:rsidR="00A6598B" w:rsidRPr="00E51091" w:rsidRDefault="00A6598B" w:rsidP="00874708">
            <w:pPr>
              <w:pStyle w:val="Default"/>
              <w:spacing w:line="276" w:lineRule="auto"/>
              <w:rPr>
                <w:sz w:val="24"/>
                <w:lang w:val="en-GB"/>
              </w:rPr>
            </w:pPr>
            <w:r w:rsidRPr="00E51091">
              <w:rPr>
                <w:b/>
                <w:bCs/>
                <w:sz w:val="24"/>
                <w:lang w:val="en-GB"/>
              </w:rPr>
              <w:t xml:space="preserve">3. Sudden Death: </w:t>
            </w:r>
          </w:p>
          <w:p w14:paraId="4E01E33B" w14:textId="77777777" w:rsidR="00A6598B" w:rsidRPr="00E51091" w:rsidRDefault="00A6598B" w:rsidP="00874708">
            <w:pPr>
              <w:pStyle w:val="Default"/>
              <w:spacing w:line="276" w:lineRule="auto"/>
              <w:rPr>
                <w:sz w:val="24"/>
                <w:lang w:val="en-GB"/>
              </w:rPr>
            </w:pPr>
            <w:r w:rsidRPr="00E51091">
              <w:rPr>
                <w:sz w:val="24"/>
                <w:lang w:val="en-GB"/>
              </w:rPr>
              <w:t xml:space="preserve">Death occurring unexpectedly in an otherwise stable subject. Further subclassification of sudden death will be as follows: </w:t>
            </w:r>
          </w:p>
          <w:p w14:paraId="39771E9C" w14:textId="77777777" w:rsidR="00A6598B" w:rsidRPr="00E51091" w:rsidRDefault="00A6598B" w:rsidP="006866DF">
            <w:pPr>
              <w:pStyle w:val="Default"/>
              <w:numPr>
                <w:ilvl w:val="0"/>
                <w:numId w:val="24"/>
              </w:numPr>
              <w:spacing w:line="276" w:lineRule="auto"/>
              <w:ind w:left="360" w:firstLine="0"/>
              <w:rPr>
                <w:sz w:val="24"/>
                <w:lang w:val="en-GB"/>
              </w:rPr>
            </w:pPr>
            <w:r w:rsidRPr="00E51091">
              <w:rPr>
                <w:sz w:val="24"/>
                <w:lang w:val="en-GB"/>
              </w:rPr>
              <w:t xml:space="preserve">death witnessed or subject last seen alive &lt;1 hour previously </w:t>
            </w:r>
            <w:r w:rsidRPr="00E51091">
              <w:rPr>
                <w:b/>
                <w:bCs/>
                <w:i/>
                <w:iCs/>
                <w:sz w:val="24"/>
                <w:lang w:val="en-GB"/>
              </w:rPr>
              <w:t xml:space="preserve">or </w:t>
            </w:r>
            <w:r w:rsidRPr="00E51091">
              <w:rPr>
                <w:sz w:val="24"/>
                <w:lang w:val="en-GB"/>
              </w:rPr>
              <w:t xml:space="preserve">(2) subject last seen alive &gt;1 hr and &lt;24 hrs previously </w:t>
            </w:r>
          </w:p>
          <w:p w14:paraId="29DE07C9" w14:textId="77777777" w:rsidR="00A6598B" w:rsidRPr="00E51091" w:rsidRDefault="00A6598B" w:rsidP="00874708">
            <w:pPr>
              <w:pStyle w:val="Default"/>
              <w:spacing w:line="276" w:lineRule="auto"/>
              <w:ind w:left="360"/>
              <w:rPr>
                <w:sz w:val="24"/>
                <w:lang w:val="en-GB"/>
              </w:rPr>
            </w:pPr>
          </w:p>
          <w:p w14:paraId="45DD7DF0" w14:textId="77777777" w:rsidR="00A6598B" w:rsidRPr="00E51091" w:rsidRDefault="00A6598B" w:rsidP="00874708">
            <w:pPr>
              <w:pStyle w:val="Default"/>
              <w:spacing w:line="276" w:lineRule="auto"/>
              <w:rPr>
                <w:sz w:val="24"/>
                <w:lang w:val="en-GB"/>
              </w:rPr>
            </w:pPr>
            <w:r w:rsidRPr="00E51091">
              <w:rPr>
                <w:b/>
                <w:bCs/>
                <w:sz w:val="24"/>
                <w:lang w:val="en-GB"/>
              </w:rPr>
              <w:t xml:space="preserve">4. Presumed Sudden Death </w:t>
            </w:r>
          </w:p>
          <w:p w14:paraId="5D354ACF" w14:textId="77777777" w:rsidR="00A6598B" w:rsidRPr="00E51091" w:rsidRDefault="00A6598B" w:rsidP="00874708">
            <w:pPr>
              <w:pStyle w:val="Default"/>
              <w:spacing w:line="276" w:lineRule="auto"/>
              <w:rPr>
                <w:b/>
                <w:bCs/>
                <w:i/>
                <w:iCs/>
                <w:sz w:val="24"/>
                <w:lang w:val="en-GB"/>
              </w:rPr>
            </w:pPr>
            <w:r w:rsidRPr="00E51091">
              <w:rPr>
                <w:sz w:val="24"/>
                <w:lang w:val="en-GB"/>
              </w:rPr>
              <w:t>Death occurring unexpectedly in an otherwise stable subject last seen alive ≥ 24 hours previously, with circumstances suggestive of sudden death</w:t>
            </w:r>
            <w:r w:rsidRPr="00E51091">
              <w:rPr>
                <w:b/>
                <w:bCs/>
                <w:i/>
                <w:iCs/>
                <w:sz w:val="24"/>
                <w:lang w:val="en-GB"/>
              </w:rPr>
              <w:t xml:space="preserve">. </w:t>
            </w:r>
          </w:p>
          <w:p w14:paraId="6083D33F" w14:textId="77777777" w:rsidR="00A6598B" w:rsidRPr="00E51091" w:rsidRDefault="00A6598B" w:rsidP="00874708">
            <w:pPr>
              <w:pStyle w:val="Default"/>
              <w:spacing w:line="276" w:lineRule="auto"/>
              <w:rPr>
                <w:sz w:val="24"/>
                <w:lang w:val="en-GB"/>
              </w:rPr>
            </w:pPr>
          </w:p>
          <w:p w14:paraId="3C4BEEE1" w14:textId="77777777" w:rsidR="00A6598B" w:rsidRPr="00E51091" w:rsidRDefault="00A6598B" w:rsidP="00874708">
            <w:pPr>
              <w:pStyle w:val="Default"/>
              <w:spacing w:line="276" w:lineRule="auto"/>
              <w:rPr>
                <w:sz w:val="24"/>
                <w:lang w:val="en-GB"/>
              </w:rPr>
            </w:pPr>
            <w:r w:rsidRPr="00E51091">
              <w:rPr>
                <w:b/>
                <w:bCs/>
                <w:sz w:val="24"/>
                <w:lang w:val="en-GB"/>
              </w:rPr>
              <w:t xml:space="preserve">5. Presumed Cardiovascular Death: </w:t>
            </w:r>
          </w:p>
          <w:p w14:paraId="48180328" w14:textId="77777777" w:rsidR="00A6598B" w:rsidRPr="00E51091" w:rsidRDefault="00A6598B" w:rsidP="00874708">
            <w:pPr>
              <w:pStyle w:val="Default"/>
              <w:spacing w:line="276" w:lineRule="auto"/>
              <w:rPr>
                <w:sz w:val="24"/>
                <w:lang w:val="en-GB"/>
              </w:rPr>
            </w:pPr>
            <w:r w:rsidRPr="00E51091">
              <w:rPr>
                <w:sz w:val="24"/>
                <w:lang w:val="en-GB"/>
              </w:rPr>
              <w:t xml:space="preserve">Death likely due to a cardiovascular cause in which the available clinical data is insufficient to support a more specific cause of death. </w:t>
            </w:r>
          </w:p>
          <w:p w14:paraId="5C3DF211" w14:textId="77777777" w:rsidR="00A6598B" w:rsidRPr="00E51091" w:rsidRDefault="00A6598B" w:rsidP="00874708">
            <w:pPr>
              <w:pStyle w:val="Default"/>
              <w:spacing w:line="276" w:lineRule="auto"/>
              <w:rPr>
                <w:sz w:val="24"/>
                <w:lang w:val="en-GB"/>
              </w:rPr>
            </w:pPr>
          </w:p>
          <w:p w14:paraId="4F7C5C87" w14:textId="77777777" w:rsidR="00A6598B" w:rsidRPr="00E51091" w:rsidRDefault="00A6598B" w:rsidP="00874708">
            <w:pPr>
              <w:pStyle w:val="Default"/>
              <w:spacing w:line="276" w:lineRule="auto"/>
              <w:rPr>
                <w:sz w:val="24"/>
                <w:lang w:val="en-GB"/>
              </w:rPr>
            </w:pPr>
            <w:r w:rsidRPr="00E51091">
              <w:rPr>
                <w:b/>
                <w:bCs/>
                <w:sz w:val="24"/>
                <w:lang w:val="en-GB"/>
              </w:rPr>
              <w:lastRenderedPageBreak/>
              <w:t>6. Fatal Stroke</w:t>
            </w:r>
            <w:r w:rsidRPr="00E51091">
              <w:rPr>
                <w:sz w:val="24"/>
                <w:lang w:val="en-GB"/>
              </w:rPr>
              <w:t xml:space="preserve">: </w:t>
            </w:r>
          </w:p>
          <w:p w14:paraId="70F68586" w14:textId="77777777" w:rsidR="00A6598B" w:rsidRPr="00E51091" w:rsidRDefault="00A6598B" w:rsidP="00874708">
            <w:pPr>
              <w:pStyle w:val="Default"/>
              <w:spacing w:line="276" w:lineRule="auto"/>
              <w:rPr>
                <w:sz w:val="24"/>
                <w:lang w:val="en-GB"/>
              </w:rPr>
            </w:pPr>
            <w:r w:rsidRPr="00E51091">
              <w:rPr>
                <w:sz w:val="24"/>
                <w:lang w:val="en-GB"/>
              </w:rPr>
              <w:t xml:space="preserve">Death occurring as a result of a documented stroke. Where possible, the stroke will be further classified as ischemic, ischemic with </w:t>
            </w:r>
            <w:proofErr w:type="spellStart"/>
            <w:r w:rsidRPr="00E51091">
              <w:rPr>
                <w:sz w:val="24"/>
                <w:lang w:val="en-GB"/>
              </w:rPr>
              <w:t>hemorrhagic</w:t>
            </w:r>
            <w:proofErr w:type="spellEnd"/>
            <w:r w:rsidRPr="00E51091">
              <w:rPr>
                <w:sz w:val="24"/>
                <w:lang w:val="en-GB"/>
              </w:rPr>
              <w:t xml:space="preserve"> conversion, primary intracranial haemorrhage, or unknown.</w:t>
            </w:r>
          </w:p>
          <w:p w14:paraId="3C6D67C1" w14:textId="77777777" w:rsidR="00A6598B" w:rsidRPr="00E51091" w:rsidRDefault="00A6598B" w:rsidP="00874708">
            <w:pPr>
              <w:pStyle w:val="Default"/>
              <w:spacing w:line="276" w:lineRule="auto"/>
              <w:rPr>
                <w:sz w:val="24"/>
                <w:lang w:val="en-GB"/>
              </w:rPr>
            </w:pPr>
            <w:r w:rsidRPr="00E51091">
              <w:rPr>
                <w:sz w:val="24"/>
                <w:lang w:val="en-GB"/>
              </w:rPr>
              <w:t xml:space="preserve"> </w:t>
            </w:r>
          </w:p>
          <w:p w14:paraId="4C323D8A" w14:textId="77777777" w:rsidR="00A6598B" w:rsidRPr="00E51091" w:rsidRDefault="00A6598B" w:rsidP="00874708">
            <w:pPr>
              <w:pStyle w:val="Default"/>
              <w:spacing w:line="276" w:lineRule="auto"/>
              <w:rPr>
                <w:sz w:val="24"/>
                <w:lang w:val="en-GB"/>
              </w:rPr>
            </w:pPr>
            <w:r w:rsidRPr="00E51091">
              <w:rPr>
                <w:b/>
                <w:bCs/>
                <w:sz w:val="24"/>
                <w:lang w:val="en-GB"/>
              </w:rPr>
              <w:t xml:space="preserve">7. Fatal Pulmonary Embolism: </w:t>
            </w:r>
          </w:p>
          <w:p w14:paraId="3E6FBC96" w14:textId="77777777" w:rsidR="00A6598B" w:rsidRPr="00E51091" w:rsidRDefault="00A6598B" w:rsidP="00874708">
            <w:pPr>
              <w:pStyle w:val="Default"/>
              <w:spacing w:line="276" w:lineRule="auto"/>
              <w:rPr>
                <w:sz w:val="24"/>
                <w:lang w:val="en-GB"/>
              </w:rPr>
            </w:pPr>
            <w:r w:rsidRPr="00E51091">
              <w:rPr>
                <w:sz w:val="24"/>
                <w:lang w:val="en-GB"/>
              </w:rPr>
              <w:t xml:space="preserve">Death occurring as a direct result of a documented pulmonary embolism. </w:t>
            </w:r>
          </w:p>
          <w:p w14:paraId="5FA29E15" w14:textId="77777777" w:rsidR="00A6598B" w:rsidRPr="00E51091" w:rsidRDefault="00A6598B" w:rsidP="00874708">
            <w:pPr>
              <w:pStyle w:val="Default"/>
              <w:spacing w:line="276" w:lineRule="auto"/>
              <w:rPr>
                <w:sz w:val="24"/>
                <w:lang w:val="en-GB"/>
              </w:rPr>
            </w:pPr>
          </w:p>
          <w:p w14:paraId="7C97726D" w14:textId="77777777" w:rsidR="00A6598B" w:rsidRPr="00E51091" w:rsidRDefault="00A6598B" w:rsidP="00874708">
            <w:pPr>
              <w:pStyle w:val="Default"/>
              <w:spacing w:line="276" w:lineRule="auto"/>
              <w:rPr>
                <w:sz w:val="24"/>
                <w:lang w:val="en-GB"/>
              </w:rPr>
            </w:pPr>
            <w:r w:rsidRPr="00E51091">
              <w:rPr>
                <w:b/>
                <w:bCs/>
                <w:sz w:val="24"/>
                <w:lang w:val="en-GB"/>
              </w:rPr>
              <w:t xml:space="preserve">8. Procedure-Related Death: </w:t>
            </w:r>
          </w:p>
          <w:p w14:paraId="590DC7E4" w14:textId="77777777" w:rsidR="00A6598B" w:rsidRPr="00E51091" w:rsidRDefault="00A6598B" w:rsidP="00874708">
            <w:pPr>
              <w:pStyle w:val="Default"/>
              <w:spacing w:line="276" w:lineRule="auto"/>
              <w:rPr>
                <w:sz w:val="24"/>
                <w:lang w:val="en-GB"/>
              </w:rPr>
            </w:pPr>
            <w:r w:rsidRPr="00E51091">
              <w:rPr>
                <w:sz w:val="24"/>
                <w:lang w:val="en-GB"/>
              </w:rPr>
              <w:t xml:space="preserve">Death occurring during a cardiovascular procedure or as a result of complications related to a cardiovascular procedure (e.g. percutaneous coronary intervention), usually within 14 days. </w:t>
            </w:r>
          </w:p>
          <w:p w14:paraId="00BA5F42" w14:textId="77777777" w:rsidR="00A6598B" w:rsidRPr="00E51091" w:rsidRDefault="00A6598B" w:rsidP="00874708">
            <w:pPr>
              <w:pStyle w:val="Default"/>
              <w:spacing w:line="276" w:lineRule="auto"/>
              <w:rPr>
                <w:sz w:val="24"/>
                <w:lang w:val="en-GB"/>
              </w:rPr>
            </w:pPr>
          </w:p>
          <w:p w14:paraId="08E509E6" w14:textId="77777777" w:rsidR="00A6598B" w:rsidRPr="00E51091" w:rsidRDefault="00A6598B" w:rsidP="00874708">
            <w:pPr>
              <w:pStyle w:val="Default"/>
              <w:spacing w:line="276" w:lineRule="auto"/>
              <w:rPr>
                <w:sz w:val="24"/>
                <w:lang w:val="en-GB"/>
              </w:rPr>
            </w:pPr>
            <w:r w:rsidRPr="00E51091">
              <w:rPr>
                <w:b/>
                <w:bCs/>
                <w:sz w:val="24"/>
                <w:lang w:val="en-GB"/>
              </w:rPr>
              <w:t xml:space="preserve">9. Other Cardiovascular Death: </w:t>
            </w:r>
          </w:p>
          <w:p w14:paraId="55B96265" w14:textId="77777777" w:rsidR="00A6598B" w:rsidRPr="00E51091" w:rsidRDefault="00A6598B" w:rsidP="00874708">
            <w:pPr>
              <w:pStyle w:val="Default"/>
              <w:spacing w:line="276" w:lineRule="auto"/>
              <w:rPr>
                <w:sz w:val="24"/>
                <w:lang w:val="en-GB"/>
              </w:rPr>
            </w:pPr>
            <w:r w:rsidRPr="00E51091">
              <w:rPr>
                <w:sz w:val="24"/>
                <w:lang w:val="en-GB"/>
              </w:rPr>
              <w:t>Death resulting from a specifically documented cardiovascular cause other than those listed above.</w:t>
            </w:r>
          </w:p>
          <w:p w14:paraId="4400979E" w14:textId="77777777" w:rsidR="00A6598B" w:rsidRPr="00E51091" w:rsidRDefault="00A6598B" w:rsidP="00874708">
            <w:pPr>
              <w:rPr>
                <w:rFonts w:ascii="Arial" w:hAnsi="Arial" w:cs="Arial"/>
                <w:sz w:val="24"/>
                <w:szCs w:val="24"/>
              </w:rPr>
            </w:pPr>
          </w:p>
        </w:tc>
      </w:tr>
      <w:tr w:rsidR="00A6598B" w:rsidRPr="00E51091" w14:paraId="27C36A88" w14:textId="77777777" w:rsidTr="00874708">
        <w:tc>
          <w:tcPr>
            <w:tcW w:w="1615" w:type="dxa"/>
          </w:tcPr>
          <w:p w14:paraId="5FE0B522" w14:textId="77777777" w:rsidR="00A6598B" w:rsidRPr="00E51091" w:rsidRDefault="00A6598B" w:rsidP="00874708">
            <w:pPr>
              <w:rPr>
                <w:rFonts w:ascii="Arial" w:hAnsi="Arial" w:cs="Arial"/>
                <w:sz w:val="24"/>
                <w:szCs w:val="24"/>
              </w:rPr>
            </w:pPr>
            <w:r w:rsidRPr="00E51091">
              <w:rPr>
                <w:rFonts w:ascii="Arial" w:hAnsi="Arial" w:cs="Arial"/>
                <w:bCs/>
                <w:color w:val="000000"/>
                <w:sz w:val="24"/>
                <w:szCs w:val="24"/>
              </w:rPr>
              <w:lastRenderedPageBreak/>
              <w:t>ATMOSPHERE</w:t>
            </w:r>
          </w:p>
        </w:tc>
        <w:tc>
          <w:tcPr>
            <w:tcW w:w="7735" w:type="dxa"/>
          </w:tcPr>
          <w:p w14:paraId="4A91C240" w14:textId="77777777" w:rsidR="00A6598B" w:rsidRPr="00E51091" w:rsidRDefault="00A6598B" w:rsidP="00874708">
            <w:pPr>
              <w:autoSpaceDE w:val="0"/>
              <w:autoSpaceDN w:val="0"/>
              <w:adjustRightInd w:val="0"/>
              <w:rPr>
                <w:rFonts w:ascii="Arial" w:hAnsi="Arial" w:cs="Arial"/>
                <w:color w:val="000000"/>
                <w:sz w:val="24"/>
                <w:szCs w:val="24"/>
              </w:rPr>
            </w:pPr>
            <w:r w:rsidRPr="00E51091">
              <w:rPr>
                <w:rFonts w:ascii="Arial" w:hAnsi="Arial" w:cs="Arial"/>
                <w:b/>
                <w:bCs/>
                <w:color w:val="000000"/>
                <w:sz w:val="24"/>
                <w:szCs w:val="24"/>
              </w:rPr>
              <w:t xml:space="preserve">Cardiovascular Death </w:t>
            </w:r>
          </w:p>
          <w:p w14:paraId="54D5F67A" w14:textId="77777777" w:rsidR="00A6598B" w:rsidRPr="00E51091" w:rsidRDefault="00A6598B" w:rsidP="00874708">
            <w:pPr>
              <w:autoSpaceDE w:val="0"/>
              <w:autoSpaceDN w:val="0"/>
              <w:adjustRightInd w:val="0"/>
              <w:rPr>
                <w:rFonts w:ascii="Arial" w:hAnsi="Arial" w:cs="Arial"/>
                <w:color w:val="000000"/>
                <w:sz w:val="24"/>
                <w:szCs w:val="24"/>
              </w:rPr>
            </w:pPr>
            <w:r w:rsidRPr="00E51091">
              <w:rPr>
                <w:rFonts w:ascii="Arial" w:hAnsi="Arial" w:cs="Arial"/>
                <w:color w:val="000000"/>
                <w:sz w:val="24"/>
                <w:szCs w:val="24"/>
              </w:rPr>
              <w:t xml:space="preserve">Cardiovascular death is defined as follows: </w:t>
            </w:r>
          </w:p>
          <w:p w14:paraId="2F5D8F5F" w14:textId="77777777" w:rsidR="00A6598B" w:rsidRPr="00E51091" w:rsidRDefault="00A6598B" w:rsidP="00874708">
            <w:pPr>
              <w:autoSpaceDE w:val="0"/>
              <w:autoSpaceDN w:val="0"/>
              <w:adjustRightInd w:val="0"/>
              <w:rPr>
                <w:rFonts w:ascii="Arial" w:hAnsi="Arial" w:cs="Arial"/>
                <w:color w:val="000000"/>
                <w:sz w:val="24"/>
                <w:szCs w:val="24"/>
              </w:rPr>
            </w:pPr>
          </w:p>
          <w:p w14:paraId="3351FC50" w14:textId="77777777" w:rsidR="00A6598B" w:rsidRPr="00E51091" w:rsidRDefault="00A6598B" w:rsidP="00874708">
            <w:pPr>
              <w:autoSpaceDE w:val="0"/>
              <w:autoSpaceDN w:val="0"/>
              <w:adjustRightInd w:val="0"/>
              <w:rPr>
                <w:rFonts w:ascii="Arial" w:hAnsi="Arial" w:cs="Arial"/>
                <w:color w:val="000000"/>
                <w:sz w:val="24"/>
                <w:szCs w:val="24"/>
              </w:rPr>
            </w:pPr>
            <w:r w:rsidRPr="00E51091">
              <w:rPr>
                <w:rFonts w:ascii="Arial" w:hAnsi="Arial" w:cs="Arial"/>
                <w:b/>
                <w:bCs/>
                <w:color w:val="000000"/>
                <w:sz w:val="24"/>
                <w:szCs w:val="24"/>
              </w:rPr>
              <w:t xml:space="preserve">1. Fatal Myocardial Infarction (MI): </w:t>
            </w:r>
          </w:p>
          <w:p w14:paraId="6B4969DE" w14:textId="77777777" w:rsidR="00A6598B" w:rsidRPr="00E51091" w:rsidRDefault="00A6598B" w:rsidP="00874708">
            <w:pPr>
              <w:autoSpaceDE w:val="0"/>
              <w:autoSpaceDN w:val="0"/>
              <w:adjustRightInd w:val="0"/>
              <w:rPr>
                <w:rFonts w:ascii="Arial" w:hAnsi="Arial" w:cs="Arial"/>
                <w:color w:val="000000"/>
                <w:sz w:val="24"/>
                <w:szCs w:val="24"/>
              </w:rPr>
            </w:pPr>
            <w:r w:rsidRPr="00E51091">
              <w:rPr>
                <w:rFonts w:ascii="Arial" w:hAnsi="Arial" w:cs="Arial"/>
                <w:color w:val="000000"/>
                <w:sz w:val="24"/>
                <w:szCs w:val="24"/>
              </w:rPr>
              <w:t xml:space="preserve">Fatal MI may be adjudicated in any of the following three scenarios: </w:t>
            </w:r>
          </w:p>
          <w:p w14:paraId="7A6F5D8F" w14:textId="77777777" w:rsidR="00A6598B" w:rsidRPr="00E51091" w:rsidRDefault="00A6598B" w:rsidP="00874708">
            <w:pPr>
              <w:autoSpaceDE w:val="0"/>
              <w:autoSpaceDN w:val="0"/>
              <w:adjustRightInd w:val="0"/>
              <w:rPr>
                <w:rFonts w:ascii="Arial" w:hAnsi="Arial" w:cs="Arial"/>
                <w:color w:val="000000"/>
                <w:sz w:val="24"/>
                <w:szCs w:val="24"/>
              </w:rPr>
            </w:pPr>
            <w:r w:rsidRPr="00E51091">
              <w:rPr>
                <w:rFonts w:ascii="Arial" w:hAnsi="Arial" w:cs="Arial"/>
                <w:color w:val="000000"/>
                <w:sz w:val="24"/>
                <w:szCs w:val="24"/>
              </w:rPr>
              <w:t>a. Death occurring within 14 days after a documented MI, in which there is no conclusive evidence of any other cause of death. Subjects who are being treated for a MI and who die as a result of complications of the MI (</w:t>
            </w:r>
            <w:proofErr w:type="spellStart"/>
            <w:r w:rsidRPr="00E51091">
              <w:rPr>
                <w:rFonts w:ascii="Arial" w:hAnsi="Arial" w:cs="Arial"/>
                <w:color w:val="000000"/>
                <w:sz w:val="24"/>
                <w:szCs w:val="24"/>
              </w:rPr>
              <w:t>eg</w:t>
            </w:r>
            <w:proofErr w:type="spellEnd"/>
            <w:r w:rsidRPr="00E51091">
              <w:rPr>
                <w:rFonts w:ascii="Arial" w:hAnsi="Arial" w:cs="Arial"/>
                <w:color w:val="000000"/>
                <w:sz w:val="24"/>
                <w:szCs w:val="24"/>
              </w:rPr>
              <w:t xml:space="preserve">, sudden death, pump failure, or cardiogenic shock) will be classified as having had a MI-related death. </w:t>
            </w:r>
          </w:p>
          <w:p w14:paraId="1D653727" w14:textId="77777777" w:rsidR="00A6598B" w:rsidRPr="00E51091" w:rsidRDefault="00A6598B" w:rsidP="00874708">
            <w:pPr>
              <w:autoSpaceDE w:val="0"/>
              <w:autoSpaceDN w:val="0"/>
              <w:adjustRightInd w:val="0"/>
              <w:rPr>
                <w:rFonts w:ascii="Arial" w:hAnsi="Arial" w:cs="Arial"/>
                <w:color w:val="000000"/>
                <w:sz w:val="24"/>
                <w:szCs w:val="24"/>
              </w:rPr>
            </w:pPr>
            <w:r w:rsidRPr="00E51091">
              <w:rPr>
                <w:rFonts w:ascii="Arial" w:hAnsi="Arial" w:cs="Arial"/>
                <w:color w:val="000000"/>
                <w:sz w:val="24"/>
                <w:szCs w:val="24"/>
              </w:rPr>
              <w:t xml:space="preserve">b. Autopsy evidence of a recent infarct with no conclusive evidence of any other cause of death </w:t>
            </w:r>
          </w:p>
          <w:p w14:paraId="4F01A4EA" w14:textId="77777777" w:rsidR="00A6598B" w:rsidRPr="00E51091" w:rsidRDefault="00A6598B" w:rsidP="00874708">
            <w:pPr>
              <w:autoSpaceDE w:val="0"/>
              <w:autoSpaceDN w:val="0"/>
              <w:adjustRightInd w:val="0"/>
              <w:rPr>
                <w:rFonts w:ascii="Arial" w:hAnsi="Arial" w:cs="Arial"/>
                <w:color w:val="000000"/>
                <w:sz w:val="24"/>
                <w:szCs w:val="24"/>
              </w:rPr>
            </w:pPr>
            <w:r w:rsidRPr="00E51091">
              <w:rPr>
                <w:rFonts w:ascii="Arial" w:hAnsi="Arial" w:cs="Arial"/>
                <w:color w:val="000000"/>
                <w:sz w:val="24"/>
                <w:szCs w:val="24"/>
              </w:rPr>
              <w:t xml:space="preserve">c. An abrupt death that has characteristics suggestive of an acute infarct but do not meet the strict definition of a MI. Suggestive characteristics are: </w:t>
            </w:r>
          </w:p>
          <w:p w14:paraId="0D20855E" w14:textId="77777777" w:rsidR="00A6598B" w:rsidRPr="00E51091" w:rsidRDefault="00A6598B" w:rsidP="00874708">
            <w:pPr>
              <w:autoSpaceDE w:val="0"/>
              <w:autoSpaceDN w:val="0"/>
              <w:adjustRightInd w:val="0"/>
              <w:rPr>
                <w:rFonts w:ascii="Arial" w:hAnsi="Arial" w:cs="Arial"/>
                <w:color w:val="000000"/>
                <w:sz w:val="24"/>
                <w:szCs w:val="24"/>
              </w:rPr>
            </w:pPr>
            <w:r w:rsidRPr="00E51091">
              <w:rPr>
                <w:rFonts w:ascii="Arial" w:hAnsi="Arial" w:cs="Arial"/>
                <w:color w:val="000000"/>
                <w:sz w:val="24"/>
                <w:szCs w:val="24"/>
              </w:rPr>
              <w:t xml:space="preserve">♦ </w:t>
            </w:r>
            <w:r w:rsidRPr="00E51091">
              <w:rPr>
                <w:rFonts w:ascii="Arial" w:hAnsi="Arial" w:cs="Arial"/>
                <w:b/>
                <w:bCs/>
                <w:i/>
                <w:iCs/>
                <w:color w:val="000000"/>
                <w:sz w:val="24"/>
                <w:szCs w:val="24"/>
              </w:rPr>
              <w:t xml:space="preserve">presentation with acute ischemic symptoms </w:t>
            </w:r>
          </w:p>
          <w:p w14:paraId="33A93141" w14:textId="77777777" w:rsidR="00A6598B" w:rsidRPr="00E51091" w:rsidRDefault="00A6598B" w:rsidP="00874708">
            <w:pPr>
              <w:autoSpaceDE w:val="0"/>
              <w:autoSpaceDN w:val="0"/>
              <w:adjustRightInd w:val="0"/>
              <w:rPr>
                <w:rFonts w:ascii="Arial" w:hAnsi="Arial" w:cs="Arial"/>
                <w:b/>
                <w:bCs/>
                <w:i/>
                <w:iCs/>
                <w:color w:val="000000"/>
                <w:sz w:val="24"/>
                <w:szCs w:val="24"/>
              </w:rPr>
            </w:pPr>
            <w:r w:rsidRPr="00E51091">
              <w:rPr>
                <w:rFonts w:ascii="Arial" w:hAnsi="Arial" w:cs="Arial"/>
                <w:color w:val="000000"/>
                <w:sz w:val="24"/>
                <w:szCs w:val="24"/>
              </w:rPr>
              <w:lastRenderedPageBreak/>
              <w:t xml:space="preserve">♦ </w:t>
            </w:r>
            <w:r w:rsidRPr="00E51091">
              <w:rPr>
                <w:rFonts w:ascii="Arial" w:hAnsi="Arial" w:cs="Arial"/>
                <w:b/>
                <w:bCs/>
                <w:i/>
                <w:iCs/>
                <w:color w:val="000000"/>
                <w:sz w:val="24"/>
                <w:szCs w:val="24"/>
              </w:rPr>
              <w:t xml:space="preserve">AND one of the following: </w:t>
            </w:r>
          </w:p>
          <w:p w14:paraId="7CD356BD" w14:textId="77777777" w:rsidR="00A6598B" w:rsidRPr="00E51091" w:rsidRDefault="00A6598B" w:rsidP="00874708">
            <w:pPr>
              <w:autoSpaceDE w:val="0"/>
              <w:autoSpaceDN w:val="0"/>
              <w:adjustRightInd w:val="0"/>
              <w:ind w:left="720"/>
              <w:rPr>
                <w:rFonts w:ascii="Arial" w:hAnsi="Arial" w:cs="Arial"/>
                <w:color w:val="000000"/>
                <w:sz w:val="24"/>
                <w:szCs w:val="24"/>
              </w:rPr>
            </w:pPr>
            <w:r w:rsidRPr="00E51091">
              <w:rPr>
                <w:rFonts w:ascii="Arial" w:hAnsi="Arial" w:cs="Arial"/>
                <w:color w:val="000000"/>
                <w:sz w:val="24"/>
                <w:szCs w:val="24"/>
              </w:rPr>
              <w:t xml:space="preserve">o </w:t>
            </w:r>
            <w:r w:rsidRPr="00E51091">
              <w:rPr>
                <w:rFonts w:ascii="Arial" w:hAnsi="Arial" w:cs="Arial"/>
                <w:b/>
                <w:bCs/>
                <w:i/>
                <w:iCs/>
                <w:color w:val="000000"/>
                <w:sz w:val="24"/>
                <w:szCs w:val="24"/>
              </w:rPr>
              <w:t xml:space="preserve">ECG changes indicative of an acute injury </w:t>
            </w:r>
          </w:p>
          <w:p w14:paraId="52B37F7A" w14:textId="77777777" w:rsidR="00A6598B" w:rsidRPr="00E51091" w:rsidRDefault="00A6598B" w:rsidP="00874708">
            <w:pPr>
              <w:autoSpaceDE w:val="0"/>
              <w:autoSpaceDN w:val="0"/>
              <w:adjustRightInd w:val="0"/>
              <w:ind w:left="720"/>
              <w:rPr>
                <w:rFonts w:ascii="Arial" w:hAnsi="Arial" w:cs="Arial"/>
                <w:color w:val="000000"/>
                <w:sz w:val="24"/>
                <w:szCs w:val="24"/>
              </w:rPr>
            </w:pPr>
            <w:r w:rsidRPr="00E51091">
              <w:rPr>
                <w:rFonts w:ascii="Arial" w:hAnsi="Arial" w:cs="Arial"/>
                <w:color w:val="000000"/>
                <w:sz w:val="24"/>
                <w:szCs w:val="24"/>
              </w:rPr>
              <w:t xml:space="preserve">o </w:t>
            </w:r>
            <w:r w:rsidRPr="00E51091">
              <w:rPr>
                <w:rFonts w:ascii="Arial" w:hAnsi="Arial" w:cs="Arial"/>
                <w:b/>
                <w:bCs/>
                <w:i/>
                <w:iCs/>
                <w:color w:val="000000"/>
                <w:sz w:val="24"/>
                <w:szCs w:val="24"/>
              </w:rPr>
              <w:t xml:space="preserve">abnormal cardiac biomarkers </w:t>
            </w:r>
          </w:p>
          <w:p w14:paraId="4B2E5E09" w14:textId="77777777" w:rsidR="00A6598B" w:rsidRPr="00E51091" w:rsidRDefault="00A6598B" w:rsidP="00874708">
            <w:pPr>
              <w:autoSpaceDE w:val="0"/>
              <w:autoSpaceDN w:val="0"/>
              <w:adjustRightInd w:val="0"/>
              <w:ind w:left="720"/>
              <w:rPr>
                <w:rFonts w:ascii="Arial" w:hAnsi="Arial" w:cs="Arial"/>
                <w:color w:val="000000"/>
                <w:sz w:val="24"/>
                <w:szCs w:val="24"/>
              </w:rPr>
            </w:pPr>
            <w:r w:rsidRPr="00E51091">
              <w:rPr>
                <w:rFonts w:ascii="Arial" w:hAnsi="Arial" w:cs="Arial"/>
                <w:color w:val="000000"/>
                <w:sz w:val="24"/>
                <w:szCs w:val="24"/>
              </w:rPr>
              <w:t xml:space="preserve">o </w:t>
            </w:r>
            <w:r w:rsidRPr="00E51091">
              <w:rPr>
                <w:rFonts w:ascii="Arial" w:hAnsi="Arial" w:cs="Arial"/>
                <w:b/>
                <w:bCs/>
                <w:i/>
                <w:iCs/>
                <w:color w:val="000000"/>
                <w:sz w:val="24"/>
                <w:szCs w:val="24"/>
              </w:rPr>
              <w:t>other evidence (</w:t>
            </w:r>
            <w:proofErr w:type="spellStart"/>
            <w:r w:rsidRPr="00E51091">
              <w:rPr>
                <w:rFonts w:ascii="Arial" w:hAnsi="Arial" w:cs="Arial"/>
                <w:b/>
                <w:bCs/>
                <w:i/>
                <w:iCs/>
                <w:color w:val="000000"/>
                <w:sz w:val="24"/>
                <w:szCs w:val="24"/>
              </w:rPr>
              <w:t>eg</w:t>
            </w:r>
            <w:proofErr w:type="spellEnd"/>
            <w:r w:rsidRPr="00E51091">
              <w:rPr>
                <w:rFonts w:ascii="Arial" w:hAnsi="Arial" w:cs="Arial"/>
                <w:b/>
                <w:bCs/>
                <w:i/>
                <w:iCs/>
                <w:color w:val="000000"/>
                <w:sz w:val="24"/>
                <w:szCs w:val="24"/>
              </w:rPr>
              <w:t xml:space="preserve">, echocardiography, ventriculography, or scintigraphy) of new ventricular wall motion abnormality </w:t>
            </w:r>
          </w:p>
          <w:p w14:paraId="4CDA5CA1" w14:textId="77777777" w:rsidR="00A6598B" w:rsidRPr="00E51091" w:rsidRDefault="00A6598B" w:rsidP="00874708">
            <w:pPr>
              <w:autoSpaceDE w:val="0"/>
              <w:autoSpaceDN w:val="0"/>
              <w:adjustRightInd w:val="0"/>
              <w:rPr>
                <w:rFonts w:ascii="Arial" w:hAnsi="Arial" w:cs="Arial"/>
                <w:color w:val="000000"/>
                <w:sz w:val="24"/>
                <w:szCs w:val="24"/>
              </w:rPr>
            </w:pPr>
          </w:p>
          <w:p w14:paraId="702072C3" w14:textId="77777777" w:rsidR="00A6598B" w:rsidRPr="00E51091" w:rsidRDefault="00A6598B" w:rsidP="00874708">
            <w:pPr>
              <w:autoSpaceDE w:val="0"/>
              <w:autoSpaceDN w:val="0"/>
              <w:adjustRightInd w:val="0"/>
              <w:rPr>
                <w:rFonts w:ascii="Arial" w:hAnsi="Arial" w:cs="Arial"/>
                <w:color w:val="000000"/>
                <w:sz w:val="24"/>
                <w:szCs w:val="24"/>
              </w:rPr>
            </w:pPr>
            <w:r w:rsidRPr="00E51091">
              <w:rPr>
                <w:rFonts w:ascii="Arial" w:hAnsi="Arial" w:cs="Arial"/>
                <w:b/>
                <w:bCs/>
                <w:color w:val="000000"/>
                <w:sz w:val="24"/>
                <w:szCs w:val="24"/>
              </w:rPr>
              <w:t xml:space="preserve">2. Pump Failure: </w:t>
            </w:r>
          </w:p>
          <w:p w14:paraId="27DFA0B9" w14:textId="77777777" w:rsidR="00A6598B" w:rsidRPr="00E51091" w:rsidRDefault="00A6598B" w:rsidP="00874708">
            <w:pPr>
              <w:autoSpaceDE w:val="0"/>
              <w:autoSpaceDN w:val="0"/>
              <w:adjustRightInd w:val="0"/>
              <w:rPr>
                <w:rFonts w:ascii="Arial" w:hAnsi="Arial" w:cs="Arial"/>
                <w:color w:val="000000"/>
                <w:sz w:val="24"/>
                <w:szCs w:val="24"/>
              </w:rPr>
            </w:pPr>
            <w:r w:rsidRPr="00E51091">
              <w:rPr>
                <w:rFonts w:ascii="Arial" w:hAnsi="Arial" w:cs="Arial"/>
                <w:color w:val="000000"/>
                <w:sz w:val="24"/>
                <w:szCs w:val="24"/>
              </w:rPr>
              <w:t xml:space="preserve">Death occurring in the context of clinically worsening symptoms and/or signs of HF without evidence of another cause of death. </w:t>
            </w:r>
          </w:p>
          <w:p w14:paraId="492592AD" w14:textId="77777777" w:rsidR="00A6598B" w:rsidRPr="00E51091" w:rsidRDefault="00A6598B" w:rsidP="00874708">
            <w:pPr>
              <w:autoSpaceDE w:val="0"/>
              <w:autoSpaceDN w:val="0"/>
              <w:adjustRightInd w:val="0"/>
              <w:rPr>
                <w:rFonts w:ascii="Arial" w:hAnsi="Arial" w:cs="Arial"/>
                <w:color w:val="000000"/>
                <w:sz w:val="24"/>
                <w:szCs w:val="24"/>
              </w:rPr>
            </w:pPr>
            <w:r w:rsidRPr="00E51091">
              <w:rPr>
                <w:rFonts w:ascii="Arial" w:hAnsi="Arial" w:cs="Arial"/>
                <w:color w:val="000000"/>
                <w:sz w:val="24"/>
                <w:szCs w:val="24"/>
              </w:rPr>
              <w:t xml:space="preserve">Death occurring after the implantation of a ventricular assist device or after surgery primarily for refractory HF. </w:t>
            </w:r>
          </w:p>
          <w:p w14:paraId="4178DCE6" w14:textId="77777777" w:rsidR="00A6598B" w:rsidRPr="00E51091" w:rsidRDefault="00A6598B" w:rsidP="00874708">
            <w:pPr>
              <w:autoSpaceDE w:val="0"/>
              <w:autoSpaceDN w:val="0"/>
              <w:adjustRightInd w:val="0"/>
              <w:rPr>
                <w:rFonts w:ascii="Arial" w:hAnsi="Arial" w:cs="Arial"/>
                <w:color w:val="000000"/>
                <w:sz w:val="24"/>
                <w:szCs w:val="24"/>
              </w:rPr>
            </w:pPr>
            <w:r w:rsidRPr="00E51091">
              <w:rPr>
                <w:rFonts w:ascii="Arial" w:hAnsi="Arial" w:cs="Arial"/>
                <w:color w:val="000000"/>
                <w:sz w:val="24"/>
                <w:szCs w:val="24"/>
              </w:rPr>
              <w:t xml:space="preserve">Death occurring after referral to hospice specifically for progressive HF. </w:t>
            </w:r>
          </w:p>
          <w:p w14:paraId="54BF4C87" w14:textId="77777777" w:rsidR="00A6598B" w:rsidRPr="00E51091" w:rsidRDefault="00A6598B" w:rsidP="00874708">
            <w:pPr>
              <w:autoSpaceDE w:val="0"/>
              <w:autoSpaceDN w:val="0"/>
              <w:adjustRightInd w:val="0"/>
              <w:rPr>
                <w:rFonts w:ascii="Arial" w:hAnsi="Arial" w:cs="Arial"/>
                <w:color w:val="000000"/>
                <w:sz w:val="24"/>
                <w:szCs w:val="24"/>
              </w:rPr>
            </w:pPr>
            <w:r w:rsidRPr="00E51091">
              <w:rPr>
                <w:rFonts w:ascii="Arial" w:hAnsi="Arial" w:cs="Arial"/>
                <w:i/>
                <w:iCs/>
                <w:color w:val="000000"/>
                <w:sz w:val="24"/>
                <w:szCs w:val="24"/>
              </w:rPr>
              <w:t xml:space="preserve">Note: </w:t>
            </w:r>
            <w:r w:rsidRPr="00E51091">
              <w:rPr>
                <w:rFonts w:ascii="Arial" w:hAnsi="Arial" w:cs="Arial"/>
                <w:color w:val="000000"/>
                <w:sz w:val="24"/>
                <w:szCs w:val="24"/>
              </w:rPr>
              <w:t>If worsening HF is secondary to MI, then MI should be listed as the primary cause of death if the subject suffered an MI within 14 days of death (as above).</w:t>
            </w:r>
          </w:p>
          <w:p w14:paraId="49E7C33D" w14:textId="77777777" w:rsidR="00A6598B" w:rsidRPr="00E51091" w:rsidRDefault="00A6598B" w:rsidP="00874708">
            <w:pPr>
              <w:autoSpaceDE w:val="0"/>
              <w:autoSpaceDN w:val="0"/>
              <w:adjustRightInd w:val="0"/>
              <w:rPr>
                <w:rFonts w:ascii="Arial" w:eastAsiaTheme="minorEastAsia" w:hAnsi="Arial" w:cs="Arial"/>
                <w:color w:val="000000"/>
                <w:sz w:val="24"/>
                <w:szCs w:val="24"/>
              </w:rPr>
            </w:pPr>
          </w:p>
          <w:p w14:paraId="5B39E016" w14:textId="77777777" w:rsidR="00A6598B" w:rsidRPr="00E51091" w:rsidRDefault="00A6598B" w:rsidP="00874708">
            <w:pPr>
              <w:autoSpaceDE w:val="0"/>
              <w:autoSpaceDN w:val="0"/>
              <w:adjustRightInd w:val="0"/>
              <w:rPr>
                <w:rFonts w:ascii="Arial" w:hAnsi="Arial" w:cs="Arial"/>
                <w:color w:val="000000"/>
                <w:sz w:val="24"/>
                <w:szCs w:val="24"/>
              </w:rPr>
            </w:pPr>
            <w:r w:rsidRPr="00E51091">
              <w:rPr>
                <w:rFonts w:ascii="Arial" w:hAnsi="Arial" w:cs="Arial"/>
                <w:b/>
                <w:bCs/>
                <w:color w:val="000000"/>
                <w:sz w:val="24"/>
                <w:szCs w:val="24"/>
              </w:rPr>
              <w:t xml:space="preserve">3. Sudden Death: </w:t>
            </w:r>
          </w:p>
          <w:p w14:paraId="56569F88" w14:textId="77777777" w:rsidR="00A6598B" w:rsidRPr="00E51091" w:rsidRDefault="00A6598B" w:rsidP="00874708">
            <w:pPr>
              <w:autoSpaceDE w:val="0"/>
              <w:autoSpaceDN w:val="0"/>
              <w:adjustRightInd w:val="0"/>
              <w:rPr>
                <w:rFonts w:ascii="Arial" w:hAnsi="Arial" w:cs="Arial"/>
                <w:color w:val="000000"/>
                <w:sz w:val="24"/>
                <w:szCs w:val="24"/>
              </w:rPr>
            </w:pPr>
            <w:r w:rsidRPr="00E51091">
              <w:rPr>
                <w:rFonts w:ascii="Arial" w:hAnsi="Arial" w:cs="Arial"/>
                <w:color w:val="000000"/>
                <w:sz w:val="24"/>
                <w:szCs w:val="24"/>
              </w:rPr>
              <w:t xml:space="preserve">Death occurring unexpectedly in an otherwise stable subject. Further subclassification of sudden death will be as follows: </w:t>
            </w:r>
          </w:p>
          <w:p w14:paraId="543301B1" w14:textId="77777777" w:rsidR="00A6598B" w:rsidRPr="00E51091" w:rsidRDefault="00A6598B" w:rsidP="00874708">
            <w:pPr>
              <w:autoSpaceDE w:val="0"/>
              <w:autoSpaceDN w:val="0"/>
              <w:adjustRightInd w:val="0"/>
              <w:rPr>
                <w:rFonts w:ascii="Arial" w:hAnsi="Arial" w:cs="Arial"/>
                <w:color w:val="000000"/>
                <w:sz w:val="24"/>
                <w:szCs w:val="24"/>
              </w:rPr>
            </w:pPr>
            <w:r w:rsidRPr="00E51091">
              <w:rPr>
                <w:rFonts w:ascii="Arial" w:hAnsi="Arial" w:cs="Arial"/>
                <w:color w:val="000000"/>
                <w:sz w:val="24"/>
                <w:szCs w:val="24"/>
              </w:rPr>
              <w:t xml:space="preserve">(1) death witnessed or subject last seen alive &lt;1 hour previously </w:t>
            </w:r>
            <w:r w:rsidRPr="00E51091">
              <w:rPr>
                <w:rFonts w:ascii="Arial" w:hAnsi="Arial" w:cs="Arial"/>
                <w:b/>
                <w:bCs/>
                <w:i/>
                <w:iCs/>
                <w:color w:val="000000"/>
                <w:sz w:val="24"/>
                <w:szCs w:val="24"/>
              </w:rPr>
              <w:t xml:space="preserve">or </w:t>
            </w:r>
          </w:p>
          <w:p w14:paraId="43D4C29C" w14:textId="77777777" w:rsidR="00A6598B" w:rsidRPr="00E51091" w:rsidRDefault="00A6598B" w:rsidP="00874708">
            <w:pPr>
              <w:autoSpaceDE w:val="0"/>
              <w:autoSpaceDN w:val="0"/>
              <w:adjustRightInd w:val="0"/>
              <w:rPr>
                <w:rFonts w:ascii="Arial" w:hAnsi="Arial" w:cs="Arial"/>
                <w:color w:val="000000"/>
                <w:sz w:val="24"/>
                <w:szCs w:val="24"/>
              </w:rPr>
            </w:pPr>
            <w:r w:rsidRPr="00E51091">
              <w:rPr>
                <w:rFonts w:ascii="Arial" w:hAnsi="Arial" w:cs="Arial"/>
                <w:color w:val="000000"/>
                <w:sz w:val="24"/>
                <w:szCs w:val="24"/>
              </w:rPr>
              <w:t>(2) subject last seen alive ≥1 hr and &lt;24 hrs previously</w:t>
            </w:r>
          </w:p>
          <w:p w14:paraId="543AB64F" w14:textId="77777777" w:rsidR="00A6598B" w:rsidRPr="00E51091" w:rsidRDefault="00A6598B" w:rsidP="00874708">
            <w:pPr>
              <w:autoSpaceDE w:val="0"/>
              <w:autoSpaceDN w:val="0"/>
              <w:adjustRightInd w:val="0"/>
              <w:rPr>
                <w:rFonts w:ascii="Arial" w:hAnsi="Arial" w:cs="Arial"/>
                <w:color w:val="000000"/>
                <w:sz w:val="24"/>
                <w:szCs w:val="24"/>
              </w:rPr>
            </w:pPr>
          </w:p>
          <w:p w14:paraId="6B70D428" w14:textId="77777777" w:rsidR="00A6598B" w:rsidRPr="00E51091" w:rsidRDefault="00A6598B" w:rsidP="00874708">
            <w:pPr>
              <w:autoSpaceDE w:val="0"/>
              <w:autoSpaceDN w:val="0"/>
              <w:adjustRightInd w:val="0"/>
              <w:rPr>
                <w:rFonts w:ascii="Arial" w:hAnsi="Arial" w:cs="Arial"/>
                <w:b/>
                <w:bCs/>
                <w:sz w:val="24"/>
                <w:szCs w:val="24"/>
              </w:rPr>
            </w:pPr>
            <w:r w:rsidRPr="00E51091">
              <w:rPr>
                <w:rFonts w:ascii="Arial" w:hAnsi="Arial" w:cs="Arial"/>
                <w:b/>
                <w:bCs/>
                <w:sz w:val="24"/>
                <w:szCs w:val="24"/>
              </w:rPr>
              <w:t>4. Presumed Sudden Death</w:t>
            </w:r>
          </w:p>
          <w:p w14:paraId="6287EC1A" w14:textId="77777777" w:rsidR="00A6598B" w:rsidRPr="00E51091" w:rsidRDefault="00A6598B" w:rsidP="00874708">
            <w:pPr>
              <w:autoSpaceDE w:val="0"/>
              <w:autoSpaceDN w:val="0"/>
              <w:adjustRightInd w:val="0"/>
              <w:rPr>
                <w:rFonts w:ascii="Arial" w:hAnsi="Arial" w:cs="Arial"/>
                <w:b/>
                <w:bCs/>
                <w:i/>
                <w:iCs/>
                <w:color w:val="000000"/>
                <w:sz w:val="24"/>
                <w:szCs w:val="24"/>
              </w:rPr>
            </w:pPr>
            <w:r w:rsidRPr="00E51091">
              <w:rPr>
                <w:rFonts w:ascii="Arial" w:hAnsi="Arial" w:cs="Arial"/>
                <w:color w:val="000000"/>
                <w:sz w:val="24"/>
                <w:szCs w:val="24"/>
              </w:rPr>
              <w:t>Death occurring unexpectedly in an otherwise stable subject last seen alive ≥24 hours previously, with circumstances suggestive of sudden death</w:t>
            </w:r>
            <w:r w:rsidRPr="00E51091">
              <w:rPr>
                <w:rFonts w:ascii="Arial" w:hAnsi="Arial" w:cs="Arial"/>
                <w:b/>
                <w:bCs/>
                <w:i/>
                <w:iCs/>
                <w:color w:val="000000"/>
                <w:sz w:val="24"/>
                <w:szCs w:val="24"/>
              </w:rPr>
              <w:t xml:space="preserve">. </w:t>
            </w:r>
          </w:p>
          <w:p w14:paraId="13799F1A" w14:textId="77777777" w:rsidR="00A6598B" w:rsidRPr="00E51091" w:rsidRDefault="00A6598B" w:rsidP="00874708">
            <w:pPr>
              <w:autoSpaceDE w:val="0"/>
              <w:autoSpaceDN w:val="0"/>
              <w:adjustRightInd w:val="0"/>
              <w:rPr>
                <w:rFonts w:ascii="Arial" w:hAnsi="Arial" w:cs="Arial"/>
                <w:color w:val="000000"/>
                <w:sz w:val="24"/>
                <w:szCs w:val="24"/>
              </w:rPr>
            </w:pPr>
          </w:p>
          <w:p w14:paraId="3BD97360" w14:textId="77777777" w:rsidR="00A6598B" w:rsidRPr="00E51091" w:rsidRDefault="00A6598B" w:rsidP="00874708">
            <w:pPr>
              <w:autoSpaceDE w:val="0"/>
              <w:autoSpaceDN w:val="0"/>
              <w:adjustRightInd w:val="0"/>
              <w:rPr>
                <w:rFonts w:ascii="Arial" w:hAnsi="Arial" w:cs="Arial"/>
                <w:color w:val="000000"/>
                <w:sz w:val="24"/>
                <w:szCs w:val="24"/>
              </w:rPr>
            </w:pPr>
            <w:r w:rsidRPr="00E51091">
              <w:rPr>
                <w:rFonts w:ascii="Arial" w:hAnsi="Arial" w:cs="Arial"/>
                <w:b/>
                <w:bCs/>
                <w:color w:val="000000"/>
                <w:sz w:val="24"/>
                <w:szCs w:val="24"/>
              </w:rPr>
              <w:t xml:space="preserve">5. Presumed Cardiovascular Death: </w:t>
            </w:r>
          </w:p>
          <w:p w14:paraId="202BF5EE" w14:textId="77777777" w:rsidR="00A6598B" w:rsidRPr="00E51091" w:rsidRDefault="00A6598B" w:rsidP="00874708">
            <w:pPr>
              <w:autoSpaceDE w:val="0"/>
              <w:autoSpaceDN w:val="0"/>
              <w:adjustRightInd w:val="0"/>
              <w:rPr>
                <w:rFonts w:ascii="Arial" w:hAnsi="Arial" w:cs="Arial"/>
                <w:color w:val="000000"/>
                <w:sz w:val="24"/>
                <w:szCs w:val="24"/>
              </w:rPr>
            </w:pPr>
            <w:r w:rsidRPr="00E51091">
              <w:rPr>
                <w:rFonts w:ascii="Arial" w:hAnsi="Arial" w:cs="Arial"/>
                <w:color w:val="000000"/>
                <w:sz w:val="24"/>
                <w:szCs w:val="24"/>
              </w:rPr>
              <w:lastRenderedPageBreak/>
              <w:t xml:space="preserve">Death likely due to a cardiovascular cause in which the available clinical data is insufficient to support a more specific cause of death. </w:t>
            </w:r>
          </w:p>
          <w:p w14:paraId="51866CF3" w14:textId="77777777" w:rsidR="00A6598B" w:rsidRPr="00E51091" w:rsidRDefault="00A6598B" w:rsidP="00874708">
            <w:pPr>
              <w:autoSpaceDE w:val="0"/>
              <w:autoSpaceDN w:val="0"/>
              <w:adjustRightInd w:val="0"/>
              <w:rPr>
                <w:rFonts w:ascii="Arial" w:hAnsi="Arial" w:cs="Arial"/>
                <w:color w:val="000000"/>
                <w:sz w:val="24"/>
                <w:szCs w:val="24"/>
              </w:rPr>
            </w:pPr>
          </w:p>
          <w:p w14:paraId="2D0E76AD" w14:textId="77777777" w:rsidR="00A6598B" w:rsidRPr="00E51091" w:rsidRDefault="00A6598B" w:rsidP="00874708">
            <w:pPr>
              <w:autoSpaceDE w:val="0"/>
              <w:autoSpaceDN w:val="0"/>
              <w:adjustRightInd w:val="0"/>
              <w:rPr>
                <w:rFonts w:ascii="Arial" w:hAnsi="Arial" w:cs="Arial"/>
                <w:color w:val="000000"/>
                <w:sz w:val="24"/>
                <w:szCs w:val="24"/>
              </w:rPr>
            </w:pPr>
            <w:r w:rsidRPr="00E51091">
              <w:rPr>
                <w:rFonts w:ascii="Arial" w:hAnsi="Arial" w:cs="Arial"/>
                <w:b/>
                <w:bCs/>
                <w:color w:val="000000"/>
                <w:sz w:val="24"/>
                <w:szCs w:val="24"/>
              </w:rPr>
              <w:t>6. Fatal Stroke</w:t>
            </w:r>
            <w:r w:rsidRPr="00E51091">
              <w:rPr>
                <w:rFonts w:ascii="Arial" w:hAnsi="Arial" w:cs="Arial"/>
                <w:color w:val="000000"/>
                <w:sz w:val="24"/>
                <w:szCs w:val="24"/>
              </w:rPr>
              <w:t xml:space="preserve">: </w:t>
            </w:r>
          </w:p>
          <w:p w14:paraId="1EEBA0DE" w14:textId="77777777" w:rsidR="00A6598B" w:rsidRPr="00E51091" w:rsidRDefault="00A6598B" w:rsidP="00874708">
            <w:pPr>
              <w:autoSpaceDE w:val="0"/>
              <w:autoSpaceDN w:val="0"/>
              <w:adjustRightInd w:val="0"/>
              <w:rPr>
                <w:rFonts w:ascii="Arial" w:hAnsi="Arial" w:cs="Arial"/>
                <w:color w:val="000000"/>
                <w:sz w:val="24"/>
                <w:szCs w:val="24"/>
              </w:rPr>
            </w:pPr>
            <w:r w:rsidRPr="00E51091">
              <w:rPr>
                <w:rFonts w:ascii="Arial" w:hAnsi="Arial" w:cs="Arial"/>
                <w:color w:val="000000"/>
                <w:sz w:val="24"/>
                <w:szCs w:val="24"/>
              </w:rPr>
              <w:t xml:space="preserve">Death occurring as a result of a documented stroke. Where possible, the stroke will be further classified as ischemic, ischemic with </w:t>
            </w:r>
            <w:proofErr w:type="spellStart"/>
            <w:r w:rsidRPr="00E51091">
              <w:rPr>
                <w:rFonts w:ascii="Arial" w:hAnsi="Arial" w:cs="Arial"/>
                <w:color w:val="000000"/>
                <w:sz w:val="24"/>
                <w:szCs w:val="24"/>
              </w:rPr>
              <w:t>hemorrhagic</w:t>
            </w:r>
            <w:proofErr w:type="spellEnd"/>
            <w:r w:rsidRPr="00E51091">
              <w:rPr>
                <w:rFonts w:ascii="Arial" w:hAnsi="Arial" w:cs="Arial"/>
                <w:color w:val="000000"/>
                <w:sz w:val="24"/>
                <w:szCs w:val="24"/>
              </w:rPr>
              <w:t xml:space="preserve"> conversion, primary intracranial haemorrhage, or unknown. </w:t>
            </w:r>
          </w:p>
          <w:p w14:paraId="50872C34" w14:textId="77777777" w:rsidR="00A6598B" w:rsidRPr="00E51091" w:rsidRDefault="00A6598B" w:rsidP="00874708">
            <w:pPr>
              <w:autoSpaceDE w:val="0"/>
              <w:autoSpaceDN w:val="0"/>
              <w:adjustRightInd w:val="0"/>
              <w:rPr>
                <w:rFonts w:ascii="Arial" w:hAnsi="Arial" w:cs="Arial"/>
                <w:color w:val="000000"/>
                <w:sz w:val="24"/>
                <w:szCs w:val="24"/>
              </w:rPr>
            </w:pPr>
          </w:p>
          <w:p w14:paraId="6CB7B2A3" w14:textId="77777777" w:rsidR="00A6598B" w:rsidRPr="00E51091" w:rsidRDefault="00A6598B" w:rsidP="00874708">
            <w:pPr>
              <w:autoSpaceDE w:val="0"/>
              <w:autoSpaceDN w:val="0"/>
              <w:adjustRightInd w:val="0"/>
              <w:rPr>
                <w:rFonts w:ascii="Arial" w:hAnsi="Arial" w:cs="Arial"/>
                <w:color w:val="000000"/>
                <w:sz w:val="24"/>
                <w:szCs w:val="24"/>
              </w:rPr>
            </w:pPr>
            <w:r w:rsidRPr="00E51091">
              <w:rPr>
                <w:rFonts w:ascii="Arial" w:hAnsi="Arial" w:cs="Arial"/>
                <w:b/>
                <w:bCs/>
                <w:color w:val="000000"/>
                <w:sz w:val="24"/>
                <w:szCs w:val="24"/>
              </w:rPr>
              <w:t xml:space="preserve">7. Fatal Pulmonary Embolism: </w:t>
            </w:r>
          </w:p>
          <w:p w14:paraId="5E4CF8B2" w14:textId="77777777" w:rsidR="00A6598B" w:rsidRPr="00E51091" w:rsidRDefault="00A6598B" w:rsidP="00874708">
            <w:pPr>
              <w:autoSpaceDE w:val="0"/>
              <w:autoSpaceDN w:val="0"/>
              <w:adjustRightInd w:val="0"/>
              <w:rPr>
                <w:rFonts w:ascii="Arial" w:hAnsi="Arial" w:cs="Arial"/>
                <w:color w:val="000000"/>
                <w:sz w:val="24"/>
                <w:szCs w:val="24"/>
              </w:rPr>
            </w:pPr>
            <w:r w:rsidRPr="00E51091">
              <w:rPr>
                <w:rFonts w:ascii="Arial" w:hAnsi="Arial" w:cs="Arial"/>
                <w:color w:val="000000"/>
                <w:sz w:val="24"/>
                <w:szCs w:val="24"/>
              </w:rPr>
              <w:t xml:space="preserve">Death occurring as a direct result of a documented pulmonary embolism. </w:t>
            </w:r>
          </w:p>
          <w:p w14:paraId="49EDAAA4" w14:textId="77777777" w:rsidR="00A6598B" w:rsidRPr="00E51091" w:rsidRDefault="00A6598B" w:rsidP="00874708">
            <w:pPr>
              <w:autoSpaceDE w:val="0"/>
              <w:autoSpaceDN w:val="0"/>
              <w:adjustRightInd w:val="0"/>
              <w:rPr>
                <w:rFonts w:ascii="Arial" w:hAnsi="Arial" w:cs="Arial"/>
                <w:color w:val="000000"/>
                <w:sz w:val="24"/>
                <w:szCs w:val="24"/>
              </w:rPr>
            </w:pPr>
          </w:p>
          <w:p w14:paraId="3DB83796" w14:textId="77777777" w:rsidR="00A6598B" w:rsidRPr="00E51091" w:rsidRDefault="00A6598B" w:rsidP="00874708">
            <w:pPr>
              <w:autoSpaceDE w:val="0"/>
              <w:autoSpaceDN w:val="0"/>
              <w:adjustRightInd w:val="0"/>
              <w:rPr>
                <w:rFonts w:ascii="Arial" w:hAnsi="Arial" w:cs="Arial"/>
                <w:color w:val="000000"/>
                <w:sz w:val="24"/>
                <w:szCs w:val="24"/>
              </w:rPr>
            </w:pPr>
            <w:r w:rsidRPr="00E51091">
              <w:rPr>
                <w:rFonts w:ascii="Arial" w:hAnsi="Arial" w:cs="Arial"/>
                <w:b/>
                <w:bCs/>
                <w:color w:val="000000"/>
                <w:sz w:val="24"/>
                <w:szCs w:val="24"/>
              </w:rPr>
              <w:t xml:space="preserve">8. Procedure-Related Death: </w:t>
            </w:r>
          </w:p>
          <w:p w14:paraId="5F393F72" w14:textId="77777777" w:rsidR="00A6598B" w:rsidRPr="00E51091" w:rsidRDefault="00A6598B" w:rsidP="00874708">
            <w:pPr>
              <w:autoSpaceDE w:val="0"/>
              <w:autoSpaceDN w:val="0"/>
              <w:adjustRightInd w:val="0"/>
              <w:rPr>
                <w:rFonts w:ascii="Arial" w:hAnsi="Arial" w:cs="Arial"/>
                <w:color w:val="000000"/>
                <w:sz w:val="24"/>
                <w:szCs w:val="24"/>
              </w:rPr>
            </w:pPr>
            <w:r w:rsidRPr="00E51091">
              <w:rPr>
                <w:rFonts w:ascii="Arial" w:hAnsi="Arial" w:cs="Arial"/>
                <w:color w:val="000000"/>
                <w:sz w:val="24"/>
                <w:szCs w:val="24"/>
              </w:rPr>
              <w:t xml:space="preserve">Death occurring during a cardiovascular procedure or as a result of procedure-related complications, usually within 14 days. </w:t>
            </w:r>
          </w:p>
          <w:p w14:paraId="3243DCF8" w14:textId="77777777" w:rsidR="00A6598B" w:rsidRPr="00E51091" w:rsidRDefault="00A6598B" w:rsidP="00874708">
            <w:pPr>
              <w:autoSpaceDE w:val="0"/>
              <w:autoSpaceDN w:val="0"/>
              <w:adjustRightInd w:val="0"/>
              <w:rPr>
                <w:rFonts w:ascii="Arial" w:hAnsi="Arial" w:cs="Arial"/>
                <w:color w:val="000000"/>
                <w:sz w:val="24"/>
                <w:szCs w:val="24"/>
              </w:rPr>
            </w:pPr>
          </w:p>
          <w:p w14:paraId="7080E6CA" w14:textId="77777777" w:rsidR="00A6598B" w:rsidRPr="00E51091" w:rsidRDefault="00A6598B" w:rsidP="00874708">
            <w:pPr>
              <w:autoSpaceDE w:val="0"/>
              <w:autoSpaceDN w:val="0"/>
              <w:adjustRightInd w:val="0"/>
              <w:rPr>
                <w:rFonts w:ascii="Arial" w:hAnsi="Arial" w:cs="Arial"/>
                <w:color w:val="000000"/>
                <w:sz w:val="24"/>
                <w:szCs w:val="24"/>
              </w:rPr>
            </w:pPr>
            <w:r w:rsidRPr="00E51091">
              <w:rPr>
                <w:rFonts w:ascii="Arial" w:hAnsi="Arial" w:cs="Arial"/>
                <w:b/>
                <w:bCs/>
                <w:color w:val="000000"/>
                <w:sz w:val="24"/>
                <w:szCs w:val="24"/>
              </w:rPr>
              <w:t xml:space="preserve">9. Other Cardiovascular Death: </w:t>
            </w:r>
          </w:p>
          <w:p w14:paraId="1C22C547" w14:textId="77777777" w:rsidR="00A6598B" w:rsidRPr="00E51091" w:rsidRDefault="00A6598B" w:rsidP="00874708">
            <w:pPr>
              <w:autoSpaceDE w:val="0"/>
              <w:autoSpaceDN w:val="0"/>
              <w:adjustRightInd w:val="0"/>
              <w:rPr>
                <w:rFonts w:ascii="Arial" w:hAnsi="Arial" w:cs="Arial"/>
                <w:color w:val="000000"/>
                <w:sz w:val="24"/>
                <w:szCs w:val="24"/>
              </w:rPr>
            </w:pPr>
            <w:r w:rsidRPr="00E51091">
              <w:rPr>
                <w:rFonts w:ascii="Arial" w:hAnsi="Arial" w:cs="Arial"/>
                <w:color w:val="000000"/>
                <w:sz w:val="24"/>
                <w:szCs w:val="24"/>
              </w:rPr>
              <w:t>Death resulting from a specifically documented cardiovascular cause other than those listed above.</w:t>
            </w:r>
          </w:p>
          <w:p w14:paraId="7CF6EBDD" w14:textId="77777777" w:rsidR="00A6598B" w:rsidRPr="00E51091" w:rsidRDefault="00A6598B" w:rsidP="00874708">
            <w:pPr>
              <w:rPr>
                <w:rFonts w:ascii="Arial" w:hAnsi="Arial" w:cs="Arial"/>
                <w:sz w:val="24"/>
                <w:szCs w:val="24"/>
              </w:rPr>
            </w:pPr>
          </w:p>
        </w:tc>
      </w:tr>
      <w:tr w:rsidR="00A6598B" w:rsidRPr="00E51091" w14:paraId="56FBE4E2" w14:textId="77777777" w:rsidTr="00874708">
        <w:tc>
          <w:tcPr>
            <w:tcW w:w="1615" w:type="dxa"/>
          </w:tcPr>
          <w:p w14:paraId="0EDAB6F4" w14:textId="77777777" w:rsidR="00A6598B" w:rsidRPr="00E51091" w:rsidRDefault="00A6598B" w:rsidP="00874708">
            <w:pPr>
              <w:rPr>
                <w:rFonts w:ascii="Arial" w:hAnsi="Arial" w:cs="Arial"/>
                <w:sz w:val="24"/>
                <w:szCs w:val="24"/>
              </w:rPr>
            </w:pPr>
            <w:r w:rsidRPr="00E51091">
              <w:rPr>
                <w:rFonts w:ascii="Arial" w:hAnsi="Arial" w:cs="Arial"/>
                <w:sz w:val="24"/>
                <w:szCs w:val="24"/>
              </w:rPr>
              <w:lastRenderedPageBreak/>
              <w:t>PARAGON-HF</w:t>
            </w:r>
          </w:p>
        </w:tc>
        <w:tc>
          <w:tcPr>
            <w:tcW w:w="7735" w:type="dxa"/>
          </w:tcPr>
          <w:p w14:paraId="77A9766B" w14:textId="77777777" w:rsidR="00A6598B" w:rsidRPr="00E51091" w:rsidRDefault="00A6598B" w:rsidP="00874708">
            <w:pPr>
              <w:pStyle w:val="Default"/>
              <w:spacing w:line="276" w:lineRule="auto"/>
              <w:rPr>
                <w:sz w:val="24"/>
                <w:lang w:val="en-GB"/>
              </w:rPr>
            </w:pPr>
            <w:r w:rsidRPr="00E51091">
              <w:rPr>
                <w:b/>
                <w:bCs/>
                <w:sz w:val="24"/>
                <w:lang w:val="en-GB"/>
              </w:rPr>
              <w:t xml:space="preserve">Cardiovascular Death </w:t>
            </w:r>
          </w:p>
          <w:p w14:paraId="3B30E786" w14:textId="77777777" w:rsidR="00A6598B" w:rsidRPr="00E51091" w:rsidRDefault="00A6598B" w:rsidP="00874708">
            <w:pPr>
              <w:pStyle w:val="Default"/>
              <w:spacing w:line="276" w:lineRule="auto"/>
              <w:rPr>
                <w:sz w:val="24"/>
                <w:lang w:val="en-GB"/>
              </w:rPr>
            </w:pPr>
            <w:r w:rsidRPr="00E51091">
              <w:rPr>
                <w:sz w:val="24"/>
                <w:lang w:val="en-GB"/>
              </w:rPr>
              <w:t xml:space="preserve">Cardiovascular death includes death classified in any of the following categories: </w:t>
            </w:r>
          </w:p>
          <w:p w14:paraId="5E2ED4DF" w14:textId="77777777" w:rsidR="00A6598B" w:rsidRPr="00E51091" w:rsidRDefault="00A6598B" w:rsidP="00874708">
            <w:pPr>
              <w:pStyle w:val="Default"/>
              <w:spacing w:line="276" w:lineRule="auto"/>
              <w:rPr>
                <w:sz w:val="24"/>
                <w:lang w:val="en-GB"/>
              </w:rPr>
            </w:pPr>
          </w:p>
          <w:p w14:paraId="45A95D02" w14:textId="77777777" w:rsidR="00A6598B" w:rsidRPr="00E51091" w:rsidRDefault="00A6598B" w:rsidP="00874708">
            <w:pPr>
              <w:pStyle w:val="Default"/>
              <w:spacing w:line="276" w:lineRule="auto"/>
              <w:rPr>
                <w:sz w:val="24"/>
                <w:lang w:val="en-GB"/>
              </w:rPr>
            </w:pPr>
            <w:r w:rsidRPr="00E51091">
              <w:rPr>
                <w:b/>
                <w:bCs/>
                <w:sz w:val="24"/>
                <w:lang w:val="en-GB"/>
              </w:rPr>
              <w:t xml:space="preserve">1. Fatal Myocardial Infarction (MI): </w:t>
            </w:r>
          </w:p>
          <w:p w14:paraId="0D61E215" w14:textId="77777777" w:rsidR="00A6598B" w:rsidRPr="00E51091" w:rsidRDefault="00A6598B" w:rsidP="00874708">
            <w:pPr>
              <w:pStyle w:val="Default"/>
              <w:spacing w:line="276" w:lineRule="auto"/>
              <w:rPr>
                <w:sz w:val="24"/>
                <w:lang w:val="en-GB"/>
              </w:rPr>
            </w:pPr>
            <w:r w:rsidRPr="00E51091">
              <w:rPr>
                <w:sz w:val="24"/>
                <w:lang w:val="en-GB"/>
              </w:rPr>
              <w:t xml:space="preserve">Fatal MI may be adjudicated in any of the following three scenarios: </w:t>
            </w:r>
          </w:p>
          <w:p w14:paraId="7F2AF69F" w14:textId="77777777" w:rsidR="00A6598B" w:rsidRPr="00E51091" w:rsidRDefault="00A6598B" w:rsidP="00874708">
            <w:pPr>
              <w:pStyle w:val="Default"/>
              <w:spacing w:after="17" w:line="276" w:lineRule="auto"/>
              <w:rPr>
                <w:sz w:val="24"/>
                <w:lang w:val="en-GB"/>
              </w:rPr>
            </w:pPr>
            <w:r w:rsidRPr="00E51091">
              <w:rPr>
                <w:sz w:val="24"/>
                <w:lang w:val="en-GB"/>
              </w:rPr>
              <w:t>a. Death occurring within 14 days after a documented MI, in which there is no conclusive evidence of any other cause of death. Subjects who are being treated for a MI and who die as a result of complications of the MI (</w:t>
            </w:r>
            <w:proofErr w:type="spellStart"/>
            <w:r w:rsidRPr="00E51091">
              <w:rPr>
                <w:sz w:val="24"/>
                <w:lang w:val="en-GB"/>
              </w:rPr>
              <w:t>eg</w:t>
            </w:r>
            <w:proofErr w:type="spellEnd"/>
            <w:r w:rsidRPr="00E51091">
              <w:rPr>
                <w:sz w:val="24"/>
                <w:lang w:val="en-GB"/>
              </w:rPr>
              <w:t xml:space="preserve">, sudden death, pump failure, or cardiogenic shock) will be classified as having had a MI-related death. </w:t>
            </w:r>
          </w:p>
          <w:p w14:paraId="2E443E67" w14:textId="77777777" w:rsidR="00A6598B" w:rsidRPr="00E51091" w:rsidRDefault="00A6598B" w:rsidP="00874708">
            <w:pPr>
              <w:pStyle w:val="Default"/>
              <w:spacing w:line="276" w:lineRule="auto"/>
              <w:rPr>
                <w:sz w:val="24"/>
                <w:lang w:val="en-GB"/>
              </w:rPr>
            </w:pPr>
            <w:r w:rsidRPr="00E51091">
              <w:rPr>
                <w:sz w:val="24"/>
                <w:lang w:val="en-GB"/>
              </w:rPr>
              <w:lastRenderedPageBreak/>
              <w:t xml:space="preserve">b. Autopsy evidence of a recent infarct with no conclusive evidence of any other cause of death </w:t>
            </w:r>
          </w:p>
          <w:p w14:paraId="0B1ACD03" w14:textId="77777777" w:rsidR="00A6598B" w:rsidRPr="00E51091" w:rsidRDefault="00A6598B" w:rsidP="00874708">
            <w:pPr>
              <w:pStyle w:val="Default"/>
              <w:spacing w:line="276" w:lineRule="auto"/>
              <w:rPr>
                <w:sz w:val="24"/>
                <w:lang w:val="en-GB"/>
              </w:rPr>
            </w:pPr>
            <w:r w:rsidRPr="00E51091">
              <w:rPr>
                <w:sz w:val="24"/>
                <w:lang w:val="en-GB"/>
              </w:rPr>
              <w:t xml:space="preserve">c. An abrupt death that has characteristics suggestive of an acute infarct but do not meet the strict definition of a MI. Suggestive characteristics are: </w:t>
            </w:r>
          </w:p>
          <w:p w14:paraId="1E37AC88" w14:textId="77777777" w:rsidR="00A6598B" w:rsidRPr="00E51091" w:rsidRDefault="00A6598B" w:rsidP="00874708">
            <w:pPr>
              <w:pStyle w:val="Default"/>
              <w:spacing w:line="276" w:lineRule="auto"/>
              <w:rPr>
                <w:b/>
                <w:bCs/>
                <w:i/>
                <w:iCs/>
                <w:sz w:val="24"/>
                <w:lang w:val="en-GB"/>
              </w:rPr>
            </w:pPr>
            <w:r w:rsidRPr="00E51091">
              <w:rPr>
                <w:sz w:val="24"/>
                <w:lang w:val="en-GB"/>
              </w:rPr>
              <w:sym w:font="Arial" w:char="F0A8"/>
            </w:r>
            <w:r w:rsidRPr="00E51091">
              <w:rPr>
                <w:sz w:val="24"/>
                <w:lang w:val="en-GB"/>
              </w:rPr>
              <w:t xml:space="preserve"> </w:t>
            </w:r>
            <w:r w:rsidRPr="00E51091">
              <w:rPr>
                <w:b/>
                <w:bCs/>
                <w:i/>
                <w:iCs/>
                <w:sz w:val="24"/>
                <w:lang w:val="en-GB"/>
              </w:rPr>
              <w:t xml:space="preserve">presentation with acute ischemic symptoms </w:t>
            </w:r>
          </w:p>
          <w:p w14:paraId="58E298F9" w14:textId="77777777" w:rsidR="00A6598B" w:rsidRPr="00E51091" w:rsidRDefault="00A6598B" w:rsidP="00874708">
            <w:pPr>
              <w:pStyle w:val="Default"/>
              <w:spacing w:line="276" w:lineRule="auto"/>
              <w:rPr>
                <w:sz w:val="24"/>
                <w:lang w:val="en-GB"/>
              </w:rPr>
            </w:pPr>
            <w:r w:rsidRPr="00E51091">
              <w:rPr>
                <w:sz w:val="24"/>
                <w:lang w:val="en-GB"/>
              </w:rPr>
              <w:sym w:font="Arial" w:char="F0A8"/>
            </w:r>
            <w:r w:rsidRPr="00E51091">
              <w:rPr>
                <w:sz w:val="24"/>
                <w:lang w:val="en-GB"/>
              </w:rPr>
              <w:t xml:space="preserve"> </w:t>
            </w:r>
            <w:r w:rsidRPr="00E51091">
              <w:rPr>
                <w:b/>
                <w:bCs/>
                <w:i/>
                <w:iCs/>
                <w:sz w:val="24"/>
                <w:lang w:val="en-GB"/>
              </w:rPr>
              <w:t xml:space="preserve">AND one of the following: </w:t>
            </w:r>
          </w:p>
          <w:p w14:paraId="081371CF" w14:textId="77777777" w:rsidR="00A6598B" w:rsidRPr="00E51091" w:rsidRDefault="00A6598B" w:rsidP="00874708">
            <w:pPr>
              <w:pStyle w:val="Default"/>
              <w:spacing w:after="14" w:line="276" w:lineRule="auto"/>
              <w:ind w:left="720"/>
              <w:rPr>
                <w:sz w:val="24"/>
                <w:lang w:val="en-GB"/>
              </w:rPr>
            </w:pPr>
            <w:r w:rsidRPr="00E51091">
              <w:rPr>
                <w:sz w:val="24"/>
                <w:lang w:val="en-GB"/>
              </w:rPr>
              <w:t xml:space="preserve">o </w:t>
            </w:r>
            <w:r w:rsidRPr="00E51091">
              <w:rPr>
                <w:b/>
                <w:bCs/>
                <w:i/>
                <w:iCs/>
                <w:sz w:val="24"/>
                <w:lang w:val="en-GB"/>
              </w:rPr>
              <w:t xml:space="preserve">ECG changes indicative of an acute injury </w:t>
            </w:r>
          </w:p>
          <w:p w14:paraId="6D01D482" w14:textId="77777777" w:rsidR="00A6598B" w:rsidRPr="00E51091" w:rsidRDefault="00A6598B" w:rsidP="00874708">
            <w:pPr>
              <w:pStyle w:val="Default"/>
              <w:spacing w:after="14" w:line="276" w:lineRule="auto"/>
              <w:ind w:left="720"/>
              <w:rPr>
                <w:sz w:val="24"/>
                <w:lang w:val="en-GB"/>
              </w:rPr>
            </w:pPr>
            <w:r w:rsidRPr="00E51091">
              <w:rPr>
                <w:sz w:val="24"/>
                <w:lang w:val="en-GB"/>
              </w:rPr>
              <w:t xml:space="preserve">o </w:t>
            </w:r>
            <w:r w:rsidRPr="00E51091">
              <w:rPr>
                <w:b/>
                <w:bCs/>
                <w:i/>
                <w:iCs/>
                <w:sz w:val="24"/>
                <w:lang w:val="en-GB"/>
              </w:rPr>
              <w:t xml:space="preserve">abnormal cardiac biomarkers </w:t>
            </w:r>
          </w:p>
          <w:p w14:paraId="7A4275E9" w14:textId="77777777" w:rsidR="00A6598B" w:rsidRPr="00E51091" w:rsidRDefault="00A6598B" w:rsidP="00874708">
            <w:pPr>
              <w:pStyle w:val="Default"/>
              <w:spacing w:line="276" w:lineRule="auto"/>
              <w:ind w:left="720"/>
              <w:rPr>
                <w:sz w:val="24"/>
                <w:lang w:val="en-GB"/>
              </w:rPr>
            </w:pPr>
            <w:r w:rsidRPr="00E51091">
              <w:rPr>
                <w:sz w:val="24"/>
                <w:lang w:val="en-GB"/>
              </w:rPr>
              <w:t xml:space="preserve">o </w:t>
            </w:r>
            <w:r w:rsidRPr="00E51091">
              <w:rPr>
                <w:b/>
                <w:bCs/>
                <w:i/>
                <w:iCs/>
                <w:sz w:val="24"/>
                <w:lang w:val="en-GB"/>
              </w:rPr>
              <w:t>other evidence (</w:t>
            </w:r>
            <w:proofErr w:type="spellStart"/>
            <w:r w:rsidRPr="00E51091">
              <w:rPr>
                <w:b/>
                <w:bCs/>
                <w:i/>
                <w:iCs/>
                <w:sz w:val="24"/>
                <w:lang w:val="en-GB"/>
              </w:rPr>
              <w:t>eg</w:t>
            </w:r>
            <w:proofErr w:type="spellEnd"/>
            <w:r w:rsidRPr="00E51091">
              <w:rPr>
                <w:b/>
                <w:bCs/>
                <w:i/>
                <w:iCs/>
                <w:sz w:val="24"/>
                <w:lang w:val="en-GB"/>
              </w:rPr>
              <w:t xml:space="preserve">, echocardiography, ventriculography, or scintigraphy) of new ventricular wall motion abnormality </w:t>
            </w:r>
          </w:p>
          <w:p w14:paraId="62B2610E" w14:textId="77777777" w:rsidR="00A6598B" w:rsidRPr="00E51091" w:rsidRDefault="00A6598B" w:rsidP="00874708">
            <w:pPr>
              <w:pStyle w:val="Default"/>
              <w:spacing w:line="276" w:lineRule="auto"/>
              <w:rPr>
                <w:sz w:val="24"/>
                <w:lang w:val="en-GB"/>
              </w:rPr>
            </w:pPr>
          </w:p>
          <w:p w14:paraId="70424833" w14:textId="77777777" w:rsidR="00A6598B" w:rsidRPr="00E51091" w:rsidRDefault="00A6598B" w:rsidP="00874708">
            <w:pPr>
              <w:pStyle w:val="Default"/>
              <w:spacing w:line="276" w:lineRule="auto"/>
              <w:rPr>
                <w:sz w:val="24"/>
                <w:lang w:val="en-GB"/>
              </w:rPr>
            </w:pPr>
            <w:r w:rsidRPr="00E51091">
              <w:rPr>
                <w:b/>
                <w:bCs/>
                <w:sz w:val="24"/>
                <w:lang w:val="en-GB"/>
              </w:rPr>
              <w:t xml:space="preserve">2. Heart Failure: </w:t>
            </w:r>
          </w:p>
          <w:p w14:paraId="39D8BEDE" w14:textId="77777777" w:rsidR="00A6598B" w:rsidRPr="00E51091" w:rsidRDefault="00A6598B" w:rsidP="00874708">
            <w:pPr>
              <w:pStyle w:val="Default"/>
              <w:spacing w:line="276" w:lineRule="auto"/>
              <w:rPr>
                <w:sz w:val="24"/>
                <w:lang w:val="en-GB"/>
              </w:rPr>
            </w:pPr>
            <w:r w:rsidRPr="00E51091">
              <w:rPr>
                <w:sz w:val="24"/>
                <w:lang w:val="en-GB"/>
              </w:rPr>
              <w:t xml:space="preserve">Death occurring in the context of clinically worsening symptoms and/or signs of heart failure (HF) without evidence of another cause of death. </w:t>
            </w:r>
          </w:p>
          <w:p w14:paraId="4B1F2BAE" w14:textId="77777777" w:rsidR="00A6598B" w:rsidRPr="00E51091" w:rsidRDefault="00A6598B" w:rsidP="00874708">
            <w:pPr>
              <w:pStyle w:val="Default"/>
              <w:spacing w:line="276" w:lineRule="auto"/>
              <w:rPr>
                <w:sz w:val="24"/>
                <w:lang w:val="en-GB"/>
              </w:rPr>
            </w:pPr>
            <w:r w:rsidRPr="00E51091">
              <w:rPr>
                <w:sz w:val="24"/>
                <w:lang w:val="en-GB"/>
              </w:rPr>
              <w:t xml:space="preserve">Death occurring as a complication of the implantation of a ventricular assist device, cardiac transplant, or other surgery primarily for refractory HF. </w:t>
            </w:r>
          </w:p>
          <w:p w14:paraId="05DB94AC" w14:textId="77777777" w:rsidR="00A6598B" w:rsidRPr="00E51091" w:rsidRDefault="00A6598B" w:rsidP="00874708">
            <w:pPr>
              <w:pStyle w:val="Default"/>
              <w:spacing w:line="276" w:lineRule="auto"/>
              <w:rPr>
                <w:sz w:val="24"/>
                <w:lang w:val="en-GB"/>
              </w:rPr>
            </w:pPr>
            <w:r w:rsidRPr="00E51091">
              <w:rPr>
                <w:sz w:val="24"/>
                <w:lang w:val="en-GB"/>
              </w:rPr>
              <w:t xml:space="preserve">Death occurring after referral to hospice specifically for progressive HF. </w:t>
            </w:r>
          </w:p>
          <w:p w14:paraId="53E33185" w14:textId="77777777" w:rsidR="00A6598B" w:rsidRPr="00E51091" w:rsidRDefault="00A6598B" w:rsidP="00874708">
            <w:pPr>
              <w:pStyle w:val="Default"/>
              <w:spacing w:line="276" w:lineRule="auto"/>
              <w:rPr>
                <w:sz w:val="24"/>
                <w:lang w:val="en-GB"/>
              </w:rPr>
            </w:pPr>
            <w:r w:rsidRPr="00E51091">
              <w:rPr>
                <w:i/>
                <w:iCs/>
                <w:sz w:val="24"/>
                <w:lang w:val="en-GB"/>
              </w:rPr>
              <w:t xml:space="preserve">Note: </w:t>
            </w:r>
            <w:r w:rsidRPr="00E51091">
              <w:rPr>
                <w:sz w:val="24"/>
                <w:lang w:val="en-GB"/>
              </w:rPr>
              <w:t xml:space="preserve">If worsening HF is secondary to MI, then MI should be listed as the primary cause of death if the subject suffered an MI within 14 days of death (as above). </w:t>
            </w:r>
          </w:p>
          <w:p w14:paraId="4DEFAD82" w14:textId="77777777" w:rsidR="00A6598B" w:rsidRPr="00E51091" w:rsidRDefault="00A6598B" w:rsidP="00874708">
            <w:pPr>
              <w:pStyle w:val="Default"/>
              <w:spacing w:line="276" w:lineRule="auto"/>
              <w:rPr>
                <w:sz w:val="24"/>
                <w:lang w:val="en-GB"/>
              </w:rPr>
            </w:pPr>
          </w:p>
          <w:p w14:paraId="7EE0272B" w14:textId="77777777" w:rsidR="00A6598B" w:rsidRPr="00E51091" w:rsidRDefault="00A6598B" w:rsidP="00874708">
            <w:pPr>
              <w:pStyle w:val="Default"/>
              <w:spacing w:line="276" w:lineRule="auto"/>
              <w:rPr>
                <w:b/>
                <w:bCs/>
                <w:sz w:val="24"/>
                <w:lang w:val="en-GB"/>
              </w:rPr>
            </w:pPr>
            <w:r w:rsidRPr="00E51091">
              <w:rPr>
                <w:b/>
                <w:bCs/>
                <w:sz w:val="24"/>
                <w:lang w:val="en-GB"/>
              </w:rPr>
              <w:t>3. Sudden Death:</w:t>
            </w:r>
          </w:p>
          <w:p w14:paraId="784B9FBE" w14:textId="77777777" w:rsidR="00A6598B" w:rsidRPr="00E51091" w:rsidRDefault="00A6598B" w:rsidP="00874708">
            <w:pPr>
              <w:pStyle w:val="Default"/>
              <w:spacing w:line="276" w:lineRule="auto"/>
              <w:rPr>
                <w:sz w:val="24"/>
                <w:lang w:val="en-GB"/>
              </w:rPr>
            </w:pPr>
            <w:r w:rsidRPr="00E51091">
              <w:rPr>
                <w:sz w:val="24"/>
                <w:lang w:val="en-GB"/>
              </w:rPr>
              <w:t xml:space="preserve">Death occurring unexpectedly in an otherwise stable subject. Further subclassification of sudden death will be as follows: </w:t>
            </w:r>
          </w:p>
          <w:p w14:paraId="083C376F" w14:textId="77777777" w:rsidR="00A6598B" w:rsidRPr="00E51091" w:rsidRDefault="00A6598B" w:rsidP="00874708">
            <w:pPr>
              <w:pStyle w:val="Default"/>
              <w:spacing w:line="276" w:lineRule="auto"/>
              <w:rPr>
                <w:sz w:val="24"/>
                <w:lang w:val="en-GB"/>
              </w:rPr>
            </w:pPr>
            <w:r w:rsidRPr="00E51091">
              <w:rPr>
                <w:sz w:val="24"/>
                <w:lang w:val="en-GB"/>
              </w:rPr>
              <w:t xml:space="preserve">a. death witnessed or subject last seen alive &lt;1 hour previously </w:t>
            </w:r>
            <w:r w:rsidRPr="00E51091">
              <w:rPr>
                <w:b/>
                <w:bCs/>
                <w:i/>
                <w:iCs/>
                <w:sz w:val="24"/>
                <w:lang w:val="en-GB"/>
              </w:rPr>
              <w:t xml:space="preserve">or </w:t>
            </w:r>
          </w:p>
          <w:p w14:paraId="09275719" w14:textId="77777777" w:rsidR="00A6598B" w:rsidRPr="00E51091" w:rsidRDefault="00A6598B" w:rsidP="00874708">
            <w:pPr>
              <w:pStyle w:val="Default"/>
              <w:spacing w:line="276" w:lineRule="auto"/>
              <w:rPr>
                <w:sz w:val="24"/>
                <w:lang w:val="en-GB"/>
              </w:rPr>
            </w:pPr>
            <w:r w:rsidRPr="00E51091">
              <w:rPr>
                <w:sz w:val="24"/>
                <w:lang w:val="en-GB"/>
              </w:rPr>
              <w:t xml:space="preserve">b. subject last seen alive ≥1 hr and &lt;24 hrs previously </w:t>
            </w:r>
          </w:p>
          <w:p w14:paraId="45450F48" w14:textId="77777777" w:rsidR="00A6598B" w:rsidRPr="00E51091" w:rsidRDefault="00A6598B" w:rsidP="00874708">
            <w:pPr>
              <w:pStyle w:val="Default"/>
              <w:spacing w:line="276" w:lineRule="auto"/>
              <w:rPr>
                <w:sz w:val="24"/>
                <w:lang w:val="en-GB"/>
              </w:rPr>
            </w:pPr>
          </w:p>
          <w:p w14:paraId="056815A7" w14:textId="77777777" w:rsidR="00A6598B" w:rsidRPr="00E51091" w:rsidRDefault="00A6598B" w:rsidP="00874708">
            <w:pPr>
              <w:pStyle w:val="Default"/>
              <w:spacing w:line="276" w:lineRule="auto"/>
              <w:rPr>
                <w:sz w:val="24"/>
                <w:lang w:val="en-GB"/>
              </w:rPr>
            </w:pPr>
            <w:r w:rsidRPr="00E51091">
              <w:rPr>
                <w:b/>
                <w:bCs/>
                <w:sz w:val="24"/>
                <w:lang w:val="en-GB"/>
              </w:rPr>
              <w:t>4. Presumed Sudden Death:</w:t>
            </w:r>
          </w:p>
          <w:p w14:paraId="051348A4" w14:textId="77777777" w:rsidR="00A6598B" w:rsidRPr="00E51091" w:rsidRDefault="00A6598B" w:rsidP="00874708">
            <w:pPr>
              <w:pStyle w:val="Default"/>
              <w:spacing w:line="276" w:lineRule="auto"/>
              <w:rPr>
                <w:b/>
                <w:bCs/>
                <w:i/>
                <w:iCs/>
                <w:sz w:val="24"/>
                <w:lang w:val="en-GB"/>
              </w:rPr>
            </w:pPr>
            <w:r w:rsidRPr="00E51091">
              <w:rPr>
                <w:sz w:val="24"/>
                <w:lang w:val="en-GB"/>
              </w:rPr>
              <w:t>Death occurring unexpectedly in an otherwise stable subject last seen alive ≥24 hours previously, with circumstances suggestive of sudden death</w:t>
            </w:r>
            <w:r w:rsidRPr="00E51091">
              <w:rPr>
                <w:b/>
                <w:bCs/>
                <w:i/>
                <w:iCs/>
                <w:sz w:val="24"/>
                <w:lang w:val="en-GB"/>
              </w:rPr>
              <w:t xml:space="preserve">. </w:t>
            </w:r>
          </w:p>
          <w:p w14:paraId="4FD66C0E" w14:textId="77777777" w:rsidR="00A6598B" w:rsidRPr="00E51091" w:rsidRDefault="00A6598B" w:rsidP="00874708">
            <w:pPr>
              <w:pStyle w:val="Default"/>
              <w:spacing w:line="276" w:lineRule="auto"/>
              <w:rPr>
                <w:sz w:val="24"/>
                <w:lang w:val="en-GB"/>
              </w:rPr>
            </w:pPr>
          </w:p>
          <w:p w14:paraId="6FFC42EE" w14:textId="77777777" w:rsidR="00A6598B" w:rsidRPr="00E51091" w:rsidRDefault="00A6598B" w:rsidP="00874708">
            <w:pPr>
              <w:pStyle w:val="Default"/>
              <w:spacing w:line="276" w:lineRule="auto"/>
              <w:rPr>
                <w:sz w:val="24"/>
                <w:lang w:val="en-GB"/>
              </w:rPr>
            </w:pPr>
            <w:r w:rsidRPr="00E51091">
              <w:rPr>
                <w:b/>
                <w:bCs/>
                <w:sz w:val="24"/>
                <w:lang w:val="en-GB"/>
              </w:rPr>
              <w:t xml:space="preserve">5. Presumed Cardiovascular Death: </w:t>
            </w:r>
          </w:p>
          <w:p w14:paraId="3BA0893D" w14:textId="77777777" w:rsidR="00A6598B" w:rsidRPr="00E51091" w:rsidRDefault="00A6598B" w:rsidP="00874708">
            <w:pPr>
              <w:pStyle w:val="Default"/>
              <w:spacing w:line="276" w:lineRule="auto"/>
              <w:rPr>
                <w:sz w:val="24"/>
                <w:lang w:val="en-GB"/>
              </w:rPr>
            </w:pPr>
            <w:r w:rsidRPr="00E51091">
              <w:rPr>
                <w:sz w:val="24"/>
                <w:lang w:val="en-GB"/>
              </w:rPr>
              <w:t xml:space="preserve">Death likely due to a cardiovascular cause in which the available clinical data is insufficient to support a more specific cause of death. </w:t>
            </w:r>
          </w:p>
          <w:p w14:paraId="18BDCED7" w14:textId="77777777" w:rsidR="00A6598B" w:rsidRPr="00E51091" w:rsidRDefault="00A6598B" w:rsidP="00874708">
            <w:pPr>
              <w:pStyle w:val="Default"/>
              <w:spacing w:line="276" w:lineRule="auto"/>
              <w:rPr>
                <w:sz w:val="24"/>
                <w:lang w:val="en-GB"/>
              </w:rPr>
            </w:pPr>
          </w:p>
          <w:p w14:paraId="44B4D43D" w14:textId="77777777" w:rsidR="00A6598B" w:rsidRPr="00E51091" w:rsidRDefault="00A6598B" w:rsidP="00874708">
            <w:pPr>
              <w:pStyle w:val="Default"/>
              <w:spacing w:line="276" w:lineRule="auto"/>
              <w:rPr>
                <w:sz w:val="24"/>
                <w:lang w:val="en-GB"/>
              </w:rPr>
            </w:pPr>
            <w:r w:rsidRPr="00E51091">
              <w:rPr>
                <w:b/>
                <w:bCs/>
                <w:sz w:val="24"/>
                <w:lang w:val="en-GB"/>
              </w:rPr>
              <w:lastRenderedPageBreak/>
              <w:t>6. Fatal Stroke</w:t>
            </w:r>
            <w:r w:rsidRPr="00E51091">
              <w:rPr>
                <w:sz w:val="24"/>
                <w:lang w:val="en-GB"/>
              </w:rPr>
              <w:t xml:space="preserve">: </w:t>
            </w:r>
          </w:p>
          <w:p w14:paraId="683F0299" w14:textId="77777777" w:rsidR="00A6598B" w:rsidRPr="00E51091" w:rsidRDefault="00A6598B" w:rsidP="00874708">
            <w:pPr>
              <w:pStyle w:val="Default"/>
              <w:spacing w:line="276" w:lineRule="auto"/>
              <w:rPr>
                <w:sz w:val="24"/>
                <w:lang w:val="en-GB"/>
              </w:rPr>
            </w:pPr>
            <w:r w:rsidRPr="00E51091">
              <w:rPr>
                <w:sz w:val="24"/>
                <w:lang w:val="en-GB"/>
              </w:rPr>
              <w:t xml:space="preserve">Death occurring as a result of a documented stroke. Where possible, the stroke will be further classified as ischemic, ischemic with </w:t>
            </w:r>
            <w:proofErr w:type="spellStart"/>
            <w:r w:rsidRPr="00E51091">
              <w:rPr>
                <w:sz w:val="24"/>
                <w:lang w:val="en-GB"/>
              </w:rPr>
              <w:t>hemorrhagic</w:t>
            </w:r>
            <w:proofErr w:type="spellEnd"/>
            <w:r w:rsidRPr="00E51091">
              <w:rPr>
                <w:sz w:val="24"/>
                <w:lang w:val="en-GB"/>
              </w:rPr>
              <w:t xml:space="preserve"> conversion, primary intracranial haemorrhage, or unknown.</w:t>
            </w:r>
          </w:p>
          <w:p w14:paraId="54538AA3" w14:textId="77777777" w:rsidR="00A6598B" w:rsidRPr="00E51091" w:rsidRDefault="00A6598B" w:rsidP="00874708">
            <w:pPr>
              <w:pStyle w:val="Default"/>
              <w:spacing w:line="276" w:lineRule="auto"/>
              <w:rPr>
                <w:sz w:val="24"/>
                <w:lang w:val="en-GB"/>
              </w:rPr>
            </w:pPr>
            <w:r w:rsidRPr="00E51091">
              <w:rPr>
                <w:sz w:val="24"/>
                <w:lang w:val="en-GB"/>
              </w:rPr>
              <w:t xml:space="preserve"> </w:t>
            </w:r>
          </w:p>
          <w:p w14:paraId="23FA6E00" w14:textId="77777777" w:rsidR="00A6598B" w:rsidRPr="00E51091" w:rsidRDefault="00A6598B" w:rsidP="00874708">
            <w:pPr>
              <w:pStyle w:val="Default"/>
              <w:spacing w:line="276" w:lineRule="auto"/>
              <w:rPr>
                <w:sz w:val="24"/>
                <w:lang w:val="en-GB"/>
              </w:rPr>
            </w:pPr>
            <w:r w:rsidRPr="00E51091">
              <w:rPr>
                <w:b/>
                <w:bCs/>
                <w:sz w:val="24"/>
                <w:lang w:val="en-GB"/>
              </w:rPr>
              <w:t xml:space="preserve">7. Fatal Pulmonary Embolism: </w:t>
            </w:r>
          </w:p>
          <w:p w14:paraId="595AC739" w14:textId="77777777" w:rsidR="00A6598B" w:rsidRPr="00E51091" w:rsidRDefault="00A6598B" w:rsidP="00874708">
            <w:pPr>
              <w:pStyle w:val="Default"/>
              <w:spacing w:line="276" w:lineRule="auto"/>
              <w:rPr>
                <w:sz w:val="24"/>
                <w:lang w:val="en-GB"/>
              </w:rPr>
            </w:pPr>
            <w:r w:rsidRPr="00E51091">
              <w:rPr>
                <w:sz w:val="24"/>
                <w:lang w:val="en-GB"/>
              </w:rPr>
              <w:t xml:space="preserve">Death occurring as a direct result of a documented pulmonary embolism. </w:t>
            </w:r>
          </w:p>
          <w:p w14:paraId="0A99ABA7" w14:textId="77777777" w:rsidR="00A6598B" w:rsidRPr="00E51091" w:rsidRDefault="00A6598B" w:rsidP="00874708">
            <w:pPr>
              <w:pStyle w:val="Default"/>
              <w:spacing w:line="276" w:lineRule="auto"/>
              <w:rPr>
                <w:sz w:val="24"/>
                <w:lang w:val="en-GB"/>
              </w:rPr>
            </w:pPr>
          </w:p>
          <w:p w14:paraId="445AE642" w14:textId="77777777" w:rsidR="00A6598B" w:rsidRPr="00E51091" w:rsidRDefault="00A6598B" w:rsidP="00874708">
            <w:pPr>
              <w:pStyle w:val="Default"/>
              <w:spacing w:line="276" w:lineRule="auto"/>
              <w:rPr>
                <w:sz w:val="24"/>
                <w:lang w:val="en-GB"/>
              </w:rPr>
            </w:pPr>
            <w:r w:rsidRPr="00E51091">
              <w:rPr>
                <w:b/>
                <w:bCs/>
                <w:sz w:val="24"/>
                <w:lang w:val="en-GB"/>
              </w:rPr>
              <w:t xml:space="preserve">8. Cardiovascular Procedure-Related Death: </w:t>
            </w:r>
          </w:p>
          <w:p w14:paraId="6E403B7B" w14:textId="77777777" w:rsidR="00A6598B" w:rsidRPr="00E51091" w:rsidRDefault="00A6598B" w:rsidP="00874708">
            <w:pPr>
              <w:pStyle w:val="Default"/>
              <w:spacing w:line="276" w:lineRule="auto"/>
              <w:rPr>
                <w:sz w:val="24"/>
                <w:lang w:val="en-GB"/>
              </w:rPr>
            </w:pPr>
            <w:r w:rsidRPr="00E51091">
              <w:rPr>
                <w:sz w:val="24"/>
                <w:lang w:val="en-GB"/>
              </w:rPr>
              <w:t>Death occurring during a cardiovascular procedure or as a result of complications related to a cardiovascular procedure (e.g. percutaneous coronary intervention), usually within 14 days. The CEC will subcategorize these deaths as related to percutaneous coronary intervention (</w:t>
            </w:r>
            <w:r w:rsidRPr="00E51091">
              <w:rPr>
                <w:b/>
                <w:bCs/>
                <w:sz w:val="24"/>
                <w:lang w:val="en-GB"/>
              </w:rPr>
              <w:t>PCI-related</w:t>
            </w:r>
            <w:r w:rsidRPr="00E51091">
              <w:rPr>
                <w:sz w:val="24"/>
                <w:lang w:val="en-GB"/>
              </w:rPr>
              <w:t>), coronary artery bypass-grafting (</w:t>
            </w:r>
            <w:r w:rsidRPr="00E51091">
              <w:rPr>
                <w:b/>
                <w:bCs/>
                <w:sz w:val="24"/>
                <w:lang w:val="en-GB"/>
              </w:rPr>
              <w:t>CABG-related</w:t>
            </w:r>
            <w:r w:rsidRPr="00E51091">
              <w:rPr>
                <w:sz w:val="24"/>
                <w:lang w:val="en-GB"/>
              </w:rPr>
              <w:t>), valvular procedures (</w:t>
            </w:r>
            <w:r w:rsidRPr="00E51091">
              <w:rPr>
                <w:b/>
                <w:bCs/>
                <w:sz w:val="24"/>
                <w:lang w:val="en-GB"/>
              </w:rPr>
              <w:t>valvular)</w:t>
            </w:r>
            <w:r w:rsidRPr="00E51091">
              <w:rPr>
                <w:sz w:val="24"/>
                <w:lang w:val="en-GB"/>
              </w:rPr>
              <w:t>, or other cardiovascular procedures (</w:t>
            </w:r>
            <w:r w:rsidRPr="00E51091">
              <w:rPr>
                <w:b/>
                <w:bCs/>
                <w:sz w:val="24"/>
                <w:lang w:val="en-GB"/>
              </w:rPr>
              <w:t>other</w:t>
            </w:r>
            <w:r w:rsidRPr="00E51091">
              <w:rPr>
                <w:sz w:val="24"/>
                <w:lang w:val="en-GB"/>
              </w:rPr>
              <w:t xml:space="preserve">). </w:t>
            </w:r>
          </w:p>
          <w:p w14:paraId="3136BECB" w14:textId="77777777" w:rsidR="00A6598B" w:rsidRPr="00E51091" w:rsidRDefault="00A6598B" w:rsidP="00874708">
            <w:pPr>
              <w:pStyle w:val="Default"/>
              <w:spacing w:line="276" w:lineRule="auto"/>
              <w:rPr>
                <w:sz w:val="24"/>
                <w:lang w:val="en-GB"/>
              </w:rPr>
            </w:pPr>
          </w:p>
          <w:p w14:paraId="1C4234CF" w14:textId="77777777" w:rsidR="00A6598B" w:rsidRPr="00E51091" w:rsidRDefault="00A6598B" w:rsidP="00874708">
            <w:pPr>
              <w:pStyle w:val="Default"/>
              <w:spacing w:line="276" w:lineRule="auto"/>
              <w:rPr>
                <w:sz w:val="24"/>
                <w:lang w:val="en-GB"/>
              </w:rPr>
            </w:pPr>
            <w:r w:rsidRPr="00E51091">
              <w:rPr>
                <w:b/>
                <w:bCs/>
                <w:sz w:val="24"/>
                <w:lang w:val="en-GB"/>
              </w:rPr>
              <w:t xml:space="preserve">9. Other Cardiovascular Death: </w:t>
            </w:r>
          </w:p>
          <w:p w14:paraId="32F0B27B" w14:textId="77777777" w:rsidR="00A6598B" w:rsidRPr="00E51091" w:rsidRDefault="00A6598B" w:rsidP="00874708">
            <w:pPr>
              <w:rPr>
                <w:rFonts w:ascii="Arial" w:hAnsi="Arial" w:cs="Arial"/>
                <w:sz w:val="24"/>
                <w:szCs w:val="24"/>
              </w:rPr>
            </w:pPr>
            <w:r w:rsidRPr="00E51091">
              <w:rPr>
                <w:rFonts w:ascii="Arial" w:hAnsi="Arial" w:cs="Arial"/>
                <w:sz w:val="24"/>
                <w:szCs w:val="24"/>
              </w:rPr>
              <w:t>Death resulting from a specifically documented cardiovascular cause other than those listed above.</w:t>
            </w:r>
          </w:p>
        </w:tc>
      </w:tr>
      <w:tr w:rsidR="00A6598B" w:rsidRPr="00E51091" w14:paraId="4D9D9DFC" w14:textId="77777777" w:rsidTr="00874708">
        <w:tc>
          <w:tcPr>
            <w:tcW w:w="9350" w:type="dxa"/>
            <w:gridSpan w:val="2"/>
            <w:vAlign w:val="center"/>
          </w:tcPr>
          <w:p w14:paraId="1888A7E4" w14:textId="77777777" w:rsidR="00A6598B" w:rsidRPr="00E51091" w:rsidRDefault="00A6598B" w:rsidP="00874708">
            <w:pPr>
              <w:rPr>
                <w:rFonts w:ascii="Arial" w:hAnsi="Arial" w:cs="Arial"/>
                <w:sz w:val="24"/>
                <w:szCs w:val="24"/>
              </w:rPr>
            </w:pPr>
            <w:r w:rsidRPr="00E51091">
              <w:rPr>
                <w:rFonts w:ascii="Arial" w:hAnsi="Arial" w:cs="Arial"/>
                <w:b/>
                <w:color w:val="000000"/>
                <w:sz w:val="24"/>
                <w:szCs w:val="24"/>
              </w:rPr>
              <w:lastRenderedPageBreak/>
              <w:t>Acute HF (HFrEF and HFpEF)</w:t>
            </w:r>
          </w:p>
        </w:tc>
      </w:tr>
      <w:tr w:rsidR="00A6598B" w:rsidRPr="00E51091" w14:paraId="17F1F531" w14:textId="77777777" w:rsidTr="00874708">
        <w:tc>
          <w:tcPr>
            <w:tcW w:w="1615" w:type="dxa"/>
          </w:tcPr>
          <w:p w14:paraId="32C2A351" w14:textId="77777777" w:rsidR="00A6598B" w:rsidRPr="00E51091" w:rsidRDefault="00A6598B" w:rsidP="00874708">
            <w:pPr>
              <w:rPr>
                <w:rFonts w:ascii="Arial" w:hAnsi="Arial" w:cs="Arial"/>
                <w:sz w:val="24"/>
                <w:szCs w:val="24"/>
              </w:rPr>
            </w:pPr>
            <w:r w:rsidRPr="00E51091">
              <w:rPr>
                <w:rFonts w:ascii="Arial" w:hAnsi="Arial" w:cs="Arial"/>
                <w:bCs/>
                <w:color w:val="000000"/>
                <w:sz w:val="24"/>
                <w:szCs w:val="24"/>
              </w:rPr>
              <w:t>ASTRONAUT</w:t>
            </w:r>
          </w:p>
        </w:tc>
        <w:tc>
          <w:tcPr>
            <w:tcW w:w="7735" w:type="dxa"/>
            <w:vAlign w:val="center"/>
          </w:tcPr>
          <w:p w14:paraId="70001AF0" w14:textId="77777777" w:rsidR="00A6598B" w:rsidRPr="00E51091" w:rsidRDefault="00A6598B" w:rsidP="00874708">
            <w:pPr>
              <w:pStyle w:val="Titolo8"/>
              <w:spacing w:before="100" w:after="100"/>
              <w:ind w:left="360" w:hanging="360"/>
              <w:rPr>
                <w:rFonts w:ascii="Arial" w:hAnsi="Arial" w:cs="Arial"/>
                <w:color w:val="000000"/>
                <w:sz w:val="24"/>
                <w:szCs w:val="24"/>
              </w:rPr>
            </w:pPr>
            <w:r w:rsidRPr="00E51091">
              <w:rPr>
                <w:rFonts w:ascii="Arial" w:hAnsi="Arial" w:cs="Arial"/>
                <w:b/>
                <w:bCs/>
                <w:color w:val="000000"/>
                <w:sz w:val="24"/>
                <w:szCs w:val="24"/>
              </w:rPr>
              <w:t xml:space="preserve">Cardiovascular Death </w:t>
            </w:r>
          </w:p>
          <w:p w14:paraId="4F165216" w14:textId="77777777" w:rsidR="00A6598B" w:rsidRPr="00E51091" w:rsidRDefault="00A6598B" w:rsidP="00874708">
            <w:pPr>
              <w:spacing w:before="100" w:after="100"/>
              <w:ind w:left="1133" w:hanging="1134"/>
              <w:rPr>
                <w:rFonts w:ascii="Arial" w:hAnsi="Arial" w:cs="Arial"/>
                <w:color w:val="000000"/>
                <w:sz w:val="24"/>
                <w:szCs w:val="24"/>
              </w:rPr>
            </w:pPr>
            <w:r w:rsidRPr="00E51091">
              <w:rPr>
                <w:rFonts w:ascii="Arial" w:hAnsi="Arial" w:cs="Arial"/>
                <w:color w:val="000000"/>
                <w:sz w:val="24"/>
                <w:szCs w:val="24"/>
              </w:rPr>
              <w:t xml:space="preserve">Cardiovascular death is defined as follows: </w:t>
            </w:r>
          </w:p>
          <w:p w14:paraId="2657FB39" w14:textId="77777777" w:rsidR="00A6598B" w:rsidRPr="00E51091" w:rsidRDefault="00A6598B" w:rsidP="00874708">
            <w:pPr>
              <w:pStyle w:val="Corpotesto"/>
              <w:spacing w:before="100" w:after="100" w:line="276" w:lineRule="auto"/>
              <w:rPr>
                <w:color w:val="000000"/>
                <w:sz w:val="24"/>
                <w:lang w:val="en-GB"/>
              </w:rPr>
            </w:pPr>
            <w:r w:rsidRPr="00E51091">
              <w:rPr>
                <w:b/>
                <w:bCs/>
                <w:color w:val="000000"/>
                <w:sz w:val="24"/>
                <w:lang w:val="en-GB"/>
              </w:rPr>
              <w:t xml:space="preserve">1. Fatal Myocardial Infarction (MI): </w:t>
            </w:r>
          </w:p>
          <w:p w14:paraId="184D7C65" w14:textId="77777777" w:rsidR="00A6598B" w:rsidRPr="00E51091" w:rsidRDefault="00A6598B" w:rsidP="00874708">
            <w:pPr>
              <w:spacing w:before="100" w:after="100"/>
              <w:rPr>
                <w:rFonts w:ascii="Arial" w:hAnsi="Arial" w:cs="Arial"/>
                <w:color w:val="000000"/>
                <w:sz w:val="24"/>
                <w:szCs w:val="24"/>
              </w:rPr>
            </w:pPr>
            <w:r w:rsidRPr="00E51091">
              <w:rPr>
                <w:rFonts w:ascii="Arial" w:hAnsi="Arial" w:cs="Arial"/>
                <w:color w:val="000000"/>
                <w:sz w:val="24"/>
                <w:szCs w:val="24"/>
              </w:rPr>
              <w:t xml:space="preserve">Fatal MI may be adjudicated in any of the following three scenarios: </w:t>
            </w:r>
          </w:p>
          <w:p w14:paraId="6FA9FB7E" w14:textId="77777777" w:rsidR="00A6598B" w:rsidRPr="00E51091" w:rsidRDefault="00A6598B" w:rsidP="00874708">
            <w:pPr>
              <w:pStyle w:val="RefListAlpha"/>
              <w:spacing w:before="100" w:after="100" w:line="276" w:lineRule="auto"/>
              <w:rPr>
                <w:color w:val="000000"/>
                <w:sz w:val="24"/>
                <w:lang w:val="en-GB"/>
              </w:rPr>
            </w:pPr>
            <w:r w:rsidRPr="00E51091">
              <w:rPr>
                <w:color w:val="000000" w:themeColor="text1"/>
                <w:sz w:val="24"/>
                <w:lang w:val="en-GB"/>
              </w:rPr>
              <w:t>a. Death occurring within 14 days after a documented MI, in which there is no conclusive evidence of any other cause of death. Subjects who are being treated for a MI and who die as a result of complications of the MI (</w:t>
            </w:r>
            <w:proofErr w:type="spellStart"/>
            <w:r w:rsidRPr="00E51091">
              <w:rPr>
                <w:color w:val="000000" w:themeColor="text1"/>
                <w:sz w:val="24"/>
                <w:lang w:val="en-GB"/>
              </w:rPr>
              <w:t>eg</w:t>
            </w:r>
            <w:proofErr w:type="spellEnd"/>
            <w:r w:rsidRPr="00E51091">
              <w:rPr>
                <w:color w:val="000000" w:themeColor="text1"/>
                <w:sz w:val="24"/>
                <w:lang w:val="en-GB"/>
              </w:rPr>
              <w:t xml:space="preserve">, sudden death, pump failure, or cardiogenic shock) will be classified as having had a MI-related death. </w:t>
            </w:r>
          </w:p>
          <w:p w14:paraId="6721F194" w14:textId="77777777" w:rsidR="00A6598B" w:rsidRPr="00E51091" w:rsidRDefault="00A6598B" w:rsidP="00874708">
            <w:pPr>
              <w:spacing w:before="100" w:after="100"/>
              <w:rPr>
                <w:rFonts w:ascii="Arial" w:hAnsi="Arial" w:cs="Arial"/>
                <w:color w:val="000000"/>
                <w:sz w:val="24"/>
                <w:szCs w:val="24"/>
              </w:rPr>
            </w:pPr>
            <w:r w:rsidRPr="00E51091">
              <w:rPr>
                <w:rFonts w:ascii="Arial" w:hAnsi="Arial" w:cs="Arial"/>
                <w:color w:val="000000"/>
                <w:sz w:val="24"/>
                <w:szCs w:val="24"/>
              </w:rPr>
              <w:t xml:space="preserve">b. Autopsy evidence of a recent infarct with no conclusive evidence of any other cause of death </w:t>
            </w:r>
          </w:p>
          <w:p w14:paraId="1C3DAEAF" w14:textId="77777777" w:rsidR="00A6598B" w:rsidRPr="00E51091" w:rsidRDefault="00A6598B" w:rsidP="00874708">
            <w:pPr>
              <w:pStyle w:val="RefListAlpha"/>
              <w:spacing w:before="100" w:after="100" w:line="276" w:lineRule="auto"/>
              <w:rPr>
                <w:color w:val="000000"/>
                <w:sz w:val="24"/>
                <w:lang w:val="en-GB"/>
              </w:rPr>
            </w:pPr>
            <w:r w:rsidRPr="00E51091">
              <w:rPr>
                <w:color w:val="000000"/>
                <w:sz w:val="24"/>
                <w:lang w:val="en-GB"/>
              </w:rPr>
              <w:t xml:space="preserve">c. An abrupt death that has characteristics suggestive of an acute infarct but do not meet the strict definition of a MI. Suggestive characteristics are: </w:t>
            </w:r>
          </w:p>
          <w:p w14:paraId="056322FB" w14:textId="77777777" w:rsidR="00A6598B" w:rsidRPr="00E51091" w:rsidRDefault="00A6598B" w:rsidP="00874708">
            <w:pPr>
              <w:pStyle w:val="Corpotesto"/>
              <w:spacing w:before="100" w:after="100" w:line="276" w:lineRule="auto"/>
              <w:rPr>
                <w:color w:val="000000"/>
                <w:sz w:val="24"/>
                <w:lang w:val="en-GB"/>
              </w:rPr>
            </w:pPr>
            <w:r w:rsidRPr="00E51091">
              <w:rPr>
                <w:color w:val="000000"/>
                <w:sz w:val="24"/>
                <w:lang w:val="en-GB"/>
              </w:rPr>
              <w:lastRenderedPageBreak/>
              <w:t xml:space="preserve">♦ </w:t>
            </w:r>
            <w:r w:rsidRPr="00E51091">
              <w:rPr>
                <w:b/>
                <w:bCs/>
                <w:i/>
                <w:iCs/>
                <w:color w:val="000000"/>
                <w:sz w:val="24"/>
                <w:lang w:val="en-GB"/>
              </w:rPr>
              <w:t xml:space="preserve">presentation with acute ischemic symptoms </w:t>
            </w:r>
          </w:p>
          <w:p w14:paraId="47419B86" w14:textId="77777777" w:rsidR="00A6598B" w:rsidRPr="00E51091" w:rsidRDefault="00A6598B" w:rsidP="00874708">
            <w:pPr>
              <w:pStyle w:val="Corpotesto"/>
              <w:spacing w:before="100" w:after="100" w:line="276" w:lineRule="auto"/>
              <w:rPr>
                <w:color w:val="000000"/>
                <w:sz w:val="24"/>
                <w:lang w:val="en-GB"/>
              </w:rPr>
            </w:pPr>
            <w:r w:rsidRPr="00E51091">
              <w:rPr>
                <w:color w:val="000000"/>
                <w:sz w:val="24"/>
                <w:lang w:val="en-GB"/>
              </w:rPr>
              <w:t xml:space="preserve">♦ </w:t>
            </w:r>
            <w:r w:rsidRPr="00E51091">
              <w:rPr>
                <w:b/>
                <w:bCs/>
                <w:i/>
                <w:iCs/>
                <w:color w:val="000000"/>
                <w:sz w:val="24"/>
                <w:lang w:val="en-GB"/>
              </w:rPr>
              <w:t xml:space="preserve">AND one of the following: </w:t>
            </w:r>
          </w:p>
          <w:p w14:paraId="3AF84131" w14:textId="77777777" w:rsidR="00A6598B" w:rsidRPr="00E51091" w:rsidRDefault="00A6598B" w:rsidP="00874708">
            <w:pPr>
              <w:pStyle w:val="Corpotesto"/>
              <w:spacing w:before="100" w:after="100" w:line="276" w:lineRule="auto"/>
              <w:ind w:left="720"/>
              <w:rPr>
                <w:color w:val="000000"/>
                <w:sz w:val="24"/>
                <w:lang w:val="en-GB"/>
              </w:rPr>
            </w:pPr>
            <w:r w:rsidRPr="00E51091">
              <w:rPr>
                <w:color w:val="000000"/>
                <w:sz w:val="24"/>
                <w:lang w:val="en-GB"/>
              </w:rPr>
              <w:t xml:space="preserve">o </w:t>
            </w:r>
            <w:r w:rsidRPr="00E51091">
              <w:rPr>
                <w:b/>
                <w:bCs/>
                <w:i/>
                <w:iCs/>
                <w:color w:val="000000"/>
                <w:sz w:val="24"/>
                <w:lang w:val="en-GB"/>
              </w:rPr>
              <w:t xml:space="preserve">ECG changes indicative of an acute injury </w:t>
            </w:r>
          </w:p>
          <w:p w14:paraId="60E9C2A6" w14:textId="77777777" w:rsidR="00A6598B" w:rsidRPr="00E51091" w:rsidRDefault="00A6598B" w:rsidP="00874708">
            <w:pPr>
              <w:pStyle w:val="Corpotesto"/>
              <w:spacing w:before="100" w:after="100" w:line="276" w:lineRule="auto"/>
              <w:ind w:left="720"/>
              <w:rPr>
                <w:color w:val="000000"/>
                <w:sz w:val="24"/>
                <w:lang w:val="en-GB"/>
              </w:rPr>
            </w:pPr>
            <w:r w:rsidRPr="00E51091">
              <w:rPr>
                <w:color w:val="000000"/>
                <w:sz w:val="24"/>
                <w:lang w:val="en-GB"/>
              </w:rPr>
              <w:t xml:space="preserve">o </w:t>
            </w:r>
            <w:r w:rsidRPr="00E51091">
              <w:rPr>
                <w:b/>
                <w:bCs/>
                <w:i/>
                <w:iCs/>
                <w:color w:val="000000"/>
                <w:sz w:val="24"/>
                <w:lang w:val="en-GB"/>
              </w:rPr>
              <w:t xml:space="preserve">abnormal cardiac biomarkers </w:t>
            </w:r>
          </w:p>
          <w:p w14:paraId="02DD4FF2" w14:textId="77777777" w:rsidR="00A6598B" w:rsidRPr="00E51091" w:rsidRDefault="00A6598B" w:rsidP="00874708">
            <w:pPr>
              <w:pStyle w:val="Corpotesto"/>
              <w:spacing w:before="100" w:after="100" w:line="276" w:lineRule="auto"/>
              <w:ind w:left="720"/>
              <w:rPr>
                <w:color w:val="000000"/>
                <w:sz w:val="24"/>
                <w:lang w:val="en-GB"/>
              </w:rPr>
            </w:pPr>
            <w:r w:rsidRPr="00E51091">
              <w:rPr>
                <w:color w:val="000000" w:themeColor="text1"/>
                <w:sz w:val="24"/>
                <w:lang w:val="en-GB"/>
              </w:rPr>
              <w:t xml:space="preserve">o </w:t>
            </w:r>
            <w:r w:rsidRPr="00E51091">
              <w:rPr>
                <w:b/>
                <w:bCs/>
                <w:i/>
                <w:iCs/>
                <w:color w:val="000000" w:themeColor="text1"/>
                <w:sz w:val="24"/>
                <w:lang w:val="en-GB"/>
              </w:rPr>
              <w:t>other evidence (</w:t>
            </w:r>
            <w:proofErr w:type="spellStart"/>
            <w:r w:rsidRPr="00E51091">
              <w:rPr>
                <w:b/>
                <w:bCs/>
                <w:i/>
                <w:iCs/>
                <w:color w:val="000000" w:themeColor="text1"/>
                <w:sz w:val="24"/>
                <w:lang w:val="en-GB"/>
              </w:rPr>
              <w:t>eg</w:t>
            </w:r>
            <w:proofErr w:type="spellEnd"/>
            <w:r w:rsidRPr="00E51091">
              <w:rPr>
                <w:b/>
                <w:bCs/>
                <w:i/>
                <w:iCs/>
                <w:color w:val="000000" w:themeColor="text1"/>
                <w:sz w:val="24"/>
                <w:lang w:val="en-GB"/>
              </w:rPr>
              <w:t xml:space="preserve">, echocardiography, ventriculography, or scintigraphy) of new ventricular wall motion abnormality </w:t>
            </w:r>
          </w:p>
          <w:p w14:paraId="7F50B121" w14:textId="77777777" w:rsidR="00A6598B" w:rsidRPr="00E51091" w:rsidRDefault="00A6598B" w:rsidP="00874708">
            <w:pPr>
              <w:pStyle w:val="Corpotesto"/>
              <w:spacing w:before="100" w:after="100" w:line="276" w:lineRule="auto"/>
              <w:rPr>
                <w:color w:val="000000"/>
                <w:sz w:val="24"/>
                <w:lang w:val="en-GB"/>
              </w:rPr>
            </w:pPr>
            <w:r w:rsidRPr="00E51091">
              <w:rPr>
                <w:b/>
                <w:bCs/>
                <w:color w:val="000000"/>
                <w:sz w:val="24"/>
                <w:lang w:val="en-GB"/>
              </w:rPr>
              <w:t xml:space="preserve">2. Pump Failure: </w:t>
            </w:r>
          </w:p>
          <w:p w14:paraId="55A8445D" w14:textId="77777777" w:rsidR="00A6598B" w:rsidRPr="00E51091" w:rsidRDefault="00A6598B" w:rsidP="00874708">
            <w:pPr>
              <w:pStyle w:val="Text"/>
              <w:spacing w:before="100" w:after="100" w:line="276" w:lineRule="auto"/>
              <w:rPr>
                <w:rFonts w:ascii="Arial" w:hAnsi="Arial" w:cs="Arial"/>
                <w:color w:val="000000"/>
                <w:szCs w:val="24"/>
              </w:rPr>
            </w:pPr>
            <w:r w:rsidRPr="00E51091">
              <w:rPr>
                <w:rFonts w:ascii="Arial" w:hAnsi="Arial" w:cs="Arial"/>
                <w:color w:val="000000"/>
                <w:szCs w:val="24"/>
              </w:rPr>
              <w:t xml:space="preserve">Death occurring in the context of clinically worsening symptoms and/or signs of HF without evidence of another cause of death </w:t>
            </w:r>
          </w:p>
          <w:p w14:paraId="33537AA1" w14:textId="77777777" w:rsidR="00A6598B" w:rsidRPr="00E51091" w:rsidRDefault="00A6598B" w:rsidP="00874708">
            <w:pPr>
              <w:pStyle w:val="Text"/>
              <w:spacing w:before="100" w:after="100" w:line="276" w:lineRule="auto"/>
              <w:rPr>
                <w:rFonts w:ascii="Arial" w:hAnsi="Arial" w:cs="Arial"/>
                <w:color w:val="000000"/>
                <w:szCs w:val="24"/>
              </w:rPr>
            </w:pPr>
            <w:r w:rsidRPr="00E51091">
              <w:rPr>
                <w:rFonts w:ascii="Arial" w:hAnsi="Arial" w:cs="Arial"/>
                <w:color w:val="000000"/>
                <w:szCs w:val="24"/>
              </w:rPr>
              <w:t xml:space="preserve">Death occurring after the implantation of a ventricular assist device or after surgery primarily for refractory HF </w:t>
            </w:r>
          </w:p>
          <w:p w14:paraId="249439F9" w14:textId="77777777" w:rsidR="00A6598B" w:rsidRPr="00E51091" w:rsidRDefault="00A6598B" w:rsidP="00874708">
            <w:pPr>
              <w:pStyle w:val="Text"/>
              <w:spacing w:before="100" w:after="100" w:line="276" w:lineRule="auto"/>
              <w:rPr>
                <w:rFonts w:ascii="Arial" w:hAnsi="Arial" w:cs="Arial"/>
                <w:color w:val="000000"/>
                <w:szCs w:val="24"/>
              </w:rPr>
            </w:pPr>
            <w:r w:rsidRPr="00E51091">
              <w:rPr>
                <w:rFonts w:ascii="Arial" w:hAnsi="Arial" w:cs="Arial"/>
                <w:color w:val="000000"/>
                <w:szCs w:val="24"/>
              </w:rPr>
              <w:t xml:space="preserve">Death occurring after referral to hospice specifically for progressive heart failure </w:t>
            </w:r>
          </w:p>
          <w:p w14:paraId="6580C3DF" w14:textId="77777777" w:rsidR="00A6598B" w:rsidRPr="00E51091" w:rsidRDefault="00A6598B" w:rsidP="00874708">
            <w:pPr>
              <w:pStyle w:val="Text"/>
              <w:spacing w:before="100" w:after="100" w:line="276" w:lineRule="auto"/>
              <w:rPr>
                <w:rFonts w:ascii="Arial" w:hAnsi="Arial" w:cs="Arial"/>
                <w:color w:val="000000"/>
                <w:szCs w:val="24"/>
              </w:rPr>
            </w:pPr>
            <w:r w:rsidRPr="00E51091">
              <w:rPr>
                <w:rFonts w:ascii="Arial" w:hAnsi="Arial" w:cs="Arial"/>
                <w:i/>
                <w:iCs/>
                <w:color w:val="000000"/>
                <w:szCs w:val="24"/>
              </w:rPr>
              <w:t xml:space="preserve">Note: </w:t>
            </w:r>
            <w:r w:rsidRPr="00E51091">
              <w:rPr>
                <w:rFonts w:ascii="Arial" w:hAnsi="Arial" w:cs="Arial"/>
                <w:color w:val="000000"/>
                <w:szCs w:val="24"/>
              </w:rPr>
              <w:t xml:space="preserve">If worsening HF is secondary to MI, then MI should be listed as the primary cause of death if the subject suffered an MI within 14 days of death (as above). </w:t>
            </w:r>
          </w:p>
          <w:p w14:paraId="17E7279E" w14:textId="77777777" w:rsidR="00A6598B" w:rsidRPr="00E51091" w:rsidRDefault="00A6598B" w:rsidP="00874708">
            <w:pPr>
              <w:pStyle w:val="Corpotesto"/>
              <w:spacing w:before="100" w:after="100" w:line="276" w:lineRule="auto"/>
              <w:rPr>
                <w:color w:val="000000"/>
                <w:sz w:val="24"/>
                <w:lang w:val="en-GB"/>
              </w:rPr>
            </w:pPr>
            <w:r w:rsidRPr="00E51091">
              <w:rPr>
                <w:b/>
                <w:bCs/>
                <w:color w:val="000000"/>
                <w:sz w:val="24"/>
                <w:lang w:val="en-GB"/>
              </w:rPr>
              <w:t xml:space="preserve">3. Sudden Death: </w:t>
            </w:r>
          </w:p>
          <w:p w14:paraId="19E79791" w14:textId="77777777" w:rsidR="00A6598B" w:rsidRPr="00E51091" w:rsidRDefault="00A6598B" w:rsidP="00874708">
            <w:pPr>
              <w:pStyle w:val="Text"/>
              <w:spacing w:before="100" w:after="100" w:line="276" w:lineRule="auto"/>
              <w:rPr>
                <w:rFonts w:ascii="Arial" w:hAnsi="Arial" w:cs="Arial"/>
                <w:color w:val="000000"/>
                <w:szCs w:val="24"/>
              </w:rPr>
            </w:pPr>
            <w:r w:rsidRPr="00E51091">
              <w:rPr>
                <w:rFonts w:ascii="Arial" w:hAnsi="Arial" w:cs="Arial"/>
                <w:color w:val="000000"/>
                <w:szCs w:val="24"/>
              </w:rPr>
              <w:t xml:space="preserve">Death occurring unexpectedly in an otherwise stable subject. Further subclassification of sudden death will be as follows: </w:t>
            </w:r>
          </w:p>
          <w:p w14:paraId="64AE4DDF" w14:textId="77777777" w:rsidR="00A6598B" w:rsidRPr="00E51091" w:rsidRDefault="00A6598B" w:rsidP="00874708">
            <w:pPr>
              <w:pStyle w:val="Text"/>
              <w:spacing w:before="100" w:after="100" w:line="276" w:lineRule="auto"/>
              <w:ind w:left="720" w:hanging="720"/>
              <w:rPr>
                <w:rFonts w:ascii="Arial" w:hAnsi="Arial" w:cs="Arial"/>
                <w:color w:val="000000"/>
                <w:szCs w:val="24"/>
              </w:rPr>
            </w:pPr>
            <w:r w:rsidRPr="00E51091">
              <w:rPr>
                <w:rFonts w:ascii="Arial" w:hAnsi="Arial" w:cs="Arial"/>
                <w:color w:val="000000"/>
                <w:szCs w:val="24"/>
              </w:rPr>
              <w:t xml:space="preserve">(1) death witnessed or subject last seen alive &lt;1 hour previously </w:t>
            </w:r>
            <w:r w:rsidRPr="00E51091">
              <w:rPr>
                <w:rFonts w:ascii="Arial" w:hAnsi="Arial" w:cs="Arial"/>
                <w:b/>
                <w:bCs/>
                <w:i/>
                <w:iCs/>
                <w:color w:val="000000"/>
                <w:szCs w:val="24"/>
              </w:rPr>
              <w:t xml:space="preserve">or </w:t>
            </w:r>
          </w:p>
          <w:p w14:paraId="0DEE46B2" w14:textId="77777777" w:rsidR="00A6598B" w:rsidRPr="00E51091" w:rsidRDefault="00A6598B" w:rsidP="00874708">
            <w:pPr>
              <w:pStyle w:val="Text"/>
              <w:spacing w:before="100" w:after="100" w:line="276" w:lineRule="auto"/>
              <w:ind w:left="720" w:hanging="720"/>
              <w:rPr>
                <w:rFonts w:ascii="Arial" w:hAnsi="Arial" w:cs="Arial"/>
                <w:color w:val="000000"/>
                <w:szCs w:val="24"/>
              </w:rPr>
            </w:pPr>
            <w:r w:rsidRPr="00E51091">
              <w:rPr>
                <w:rFonts w:ascii="Arial" w:hAnsi="Arial" w:cs="Arial"/>
                <w:color w:val="000000"/>
                <w:szCs w:val="24"/>
              </w:rPr>
              <w:t>(2) subject last seen alive ≥1 hr and &lt;24 hrs previously</w:t>
            </w:r>
          </w:p>
          <w:p w14:paraId="091AD69C" w14:textId="77777777" w:rsidR="00A6598B" w:rsidRPr="00E51091" w:rsidRDefault="00A6598B" w:rsidP="00874708">
            <w:pPr>
              <w:autoSpaceDE w:val="0"/>
              <w:autoSpaceDN w:val="0"/>
              <w:adjustRightInd w:val="0"/>
              <w:spacing w:before="100" w:after="100"/>
              <w:rPr>
                <w:rFonts w:ascii="Arial" w:hAnsi="Arial" w:cs="Arial"/>
                <w:color w:val="000000"/>
                <w:sz w:val="24"/>
                <w:szCs w:val="24"/>
              </w:rPr>
            </w:pPr>
            <w:r w:rsidRPr="00E51091">
              <w:rPr>
                <w:rFonts w:ascii="Arial" w:hAnsi="Arial" w:cs="Arial"/>
                <w:b/>
                <w:bCs/>
                <w:color w:val="000000"/>
                <w:sz w:val="24"/>
                <w:szCs w:val="24"/>
              </w:rPr>
              <w:t xml:space="preserve">4. Presumed Sudden Death: </w:t>
            </w:r>
          </w:p>
          <w:p w14:paraId="65A7DE22" w14:textId="77777777" w:rsidR="00A6598B" w:rsidRPr="00E51091" w:rsidRDefault="00A6598B" w:rsidP="00874708">
            <w:pPr>
              <w:autoSpaceDE w:val="0"/>
              <w:autoSpaceDN w:val="0"/>
              <w:adjustRightInd w:val="0"/>
              <w:spacing w:before="100" w:after="100"/>
              <w:rPr>
                <w:rFonts w:ascii="Arial" w:hAnsi="Arial" w:cs="Arial"/>
                <w:color w:val="000000"/>
                <w:sz w:val="24"/>
                <w:szCs w:val="24"/>
              </w:rPr>
            </w:pPr>
            <w:r w:rsidRPr="00E51091">
              <w:rPr>
                <w:rFonts w:ascii="Arial" w:hAnsi="Arial" w:cs="Arial"/>
                <w:color w:val="000000"/>
                <w:sz w:val="24"/>
                <w:szCs w:val="24"/>
              </w:rPr>
              <w:t>Death occurring unexpectedly in an otherwise stable subject last seen alive ≥ 24 hours previously, with circumstances suggestive of sudden death</w:t>
            </w:r>
            <w:r w:rsidRPr="00E51091">
              <w:rPr>
                <w:rFonts w:ascii="Arial" w:hAnsi="Arial" w:cs="Arial"/>
                <w:b/>
                <w:bCs/>
                <w:i/>
                <w:iCs/>
                <w:color w:val="000000"/>
                <w:sz w:val="24"/>
                <w:szCs w:val="24"/>
              </w:rPr>
              <w:t xml:space="preserve">. </w:t>
            </w:r>
          </w:p>
          <w:p w14:paraId="7401B8C8" w14:textId="77777777" w:rsidR="00A6598B" w:rsidRPr="00E51091" w:rsidRDefault="00A6598B" w:rsidP="00874708">
            <w:pPr>
              <w:autoSpaceDE w:val="0"/>
              <w:autoSpaceDN w:val="0"/>
              <w:adjustRightInd w:val="0"/>
              <w:spacing w:before="100" w:after="100"/>
              <w:rPr>
                <w:rFonts w:ascii="Arial" w:hAnsi="Arial" w:cs="Arial"/>
                <w:color w:val="000000"/>
                <w:sz w:val="24"/>
                <w:szCs w:val="24"/>
              </w:rPr>
            </w:pPr>
            <w:r w:rsidRPr="00E51091">
              <w:rPr>
                <w:rFonts w:ascii="Arial" w:hAnsi="Arial" w:cs="Arial"/>
                <w:b/>
                <w:bCs/>
                <w:color w:val="000000"/>
                <w:sz w:val="24"/>
                <w:szCs w:val="24"/>
              </w:rPr>
              <w:t xml:space="preserve">5. Presumed Cardiovascular Death: </w:t>
            </w:r>
          </w:p>
          <w:p w14:paraId="011AC938" w14:textId="77777777" w:rsidR="00A6598B" w:rsidRPr="00E51091" w:rsidRDefault="00A6598B" w:rsidP="00874708">
            <w:pPr>
              <w:autoSpaceDE w:val="0"/>
              <w:autoSpaceDN w:val="0"/>
              <w:adjustRightInd w:val="0"/>
              <w:spacing w:before="100" w:after="100"/>
              <w:rPr>
                <w:rFonts w:ascii="Arial" w:hAnsi="Arial" w:cs="Arial"/>
                <w:color w:val="000000"/>
                <w:sz w:val="24"/>
                <w:szCs w:val="24"/>
              </w:rPr>
            </w:pPr>
            <w:r w:rsidRPr="00E51091">
              <w:rPr>
                <w:rFonts w:ascii="Arial" w:hAnsi="Arial" w:cs="Arial"/>
                <w:color w:val="000000"/>
                <w:sz w:val="24"/>
                <w:szCs w:val="24"/>
              </w:rPr>
              <w:t xml:space="preserve">Death likely due to a cardiovascular cause in which the available clinical data is insufficient to support a more specific cause of death. </w:t>
            </w:r>
          </w:p>
          <w:p w14:paraId="7BA626DB" w14:textId="77777777" w:rsidR="00A6598B" w:rsidRPr="00E51091" w:rsidRDefault="00A6598B" w:rsidP="00874708">
            <w:pPr>
              <w:autoSpaceDE w:val="0"/>
              <w:autoSpaceDN w:val="0"/>
              <w:adjustRightInd w:val="0"/>
              <w:spacing w:before="100" w:after="100"/>
              <w:rPr>
                <w:rFonts w:ascii="Arial" w:hAnsi="Arial" w:cs="Arial"/>
                <w:color w:val="000000"/>
                <w:sz w:val="24"/>
                <w:szCs w:val="24"/>
              </w:rPr>
            </w:pPr>
            <w:r w:rsidRPr="00E51091">
              <w:rPr>
                <w:rFonts w:ascii="Arial" w:hAnsi="Arial" w:cs="Arial"/>
                <w:b/>
                <w:bCs/>
                <w:color w:val="000000"/>
                <w:sz w:val="24"/>
                <w:szCs w:val="24"/>
              </w:rPr>
              <w:t>6. Fatal Stroke</w:t>
            </w:r>
            <w:r w:rsidRPr="00E51091">
              <w:rPr>
                <w:rFonts w:ascii="Arial" w:hAnsi="Arial" w:cs="Arial"/>
                <w:color w:val="000000"/>
                <w:sz w:val="24"/>
                <w:szCs w:val="24"/>
              </w:rPr>
              <w:t xml:space="preserve">: </w:t>
            </w:r>
          </w:p>
          <w:p w14:paraId="302DA4A2" w14:textId="77777777" w:rsidR="00A6598B" w:rsidRPr="00E51091" w:rsidRDefault="00A6598B" w:rsidP="00874708">
            <w:pPr>
              <w:autoSpaceDE w:val="0"/>
              <w:autoSpaceDN w:val="0"/>
              <w:adjustRightInd w:val="0"/>
              <w:spacing w:before="100" w:after="100"/>
              <w:rPr>
                <w:rFonts w:ascii="Arial" w:hAnsi="Arial" w:cs="Arial"/>
                <w:color w:val="000000"/>
                <w:sz w:val="24"/>
                <w:szCs w:val="24"/>
              </w:rPr>
            </w:pPr>
            <w:r w:rsidRPr="00E51091">
              <w:rPr>
                <w:rFonts w:ascii="Arial" w:hAnsi="Arial" w:cs="Arial"/>
                <w:color w:val="000000"/>
                <w:sz w:val="24"/>
                <w:szCs w:val="24"/>
              </w:rPr>
              <w:t xml:space="preserve">Death occurring as a result of a documented stroke. Where possible, the stroke will be further classified as ischemic, ischemic with </w:t>
            </w:r>
            <w:proofErr w:type="spellStart"/>
            <w:r w:rsidRPr="00E51091">
              <w:rPr>
                <w:rFonts w:ascii="Arial" w:hAnsi="Arial" w:cs="Arial"/>
                <w:color w:val="000000"/>
                <w:sz w:val="24"/>
                <w:szCs w:val="24"/>
              </w:rPr>
              <w:t>hemorrhagic</w:t>
            </w:r>
            <w:proofErr w:type="spellEnd"/>
            <w:r w:rsidRPr="00E51091">
              <w:rPr>
                <w:rFonts w:ascii="Arial" w:hAnsi="Arial" w:cs="Arial"/>
                <w:color w:val="000000"/>
                <w:sz w:val="24"/>
                <w:szCs w:val="24"/>
              </w:rPr>
              <w:t xml:space="preserve"> conversion, primary intracranial haemorrhage, or unknown. </w:t>
            </w:r>
          </w:p>
          <w:p w14:paraId="6211B0A5" w14:textId="77777777" w:rsidR="00A6598B" w:rsidRPr="00E51091" w:rsidRDefault="00A6598B" w:rsidP="00874708">
            <w:pPr>
              <w:autoSpaceDE w:val="0"/>
              <w:autoSpaceDN w:val="0"/>
              <w:adjustRightInd w:val="0"/>
              <w:spacing w:before="100" w:after="100"/>
              <w:rPr>
                <w:rFonts w:ascii="Arial" w:hAnsi="Arial" w:cs="Arial"/>
                <w:color w:val="000000"/>
                <w:sz w:val="24"/>
                <w:szCs w:val="24"/>
              </w:rPr>
            </w:pPr>
            <w:r w:rsidRPr="00E51091">
              <w:rPr>
                <w:rFonts w:ascii="Arial" w:hAnsi="Arial" w:cs="Arial"/>
                <w:b/>
                <w:bCs/>
                <w:color w:val="000000"/>
                <w:sz w:val="24"/>
                <w:szCs w:val="24"/>
              </w:rPr>
              <w:t xml:space="preserve">7. Fatal Pulmonary Embolism: </w:t>
            </w:r>
          </w:p>
          <w:p w14:paraId="5BB282F4" w14:textId="77777777" w:rsidR="00A6598B" w:rsidRPr="00E51091" w:rsidRDefault="00A6598B" w:rsidP="00874708">
            <w:pPr>
              <w:autoSpaceDE w:val="0"/>
              <w:autoSpaceDN w:val="0"/>
              <w:adjustRightInd w:val="0"/>
              <w:spacing w:before="100" w:after="100"/>
              <w:rPr>
                <w:rFonts w:ascii="Arial" w:hAnsi="Arial" w:cs="Arial"/>
                <w:color w:val="000000"/>
                <w:sz w:val="24"/>
                <w:szCs w:val="24"/>
              </w:rPr>
            </w:pPr>
            <w:r w:rsidRPr="00E51091">
              <w:rPr>
                <w:rFonts w:ascii="Arial" w:hAnsi="Arial" w:cs="Arial"/>
                <w:color w:val="000000"/>
                <w:sz w:val="24"/>
                <w:szCs w:val="24"/>
              </w:rPr>
              <w:lastRenderedPageBreak/>
              <w:t xml:space="preserve">Death occurring as a direct result of a documented pulmonary embolism. </w:t>
            </w:r>
          </w:p>
          <w:p w14:paraId="6A56C2C0" w14:textId="77777777" w:rsidR="00A6598B" w:rsidRPr="00E51091" w:rsidRDefault="00A6598B" w:rsidP="00874708">
            <w:pPr>
              <w:autoSpaceDE w:val="0"/>
              <w:autoSpaceDN w:val="0"/>
              <w:adjustRightInd w:val="0"/>
              <w:spacing w:before="100" w:after="100"/>
              <w:rPr>
                <w:rFonts w:ascii="Arial" w:hAnsi="Arial" w:cs="Arial"/>
                <w:color w:val="000000"/>
                <w:sz w:val="24"/>
                <w:szCs w:val="24"/>
              </w:rPr>
            </w:pPr>
            <w:r w:rsidRPr="00E51091">
              <w:rPr>
                <w:rFonts w:ascii="Arial" w:hAnsi="Arial" w:cs="Arial"/>
                <w:b/>
                <w:bCs/>
                <w:color w:val="000000"/>
                <w:sz w:val="24"/>
                <w:szCs w:val="24"/>
              </w:rPr>
              <w:t xml:space="preserve">8. Procedure-Related Death: </w:t>
            </w:r>
          </w:p>
          <w:p w14:paraId="1D7A201C" w14:textId="77777777" w:rsidR="00A6598B" w:rsidRPr="00E51091" w:rsidRDefault="00A6598B" w:rsidP="00874708">
            <w:pPr>
              <w:autoSpaceDE w:val="0"/>
              <w:autoSpaceDN w:val="0"/>
              <w:adjustRightInd w:val="0"/>
              <w:spacing w:before="100" w:after="100"/>
              <w:rPr>
                <w:rFonts w:ascii="Arial" w:hAnsi="Arial" w:cs="Arial"/>
                <w:color w:val="000000"/>
                <w:sz w:val="24"/>
                <w:szCs w:val="24"/>
              </w:rPr>
            </w:pPr>
            <w:r w:rsidRPr="00E51091">
              <w:rPr>
                <w:rFonts w:ascii="Arial" w:hAnsi="Arial" w:cs="Arial"/>
                <w:color w:val="000000"/>
                <w:sz w:val="24"/>
                <w:szCs w:val="24"/>
              </w:rPr>
              <w:t xml:space="preserve">Death occurring during a cardiovascular procedure or as a result of procedure-related complications, usually within 14 days. </w:t>
            </w:r>
          </w:p>
          <w:p w14:paraId="712E9C46" w14:textId="77777777" w:rsidR="00A6598B" w:rsidRPr="00E51091" w:rsidRDefault="00A6598B" w:rsidP="00874708">
            <w:pPr>
              <w:autoSpaceDE w:val="0"/>
              <w:autoSpaceDN w:val="0"/>
              <w:adjustRightInd w:val="0"/>
              <w:spacing w:before="100" w:after="100"/>
              <w:rPr>
                <w:rFonts w:ascii="Arial" w:hAnsi="Arial" w:cs="Arial"/>
                <w:color w:val="000000"/>
                <w:sz w:val="24"/>
                <w:szCs w:val="24"/>
              </w:rPr>
            </w:pPr>
            <w:r w:rsidRPr="00E51091">
              <w:rPr>
                <w:rFonts w:ascii="Arial" w:hAnsi="Arial" w:cs="Arial"/>
                <w:b/>
                <w:bCs/>
                <w:color w:val="000000"/>
                <w:sz w:val="24"/>
                <w:szCs w:val="24"/>
              </w:rPr>
              <w:t xml:space="preserve">9. Other Cardiovascular Death: </w:t>
            </w:r>
          </w:p>
          <w:p w14:paraId="242E1BEC" w14:textId="77777777" w:rsidR="00A6598B" w:rsidRPr="00E51091" w:rsidRDefault="00A6598B" w:rsidP="00874708">
            <w:pPr>
              <w:rPr>
                <w:rFonts w:ascii="Arial" w:hAnsi="Arial" w:cs="Arial"/>
                <w:sz w:val="24"/>
                <w:szCs w:val="24"/>
              </w:rPr>
            </w:pPr>
            <w:r w:rsidRPr="00E51091">
              <w:rPr>
                <w:rFonts w:ascii="Arial" w:hAnsi="Arial" w:cs="Arial"/>
                <w:color w:val="000000"/>
                <w:sz w:val="24"/>
                <w:szCs w:val="24"/>
              </w:rPr>
              <w:t>Death resulting from a specifically documented cardiovascular cause other than those listed above.</w:t>
            </w:r>
          </w:p>
        </w:tc>
      </w:tr>
      <w:tr w:rsidR="00A6598B" w:rsidRPr="00E51091" w14:paraId="1F4EE50F" w14:textId="77777777" w:rsidTr="00874708">
        <w:tc>
          <w:tcPr>
            <w:tcW w:w="1615" w:type="dxa"/>
          </w:tcPr>
          <w:p w14:paraId="38582514" w14:textId="77777777" w:rsidR="00A6598B" w:rsidRPr="00E51091" w:rsidRDefault="00A6598B" w:rsidP="00874708">
            <w:pPr>
              <w:rPr>
                <w:rFonts w:ascii="Arial" w:hAnsi="Arial" w:cs="Arial"/>
                <w:sz w:val="24"/>
                <w:szCs w:val="24"/>
              </w:rPr>
            </w:pPr>
            <w:r w:rsidRPr="00E51091">
              <w:rPr>
                <w:rFonts w:ascii="Arial" w:hAnsi="Arial" w:cs="Arial"/>
                <w:bCs/>
                <w:color w:val="000000"/>
                <w:sz w:val="24"/>
                <w:szCs w:val="24"/>
              </w:rPr>
              <w:lastRenderedPageBreak/>
              <w:t>RELAX-AHF-2</w:t>
            </w:r>
          </w:p>
        </w:tc>
        <w:tc>
          <w:tcPr>
            <w:tcW w:w="7735" w:type="dxa"/>
            <w:vAlign w:val="center"/>
          </w:tcPr>
          <w:p w14:paraId="289346A9" w14:textId="77777777" w:rsidR="00A6598B" w:rsidRPr="00E51091" w:rsidRDefault="00A6598B" w:rsidP="00874708">
            <w:pPr>
              <w:pStyle w:val="Default"/>
              <w:spacing w:line="276" w:lineRule="auto"/>
              <w:rPr>
                <w:sz w:val="24"/>
                <w:lang w:val="en-GB"/>
              </w:rPr>
            </w:pPr>
            <w:r w:rsidRPr="00E51091">
              <w:rPr>
                <w:b/>
                <w:bCs/>
                <w:sz w:val="24"/>
                <w:lang w:val="en-GB"/>
              </w:rPr>
              <w:t xml:space="preserve">Definitions used to classify cardiovascular deaths </w:t>
            </w:r>
          </w:p>
          <w:p w14:paraId="350A856E" w14:textId="77777777" w:rsidR="00A6598B" w:rsidRPr="00E51091" w:rsidRDefault="00A6598B" w:rsidP="00874708">
            <w:pPr>
              <w:pStyle w:val="Default"/>
              <w:spacing w:line="276" w:lineRule="auto"/>
              <w:rPr>
                <w:b/>
                <w:bCs/>
                <w:sz w:val="24"/>
                <w:lang w:val="en-GB"/>
              </w:rPr>
            </w:pPr>
          </w:p>
          <w:p w14:paraId="6FADA41A" w14:textId="77777777" w:rsidR="00A6598B" w:rsidRPr="00E51091" w:rsidRDefault="00A6598B" w:rsidP="00874708">
            <w:pPr>
              <w:pStyle w:val="Default"/>
              <w:spacing w:line="276" w:lineRule="auto"/>
              <w:rPr>
                <w:sz w:val="24"/>
                <w:lang w:val="en-GB"/>
              </w:rPr>
            </w:pPr>
            <w:r w:rsidRPr="00E51091">
              <w:rPr>
                <w:b/>
                <w:bCs/>
                <w:sz w:val="24"/>
                <w:lang w:val="en-GB"/>
              </w:rPr>
              <w:t>Death due to Heart Failure / Cardiogenic Shock (Pump failure)</w:t>
            </w:r>
            <w:r w:rsidRPr="00E51091">
              <w:rPr>
                <w:b/>
                <w:bCs/>
                <w:i/>
                <w:iCs/>
                <w:sz w:val="24"/>
                <w:lang w:val="en-GB"/>
              </w:rPr>
              <w:t xml:space="preserve">: </w:t>
            </w:r>
          </w:p>
          <w:p w14:paraId="737D5CCC" w14:textId="77777777" w:rsidR="00A6598B" w:rsidRPr="00E51091" w:rsidRDefault="00A6598B" w:rsidP="00874708">
            <w:pPr>
              <w:pStyle w:val="Default"/>
              <w:spacing w:line="276" w:lineRule="auto"/>
              <w:rPr>
                <w:sz w:val="24"/>
                <w:lang w:val="en-GB"/>
              </w:rPr>
            </w:pPr>
            <w:r w:rsidRPr="00E51091">
              <w:rPr>
                <w:sz w:val="24"/>
                <w:lang w:val="en-GB"/>
              </w:rPr>
              <w:t xml:space="preserve">Death occurring in the context of clinically worsening symptoms and/or signs of heart failure without evidence of another cause of death. New or worsening signs and/or symptoms of congestive heart failure (CHF) may include any of the following: </w:t>
            </w:r>
          </w:p>
          <w:p w14:paraId="2B5DF8EB" w14:textId="77777777" w:rsidR="00A6598B" w:rsidRPr="00E51091" w:rsidRDefault="00A6598B" w:rsidP="006866DF">
            <w:pPr>
              <w:pStyle w:val="Default"/>
              <w:numPr>
                <w:ilvl w:val="0"/>
                <w:numId w:val="25"/>
              </w:numPr>
              <w:spacing w:after="70" w:line="276" w:lineRule="auto"/>
              <w:rPr>
                <w:sz w:val="24"/>
                <w:lang w:val="en-GB"/>
              </w:rPr>
            </w:pPr>
            <w:r w:rsidRPr="00E51091">
              <w:rPr>
                <w:sz w:val="24"/>
                <w:lang w:val="en-GB"/>
              </w:rPr>
              <w:t xml:space="preserve">New or increasing symptoms and/or signs of heart failure requiring the initiation of, or an increase in, treatment directed at heart failure or occurring in a patient already receiving maximal therapy for heart failure </w:t>
            </w:r>
          </w:p>
          <w:p w14:paraId="4F231E1F" w14:textId="77777777" w:rsidR="00A6598B" w:rsidRPr="00E51091" w:rsidRDefault="00A6598B" w:rsidP="006866DF">
            <w:pPr>
              <w:pStyle w:val="Default"/>
              <w:numPr>
                <w:ilvl w:val="0"/>
                <w:numId w:val="25"/>
              </w:numPr>
              <w:spacing w:after="70" w:line="276" w:lineRule="auto"/>
              <w:rPr>
                <w:sz w:val="24"/>
                <w:lang w:val="en-GB"/>
              </w:rPr>
            </w:pPr>
            <w:r w:rsidRPr="00E51091">
              <w:rPr>
                <w:sz w:val="24"/>
                <w:lang w:val="en-GB"/>
              </w:rPr>
              <w:t xml:space="preserve">Heart failure symptoms or signs requiring continuous intravenous therapy or oxygen administration </w:t>
            </w:r>
          </w:p>
          <w:p w14:paraId="1147616F" w14:textId="77777777" w:rsidR="00A6598B" w:rsidRPr="00E51091" w:rsidRDefault="00A6598B" w:rsidP="006866DF">
            <w:pPr>
              <w:pStyle w:val="Default"/>
              <w:numPr>
                <w:ilvl w:val="0"/>
                <w:numId w:val="25"/>
              </w:numPr>
              <w:spacing w:after="70" w:line="276" w:lineRule="auto"/>
              <w:rPr>
                <w:sz w:val="24"/>
                <w:lang w:val="en-GB"/>
              </w:rPr>
            </w:pPr>
            <w:r w:rsidRPr="00E51091">
              <w:rPr>
                <w:sz w:val="24"/>
                <w:lang w:val="en-GB"/>
              </w:rPr>
              <w:t xml:space="preserve">Confinement to bed predominantly due to heart failure symptoms </w:t>
            </w:r>
          </w:p>
          <w:p w14:paraId="7A718E73" w14:textId="77777777" w:rsidR="00A6598B" w:rsidRPr="00E51091" w:rsidRDefault="00A6598B" w:rsidP="006866DF">
            <w:pPr>
              <w:pStyle w:val="Default"/>
              <w:numPr>
                <w:ilvl w:val="0"/>
                <w:numId w:val="25"/>
              </w:numPr>
              <w:spacing w:after="70" w:line="276" w:lineRule="auto"/>
              <w:rPr>
                <w:sz w:val="24"/>
                <w:lang w:val="en-GB"/>
              </w:rPr>
            </w:pPr>
            <w:r w:rsidRPr="00E51091">
              <w:rPr>
                <w:sz w:val="24"/>
                <w:lang w:val="en-GB"/>
              </w:rPr>
              <w:t xml:space="preserve">Pulmonary oedema sufficient to cause tachypnoea and distress not occurring in the context of an acute myocardial infarction or as the consequence of a primary arrhythmic event </w:t>
            </w:r>
          </w:p>
          <w:p w14:paraId="7172DBA5" w14:textId="77777777" w:rsidR="00A6598B" w:rsidRPr="00E51091" w:rsidRDefault="00A6598B" w:rsidP="006866DF">
            <w:pPr>
              <w:pStyle w:val="Default"/>
              <w:numPr>
                <w:ilvl w:val="0"/>
                <w:numId w:val="25"/>
              </w:numPr>
              <w:spacing w:line="276" w:lineRule="auto"/>
              <w:rPr>
                <w:sz w:val="24"/>
                <w:lang w:val="en-GB"/>
              </w:rPr>
            </w:pPr>
            <w:r w:rsidRPr="00E51091">
              <w:rPr>
                <w:sz w:val="24"/>
                <w:lang w:val="en-GB"/>
              </w:rPr>
              <w:t xml:space="preserve">Cardiogenic shock, manifest as clinical signs and symptoms of hypoperfusion felt to be secondary to cardiac dysfunction, and not occurring in the context of an acute myocardial infarction or as the consequence of a primary arrhythmic event </w:t>
            </w:r>
          </w:p>
          <w:p w14:paraId="5E612B2C" w14:textId="77777777" w:rsidR="00A6598B" w:rsidRPr="00E51091" w:rsidRDefault="00A6598B" w:rsidP="00874708">
            <w:pPr>
              <w:pStyle w:val="Default"/>
              <w:spacing w:line="276" w:lineRule="auto"/>
              <w:rPr>
                <w:sz w:val="24"/>
                <w:lang w:val="en-GB"/>
              </w:rPr>
            </w:pPr>
          </w:p>
          <w:p w14:paraId="50C215EB" w14:textId="77777777" w:rsidR="00A6598B" w:rsidRPr="00E51091" w:rsidRDefault="00A6598B" w:rsidP="00874708">
            <w:pPr>
              <w:pStyle w:val="Default"/>
              <w:spacing w:line="276" w:lineRule="auto"/>
              <w:rPr>
                <w:sz w:val="24"/>
                <w:lang w:val="en-GB"/>
              </w:rPr>
            </w:pPr>
            <w:r w:rsidRPr="00E51091">
              <w:rPr>
                <w:sz w:val="24"/>
                <w:lang w:val="en-GB"/>
              </w:rPr>
              <w:t xml:space="preserve">Patients who are hospitalized and are being actively treated for heart failure and who have a sudden death as the terminal event will be classified as having a heart failure related death. </w:t>
            </w:r>
          </w:p>
          <w:p w14:paraId="40CFB788" w14:textId="77777777" w:rsidR="00A6598B" w:rsidRPr="00E51091" w:rsidRDefault="00A6598B" w:rsidP="00874708">
            <w:pPr>
              <w:pStyle w:val="Default"/>
              <w:spacing w:line="276" w:lineRule="auto"/>
              <w:rPr>
                <w:b/>
                <w:bCs/>
                <w:sz w:val="24"/>
                <w:lang w:val="en-GB"/>
              </w:rPr>
            </w:pPr>
          </w:p>
          <w:p w14:paraId="7BC0AA1B" w14:textId="77777777" w:rsidR="00A6598B" w:rsidRPr="00E51091" w:rsidRDefault="00A6598B" w:rsidP="00874708">
            <w:pPr>
              <w:pStyle w:val="Default"/>
              <w:spacing w:line="276" w:lineRule="auto"/>
              <w:rPr>
                <w:sz w:val="24"/>
                <w:lang w:val="en-GB"/>
              </w:rPr>
            </w:pPr>
            <w:r w:rsidRPr="00E51091">
              <w:rPr>
                <w:b/>
                <w:bCs/>
                <w:sz w:val="24"/>
                <w:lang w:val="en-GB"/>
              </w:rPr>
              <w:t xml:space="preserve">Sudden Cardiac Death: </w:t>
            </w:r>
          </w:p>
          <w:p w14:paraId="294AB583" w14:textId="77777777" w:rsidR="00A6598B" w:rsidRPr="00E51091" w:rsidRDefault="00A6598B" w:rsidP="00874708">
            <w:pPr>
              <w:pStyle w:val="Default"/>
              <w:spacing w:line="276" w:lineRule="auto"/>
              <w:rPr>
                <w:sz w:val="24"/>
                <w:lang w:val="en-GB"/>
              </w:rPr>
            </w:pPr>
            <w:r w:rsidRPr="00E51091">
              <w:rPr>
                <w:sz w:val="24"/>
                <w:lang w:val="en-GB"/>
              </w:rPr>
              <w:lastRenderedPageBreak/>
              <w:t xml:space="preserve">Death that occurs unexpectedly in a previously stable patient will be adjudicated as witnessed or unwitnessed sudden cardiac deaths: </w:t>
            </w:r>
          </w:p>
          <w:p w14:paraId="3222250D" w14:textId="77777777" w:rsidR="00A6598B" w:rsidRPr="00E51091" w:rsidRDefault="00A6598B" w:rsidP="00874708">
            <w:pPr>
              <w:pStyle w:val="Default"/>
              <w:spacing w:line="276" w:lineRule="auto"/>
              <w:rPr>
                <w:sz w:val="24"/>
                <w:lang w:val="en-GB"/>
              </w:rPr>
            </w:pPr>
            <w:r w:rsidRPr="00E51091">
              <w:rPr>
                <w:i/>
                <w:iCs/>
                <w:sz w:val="24"/>
                <w:lang w:val="en-GB"/>
              </w:rPr>
              <w:t xml:space="preserve">Witnessed sudden cardiac death: </w:t>
            </w:r>
          </w:p>
          <w:p w14:paraId="62F441FB" w14:textId="77777777" w:rsidR="00A6598B" w:rsidRPr="00E51091" w:rsidRDefault="00A6598B" w:rsidP="006866DF">
            <w:pPr>
              <w:pStyle w:val="Default"/>
              <w:numPr>
                <w:ilvl w:val="0"/>
                <w:numId w:val="26"/>
              </w:numPr>
              <w:spacing w:after="62" w:line="276" w:lineRule="auto"/>
              <w:ind w:left="360"/>
              <w:rPr>
                <w:sz w:val="24"/>
                <w:lang w:val="en-GB"/>
              </w:rPr>
            </w:pPr>
            <w:r w:rsidRPr="00E51091">
              <w:rPr>
                <w:sz w:val="24"/>
                <w:lang w:val="en-GB"/>
              </w:rPr>
              <w:t xml:space="preserve">Witnessed and instantaneous without new or worsening symptoms </w:t>
            </w:r>
          </w:p>
          <w:p w14:paraId="4F94275A" w14:textId="77777777" w:rsidR="00A6598B" w:rsidRPr="00E51091" w:rsidRDefault="00A6598B" w:rsidP="006866DF">
            <w:pPr>
              <w:pStyle w:val="Default"/>
              <w:numPr>
                <w:ilvl w:val="0"/>
                <w:numId w:val="26"/>
              </w:numPr>
              <w:spacing w:line="276" w:lineRule="auto"/>
              <w:ind w:left="360"/>
              <w:rPr>
                <w:sz w:val="24"/>
                <w:lang w:val="en-GB"/>
              </w:rPr>
            </w:pPr>
            <w:r w:rsidRPr="00E51091">
              <w:rPr>
                <w:sz w:val="24"/>
                <w:lang w:val="en-GB"/>
              </w:rPr>
              <w:t xml:space="preserve">Witnessed within 60 minutes of the onset of new or worsening cardiac symptoms </w:t>
            </w:r>
          </w:p>
          <w:p w14:paraId="01B69A7D" w14:textId="77777777" w:rsidR="00A6598B" w:rsidRPr="00E51091" w:rsidRDefault="00A6598B" w:rsidP="006866DF">
            <w:pPr>
              <w:pStyle w:val="Default"/>
              <w:numPr>
                <w:ilvl w:val="0"/>
                <w:numId w:val="26"/>
              </w:numPr>
              <w:spacing w:after="70" w:line="276" w:lineRule="auto"/>
              <w:ind w:left="360"/>
              <w:rPr>
                <w:sz w:val="24"/>
                <w:lang w:val="en-GB"/>
              </w:rPr>
            </w:pPr>
            <w:r w:rsidRPr="00E51091">
              <w:rPr>
                <w:sz w:val="24"/>
                <w:lang w:val="en-GB"/>
              </w:rPr>
              <w:t xml:space="preserve">Witnessed and attributed to an identified arrhythmia (e.g., captured on an electrocardiographic (ECG) recording or witnessed on a monitor by either a medic or paramedic) </w:t>
            </w:r>
          </w:p>
          <w:p w14:paraId="55516B60" w14:textId="77777777" w:rsidR="00A6598B" w:rsidRPr="00E51091" w:rsidRDefault="00A6598B" w:rsidP="006866DF">
            <w:pPr>
              <w:pStyle w:val="Default"/>
              <w:numPr>
                <w:ilvl w:val="0"/>
                <w:numId w:val="26"/>
              </w:numPr>
              <w:spacing w:line="276" w:lineRule="auto"/>
              <w:ind w:left="360"/>
              <w:rPr>
                <w:sz w:val="24"/>
                <w:lang w:val="en-GB"/>
              </w:rPr>
            </w:pPr>
            <w:r w:rsidRPr="00E51091">
              <w:rPr>
                <w:sz w:val="24"/>
                <w:lang w:val="en-GB"/>
              </w:rPr>
              <w:t xml:space="preserve">Subjects unsuccessfully resuscitated from cardiac arrest or successfully resuscitated from cardiac arrest but who die without identification of a non-cardiac aetiology </w:t>
            </w:r>
          </w:p>
          <w:p w14:paraId="2F912409" w14:textId="77777777" w:rsidR="00A6598B" w:rsidRPr="00E51091" w:rsidRDefault="00A6598B" w:rsidP="00874708">
            <w:pPr>
              <w:pStyle w:val="Default"/>
              <w:spacing w:line="276" w:lineRule="auto"/>
              <w:rPr>
                <w:sz w:val="24"/>
                <w:lang w:val="en-GB"/>
              </w:rPr>
            </w:pPr>
            <w:r w:rsidRPr="00E51091">
              <w:rPr>
                <w:sz w:val="24"/>
                <w:lang w:val="en-GB"/>
              </w:rPr>
              <w:t xml:space="preserve">Note that if a witnessed sudden cardiac death occurs as a complication of another primary cardiac process, </w:t>
            </w:r>
            <w:proofErr w:type="spellStart"/>
            <w:r w:rsidRPr="00E51091">
              <w:rPr>
                <w:sz w:val="24"/>
                <w:lang w:val="en-GB"/>
              </w:rPr>
              <w:t>eg</w:t>
            </w:r>
            <w:proofErr w:type="spellEnd"/>
            <w:r w:rsidRPr="00E51091">
              <w:rPr>
                <w:sz w:val="24"/>
                <w:lang w:val="en-GB"/>
              </w:rPr>
              <w:t xml:space="preserve">, cardiogenic shock or acute myocardial infarction, the primary process should be adjudicated as the cause of death. </w:t>
            </w:r>
          </w:p>
          <w:p w14:paraId="6E2035CC" w14:textId="77777777" w:rsidR="00A6598B" w:rsidRPr="00E51091" w:rsidRDefault="00A6598B" w:rsidP="00874708">
            <w:pPr>
              <w:pStyle w:val="Default"/>
              <w:spacing w:line="276" w:lineRule="auto"/>
              <w:rPr>
                <w:sz w:val="24"/>
                <w:lang w:val="en-GB"/>
              </w:rPr>
            </w:pPr>
          </w:p>
          <w:p w14:paraId="64BCCCB7" w14:textId="77777777" w:rsidR="00A6598B" w:rsidRPr="00E51091" w:rsidRDefault="00A6598B" w:rsidP="00874708">
            <w:pPr>
              <w:pStyle w:val="Default"/>
              <w:spacing w:line="276" w:lineRule="auto"/>
              <w:rPr>
                <w:i/>
                <w:iCs/>
                <w:sz w:val="24"/>
                <w:lang w:val="en-GB"/>
              </w:rPr>
            </w:pPr>
            <w:r w:rsidRPr="00E51091">
              <w:rPr>
                <w:i/>
                <w:iCs/>
                <w:sz w:val="24"/>
                <w:lang w:val="en-GB"/>
              </w:rPr>
              <w:t xml:space="preserve">Unwitnessed sudden cardiac death: </w:t>
            </w:r>
          </w:p>
          <w:p w14:paraId="3A068131" w14:textId="77777777" w:rsidR="00A6598B" w:rsidRPr="00E51091" w:rsidRDefault="00A6598B" w:rsidP="00874708">
            <w:pPr>
              <w:pStyle w:val="Default"/>
              <w:spacing w:line="276" w:lineRule="auto"/>
              <w:rPr>
                <w:sz w:val="24"/>
                <w:lang w:val="en-GB"/>
              </w:rPr>
            </w:pPr>
            <w:r w:rsidRPr="00E51091">
              <w:rPr>
                <w:sz w:val="24"/>
                <w:lang w:val="en-GB"/>
              </w:rPr>
              <w:t xml:space="preserve">An unwitnessed death is one that occurs in a patient who when last seen alive within an observation period of 72 hours: </w:t>
            </w:r>
          </w:p>
          <w:p w14:paraId="2697002E" w14:textId="77777777" w:rsidR="00A6598B" w:rsidRPr="00E51091" w:rsidRDefault="00A6598B" w:rsidP="006866DF">
            <w:pPr>
              <w:pStyle w:val="Default"/>
              <w:numPr>
                <w:ilvl w:val="0"/>
                <w:numId w:val="27"/>
              </w:numPr>
              <w:spacing w:after="70" w:line="276" w:lineRule="auto"/>
              <w:rPr>
                <w:sz w:val="24"/>
                <w:lang w:val="en-GB"/>
              </w:rPr>
            </w:pPr>
            <w:r w:rsidRPr="00E51091">
              <w:rPr>
                <w:sz w:val="24"/>
                <w:lang w:val="en-GB"/>
              </w:rPr>
              <w:t xml:space="preserve">Did not manifest another life-threatening non-cardiac disease (e.g., infectious, metabolic disorders); and/or </w:t>
            </w:r>
          </w:p>
          <w:p w14:paraId="09EEB437" w14:textId="77777777" w:rsidR="00A6598B" w:rsidRPr="00E51091" w:rsidRDefault="00A6598B" w:rsidP="006866DF">
            <w:pPr>
              <w:pStyle w:val="Default"/>
              <w:numPr>
                <w:ilvl w:val="0"/>
                <w:numId w:val="27"/>
              </w:numPr>
              <w:spacing w:after="70" w:line="276" w:lineRule="auto"/>
              <w:rPr>
                <w:sz w:val="24"/>
                <w:lang w:val="en-GB"/>
              </w:rPr>
            </w:pPr>
            <w:r w:rsidRPr="00E51091">
              <w:rPr>
                <w:sz w:val="24"/>
                <w:lang w:val="en-GB"/>
              </w:rPr>
              <w:t xml:space="preserve">Did not reveal a cause other than cardiovascular (e.g., trauma) at the scene of death; and/or </w:t>
            </w:r>
          </w:p>
          <w:p w14:paraId="25844ABE" w14:textId="77777777" w:rsidR="00A6598B" w:rsidRPr="00E51091" w:rsidRDefault="00A6598B" w:rsidP="006866DF">
            <w:pPr>
              <w:pStyle w:val="Default"/>
              <w:numPr>
                <w:ilvl w:val="0"/>
                <w:numId w:val="27"/>
              </w:numPr>
              <w:spacing w:line="276" w:lineRule="auto"/>
              <w:rPr>
                <w:sz w:val="24"/>
                <w:lang w:val="en-GB"/>
              </w:rPr>
            </w:pPr>
            <w:r w:rsidRPr="00E51091">
              <w:rPr>
                <w:sz w:val="24"/>
                <w:lang w:val="en-GB"/>
              </w:rPr>
              <w:t xml:space="preserve">Death was ruled cardiovascular in cause on an autopsy report or death certificate, and occurred in the absence of pre-existing circulatory failure or other modes of death. </w:t>
            </w:r>
          </w:p>
          <w:p w14:paraId="5F342DAB" w14:textId="77777777" w:rsidR="00A6598B" w:rsidRPr="00E51091" w:rsidRDefault="00A6598B" w:rsidP="00874708">
            <w:pPr>
              <w:pStyle w:val="Default"/>
              <w:spacing w:line="276" w:lineRule="auto"/>
              <w:rPr>
                <w:sz w:val="24"/>
                <w:lang w:val="en-GB"/>
              </w:rPr>
            </w:pPr>
            <w:r w:rsidRPr="00E51091">
              <w:rPr>
                <w:sz w:val="24"/>
                <w:lang w:val="en-GB"/>
              </w:rPr>
              <w:t>If an unwitnessed sudden cardiac death occurs, information regarding the patient’s clinical status within the week preceding death should be reviewed for potential insight into the primary cause of death.</w:t>
            </w:r>
          </w:p>
          <w:p w14:paraId="6FC8E05F" w14:textId="77777777" w:rsidR="00A6598B" w:rsidRPr="00E51091" w:rsidRDefault="00A6598B" w:rsidP="00874708">
            <w:pPr>
              <w:pStyle w:val="Default"/>
              <w:spacing w:line="276" w:lineRule="auto"/>
              <w:rPr>
                <w:sz w:val="24"/>
                <w:lang w:val="en-GB"/>
              </w:rPr>
            </w:pPr>
          </w:p>
          <w:p w14:paraId="085481E5" w14:textId="77777777" w:rsidR="00A6598B" w:rsidRPr="00E51091" w:rsidRDefault="00A6598B" w:rsidP="00874708">
            <w:pPr>
              <w:pStyle w:val="Default"/>
              <w:spacing w:line="276" w:lineRule="auto"/>
              <w:rPr>
                <w:sz w:val="24"/>
                <w:lang w:val="en-GB"/>
              </w:rPr>
            </w:pPr>
            <w:r w:rsidRPr="00E51091">
              <w:rPr>
                <w:b/>
                <w:bCs/>
                <w:sz w:val="24"/>
                <w:lang w:val="en-GB"/>
              </w:rPr>
              <w:t xml:space="preserve">Death due to Acute Coronary Syndrome / Acute Myocardial Infarction: </w:t>
            </w:r>
          </w:p>
          <w:p w14:paraId="2D07D887" w14:textId="77777777" w:rsidR="00A6598B" w:rsidRPr="00E51091" w:rsidRDefault="00A6598B" w:rsidP="00874708">
            <w:pPr>
              <w:pStyle w:val="Default"/>
              <w:spacing w:line="276" w:lineRule="auto"/>
              <w:rPr>
                <w:sz w:val="24"/>
                <w:lang w:val="en-GB"/>
              </w:rPr>
            </w:pPr>
            <w:r w:rsidRPr="00E51091">
              <w:rPr>
                <w:sz w:val="24"/>
                <w:lang w:val="en-GB"/>
              </w:rPr>
              <w:t xml:space="preserve">Death occurring up to 14 days after a documented acute myocardial infarction [verified either by the diagnostic criteria below for acute myocardial infarction or by autopsy findings showing recent myocardial infarction or recent coronary thrombus] and where there is no conclusive evidence of another cause of death. </w:t>
            </w:r>
          </w:p>
          <w:p w14:paraId="210A7E93" w14:textId="77777777" w:rsidR="00A6598B" w:rsidRPr="00E51091" w:rsidRDefault="00A6598B" w:rsidP="00874708">
            <w:pPr>
              <w:pStyle w:val="Default"/>
              <w:spacing w:line="276" w:lineRule="auto"/>
              <w:rPr>
                <w:sz w:val="24"/>
                <w:lang w:val="en-GB"/>
              </w:rPr>
            </w:pPr>
            <w:r w:rsidRPr="00E51091">
              <w:rPr>
                <w:sz w:val="24"/>
                <w:lang w:val="en-GB"/>
              </w:rPr>
              <w:lastRenderedPageBreak/>
              <w:t xml:space="preserve">Acute coronary syndrome / acute myocardial infarction: At least one of the following biochemical indicators of myocardial necrosis must be present: </w:t>
            </w:r>
          </w:p>
          <w:p w14:paraId="2AA6847A" w14:textId="77777777" w:rsidR="00A6598B" w:rsidRPr="00E51091" w:rsidRDefault="00A6598B" w:rsidP="006866DF">
            <w:pPr>
              <w:pStyle w:val="Default"/>
              <w:numPr>
                <w:ilvl w:val="0"/>
                <w:numId w:val="28"/>
              </w:numPr>
              <w:spacing w:after="26" w:line="276" w:lineRule="auto"/>
              <w:rPr>
                <w:sz w:val="24"/>
                <w:lang w:val="en-GB"/>
              </w:rPr>
            </w:pPr>
            <w:proofErr w:type="spellStart"/>
            <w:r w:rsidRPr="00E51091">
              <w:rPr>
                <w:sz w:val="24"/>
                <w:lang w:val="en-GB"/>
              </w:rPr>
              <w:t>CKMB</w:t>
            </w:r>
            <w:proofErr w:type="spellEnd"/>
            <w:r w:rsidRPr="00E51091">
              <w:rPr>
                <w:sz w:val="24"/>
                <w:lang w:val="en-GB"/>
              </w:rPr>
              <w:t xml:space="preserve"> greater than 2 x the upper limit of the normal (</w:t>
            </w:r>
            <w:proofErr w:type="spellStart"/>
            <w:r w:rsidRPr="00E51091">
              <w:rPr>
                <w:sz w:val="24"/>
                <w:lang w:val="en-GB"/>
              </w:rPr>
              <w:t>ULN</w:t>
            </w:r>
            <w:proofErr w:type="spellEnd"/>
            <w:r w:rsidRPr="00E51091">
              <w:rPr>
                <w:sz w:val="24"/>
                <w:lang w:val="en-GB"/>
              </w:rPr>
              <w:t xml:space="preserve">) or </w:t>
            </w:r>
          </w:p>
          <w:p w14:paraId="51350334" w14:textId="77777777" w:rsidR="00A6598B" w:rsidRPr="00E51091" w:rsidRDefault="00A6598B" w:rsidP="006866DF">
            <w:pPr>
              <w:pStyle w:val="Default"/>
              <w:numPr>
                <w:ilvl w:val="0"/>
                <w:numId w:val="28"/>
              </w:numPr>
              <w:spacing w:line="276" w:lineRule="auto"/>
              <w:rPr>
                <w:sz w:val="24"/>
                <w:lang w:val="en-GB"/>
              </w:rPr>
            </w:pPr>
            <w:r w:rsidRPr="00E51091">
              <w:rPr>
                <w:sz w:val="24"/>
                <w:lang w:val="en-GB"/>
              </w:rPr>
              <w:t xml:space="preserve">Troponin I or T greater than 2 x </w:t>
            </w:r>
            <w:proofErr w:type="spellStart"/>
            <w:r w:rsidRPr="00E51091">
              <w:rPr>
                <w:sz w:val="24"/>
                <w:lang w:val="en-GB"/>
              </w:rPr>
              <w:t>ULN</w:t>
            </w:r>
            <w:proofErr w:type="spellEnd"/>
            <w:r w:rsidRPr="00E51091">
              <w:rPr>
                <w:sz w:val="24"/>
                <w:lang w:val="en-GB"/>
              </w:rPr>
              <w:t xml:space="preserve"> </w:t>
            </w:r>
          </w:p>
          <w:p w14:paraId="79C8B548" w14:textId="77777777" w:rsidR="00A6598B" w:rsidRPr="00E51091" w:rsidRDefault="00A6598B" w:rsidP="00874708">
            <w:pPr>
              <w:pStyle w:val="Default"/>
              <w:spacing w:line="276" w:lineRule="auto"/>
              <w:rPr>
                <w:sz w:val="24"/>
                <w:lang w:val="en-GB"/>
              </w:rPr>
            </w:pPr>
          </w:p>
          <w:p w14:paraId="23DF91BB" w14:textId="77777777" w:rsidR="00A6598B" w:rsidRPr="00E51091" w:rsidRDefault="00A6598B" w:rsidP="00874708">
            <w:pPr>
              <w:pStyle w:val="Default"/>
              <w:spacing w:line="276" w:lineRule="auto"/>
              <w:rPr>
                <w:sz w:val="24"/>
                <w:lang w:val="en-GB"/>
              </w:rPr>
            </w:pPr>
            <w:r w:rsidRPr="00E51091">
              <w:rPr>
                <w:sz w:val="24"/>
                <w:lang w:val="en-GB"/>
              </w:rPr>
              <w:t xml:space="preserve">AND at least one of the two following criteria: </w:t>
            </w:r>
          </w:p>
          <w:p w14:paraId="52E66F1A" w14:textId="77777777" w:rsidR="00A6598B" w:rsidRPr="00E51091" w:rsidRDefault="00A6598B" w:rsidP="006866DF">
            <w:pPr>
              <w:pStyle w:val="Default"/>
              <w:numPr>
                <w:ilvl w:val="0"/>
                <w:numId w:val="29"/>
              </w:numPr>
              <w:spacing w:line="276" w:lineRule="auto"/>
              <w:rPr>
                <w:sz w:val="24"/>
                <w:lang w:val="en-GB"/>
              </w:rPr>
            </w:pPr>
            <w:r w:rsidRPr="00E51091">
              <w:rPr>
                <w:sz w:val="24"/>
                <w:lang w:val="en-GB"/>
              </w:rPr>
              <w:t xml:space="preserve">Typical clinical presentation consistent with myocardial infarction defined as typical cardiac ischemic type pain/discomfort or dyspnoea felt to be due to ischemia </w:t>
            </w:r>
          </w:p>
          <w:p w14:paraId="6D410CD0" w14:textId="77777777" w:rsidR="00A6598B" w:rsidRPr="00E51091" w:rsidRDefault="00A6598B" w:rsidP="00874708">
            <w:pPr>
              <w:pStyle w:val="Default"/>
              <w:spacing w:line="276" w:lineRule="auto"/>
              <w:rPr>
                <w:sz w:val="24"/>
                <w:lang w:val="en-GB"/>
              </w:rPr>
            </w:pPr>
            <w:r w:rsidRPr="00E51091">
              <w:rPr>
                <w:sz w:val="24"/>
                <w:lang w:val="en-GB"/>
              </w:rPr>
              <w:t xml:space="preserve">OR… </w:t>
            </w:r>
          </w:p>
          <w:p w14:paraId="739575A1" w14:textId="77777777" w:rsidR="00A6598B" w:rsidRPr="00E51091" w:rsidRDefault="00A6598B" w:rsidP="006866DF">
            <w:pPr>
              <w:pStyle w:val="Default"/>
              <w:numPr>
                <w:ilvl w:val="0"/>
                <w:numId w:val="30"/>
              </w:numPr>
              <w:spacing w:after="47" w:line="276" w:lineRule="auto"/>
              <w:rPr>
                <w:sz w:val="24"/>
                <w:lang w:val="en-GB"/>
              </w:rPr>
            </w:pPr>
            <w:r w:rsidRPr="00E51091">
              <w:rPr>
                <w:sz w:val="24"/>
                <w:lang w:val="en-GB"/>
              </w:rPr>
              <w:t xml:space="preserve">Typical ECG changes consisting of any of the following: </w:t>
            </w:r>
          </w:p>
          <w:p w14:paraId="47CE9B3F" w14:textId="77777777" w:rsidR="00A6598B" w:rsidRPr="00E51091" w:rsidRDefault="00A6598B" w:rsidP="006866DF">
            <w:pPr>
              <w:pStyle w:val="Default"/>
              <w:numPr>
                <w:ilvl w:val="0"/>
                <w:numId w:val="30"/>
              </w:numPr>
              <w:spacing w:after="47" w:line="276" w:lineRule="auto"/>
              <w:rPr>
                <w:sz w:val="24"/>
                <w:lang w:val="en-GB"/>
              </w:rPr>
            </w:pPr>
            <w:r w:rsidRPr="00E51091">
              <w:rPr>
                <w:sz w:val="24"/>
                <w:lang w:val="en-GB"/>
              </w:rPr>
              <w:t xml:space="preserve">new abnormal Q waves (or new R waves in lead </w:t>
            </w:r>
            <w:proofErr w:type="spellStart"/>
            <w:r w:rsidRPr="00E51091">
              <w:rPr>
                <w:sz w:val="24"/>
                <w:lang w:val="en-GB"/>
              </w:rPr>
              <w:t>V1-V2</w:t>
            </w:r>
            <w:proofErr w:type="spellEnd"/>
            <w:r w:rsidRPr="00E51091">
              <w:rPr>
                <w:sz w:val="24"/>
                <w:lang w:val="en-GB"/>
              </w:rPr>
              <w:t xml:space="preserve">) in at least two consecutive leads </w:t>
            </w:r>
          </w:p>
          <w:p w14:paraId="5C26A02B" w14:textId="77777777" w:rsidR="00A6598B" w:rsidRPr="00E51091" w:rsidRDefault="00A6598B" w:rsidP="006866DF">
            <w:pPr>
              <w:pStyle w:val="Default"/>
              <w:numPr>
                <w:ilvl w:val="0"/>
                <w:numId w:val="30"/>
              </w:numPr>
              <w:spacing w:after="47" w:line="276" w:lineRule="auto"/>
              <w:rPr>
                <w:sz w:val="24"/>
                <w:lang w:val="en-GB"/>
              </w:rPr>
            </w:pPr>
            <w:r w:rsidRPr="00E51091">
              <w:rPr>
                <w:sz w:val="24"/>
                <w:lang w:val="en-GB"/>
              </w:rPr>
              <w:t xml:space="preserve">evolving, ischemic ST segment or T wave changes in at least two consecutive leads. </w:t>
            </w:r>
          </w:p>
          <w:p w14:paraId="50DB7B1F" w14:textId="77777777" w:rsidR="00A6598B" w:rsidRPr="00E51091" w:rsidRDefault="00A6598B" w:rsidP="006866DF">
            <w:pPr>
              <w:pStyle w:val="Default"/>
              <w:numPr>
                <w:ilvl w:val="0"/>
                <w:numId w:val="30"/>
              </w:numPr>
              <w:spacing w:line="276" w:lineRule="auto"/>
              <w:rPr>
                <w:sz w:val="24"/>
                <w:lang w:val="en-GB"/>
              </w:rPr>
            </w:pPr>
            <w:r w:rsidRPr="00E51091">
              <w:rPr>
                <w:sz w:val="24"/>
                <w:lang w:val="en-GB"/>
              </w:rPr>
              <w:t xml:space="preserve">new left bundle branch block. </w:t>
            </w:r>
          </w:p>
          <w:p w14:paraId="0F0F2483" w14:textId="77777777" w:rsidR="00A6598B" w:rsidRPr="00E51091" w:rsidRDefault="00A6598B" w:rsidP="00874708">
            <w:pPr>
              <w:pStyle w:val="Default"/>
              <w:spacing w:line="276" w:lineRule="auto"/>
              <w:rPr>
                <w:sz w:val="24"/>
                <w:lang w:val="en-GB"/>
              </w:rPr>
            </w:pPr>
            <w:r w:rsidRPr="00E51091">
              <w:rPr>
                <w:sz w:val="24"/>
                <w:lang w:val="en-GB"/>
              </w:rPr>
              <w:t xml:space="preserve">If death occurs before biochemical confirmation of myocardial necrosis can be obtained, adjudication should be based on clinical presentation and ECG evidence. </w:t>
            </w:r>
          </w:p>
          <w:p w14:paraId="52F87DAC" w14:textId="77777777" w:rsidR="00A6598B" w:rsidRPr="00E51091" w:rsidRDefault="00A6598B" w:rsidP="00874708">
            <w:pPr>
              <w:pStyle w:val="Default"/>
              <w:spacing w:line="276" w:lineRule="auto"/>
              <w:rPr>
                <w:sz w:val="24"/>
                <w:lang w:val="en-GB"/>
              </w:rPr>
            </w:pPr>
            <w:r w:rsidRPr="00E51091">
              <w:rPr>
                <w:sz w:val="24"/>
                <w:lang w:val="en-GB"/>
              </w:rPr>
              <w:t>Death due to an acute myocardial infarction that occurs as a direct consequence of a cardiovascular investigation/procedure/operation will be classified as death due to cardiac procedure.</w:t>
            </w:r>
          </w:p>
          <w:p w14:paraId="21F9FF49" w14:textId="77777777" w:rsidR="00A6598B" w:rsidRPr="00E51091" w:rsidRDefault="00A6598B" w:rsidP="00874708">
            <w:pPr>
              <w:pStyle w:val="Default"/>
              <w:spacing w:line="276" w:lineRule="auto"/>
              <w:rPr>
                <w:sz w:val="24"/>
                <w:lang w:val="en-GB"/>
              </w:rPr>
            </w:pPr>
          </w:p>
          <w:p w14:paraId="0EC35828" w14:textId="77777777" w:rsidR="00A6598B" w:rsidRPr="00E51091" w:rsidRDefault="00A6598B" w:rsidP="00874708">
            <w:pPr>
              <w:pStyle w:val="Default"/>
              <w:spacing w:line="276" w:lineRule="auto"/>
              <w:rPr>
                <w:sz w:val="24"/>
                <w:lang w:val="en-GB"/>
              </w:rPr>
            </w:pPr>
            <w:r w:rsidRPr="00E51091">
              <w:rPr>
                <w:b/>
                <w:bCs/>
                <w:sz w:val="24"/>
                <w:lang w:val="en-GB"/>
              </w:rPr>
              <w:t xml:space="preserve">Death due to Cerebrovascular Event: </w:t>
            </w:r>
          </w:p>
          <w:p w14:paraId="7719B8B1" w14:textId="77777777" w:rsidR="00A6598B" w:rsidRPr="00E51091" w:rsidRDefault="00A6598B" w:rsidP="006866DF">
            <w:pPr>
              <w:pStyle w:val="Default"/>
              <w:numPr>
                <w:ilvl w:val="0"/>
                <w:numId w:val="31"/>
              </w:numPr>
              <w:spacing w:after="33" w:line="276" w:lineRule="auto"/>
              <w:rPr>
                <w:sz w:val="24"/>
                <w:lang w:val="en-GB"/>
              </w:rPr>
            </w:pPr>
            <w:r w:rsidRPr="00E51091">
              <w:rPr>
                <w:sz w:val="24"/>
                <w:lang w:val="en-GB"/>
              </w:rPr>
              <w:t xml:space="preserve">Ischemic stroke </w:t>
            </w:r>
          </w:p>
          <w:p w14:paraId="30CF470D" w14:textId="77777777" w:rsidR="00A6598B" w:rsidRPr="00E51091" w:rsidRDefault="00A6598B" w:rsidP="006866DF">
            <w:pPr>
              <w:pStyle w:val="Default"/>
              <w:numPr>
                <w:ilvl w:val="0"/>
                <w:numId w:val="31"/>
              </w:numPr>
              <w:spacing w:after="33" w:line="276" w:lineRule="auto"/>
              <w:rPr>
                <w:sz w:val="24"/>
                <w:lang w:val="en-GB"/>
              </w:rPr>
            </w:pPr>
            <w:proofErr w:type="spellStart"/>
            <w:r w:rsidRPr="00E51091">
              <w:rPr>
                <w:sz w:val="24"/>
                <w:lang w:val="en-GB"/>
              </w:rPr>
              <w:t>Hemorrhagic</w:t>
            </w:r>
            <w:proofErr w:type="spellEnd"/>
            <w:r w:rsidRPr="00E51091">
              <w:rPr>
                <w:sz w:val="24"/>
                <w:lang w:val="en-GB"/>
              </w:rPr>
              <w:t xml:space="preserve"> stroke or </w:t>
            </w:r>
            <w:proofErr w:type="spellStart"/>
            <w:r w:rsidRPr="00E51091">
              <w:rPr>
                <w:sz w:val="24"/>
                <w:lang w:val="en-GB"/>
              </w:rPr>
              <w:t>hemorrhagic</w:t>
            </w:r>
            <w:proofErr w:type="spellEnd"/>
            <w:r w:rsidRPr="00E51091">
              <w:rPr>
                <w:sz w:val="24"/>
                <w:lang w:val="en-GB"/>
              </w:rPr>
              <w:t xml:space="preserve"> change </w:t>
            </w:r>
          </w:p>
          <w:p w14:paraId="1AE5952B" w14:textId="77777777" w:rsidR="00A6598B" w:rsidRPr="00E51091" w:rsidRDefault="00A6598B" w:rsidP="006866DF">
            <w:pPr>
              <w:pStyle w:val="Default"/>
              <w:numPr>
                <w:ilvl w:val="0"/>
                <w:numId w:val="31"/>
              </w:numPr>
              <w:spacing w:line="276" w:lineRule="auto"/>
              <w:rPr>
                <w:sz w:val="24"/>
                <w:lang w:val="en-GB"/>
              </w:rPr>
            </w:pPr>
            <w:r w:rsidRPr="00E51091">
              <w:rPr>
                <w:sz w:val="24"/>
                <w:lang w:val="en-GB"/>
              </w:rPr>
              <w:t xml:space="preserve">Stroke, unknown mechanism </w:t>
            </w:r>
          </w:p>
          <w:p w14:paraId="7498451F" w14:textId="77777777" w:rsidR="00A6598B" w:rsidRPr="00E51091" w:rsidRDefault="00A6598B" w:rsidP="00874708">
            <w:pPr>
              <w:pStyle w:val="Default"/>
              <w:spacing w:line="276" w:lineRule="auto"/>
              <w:rPr>
                <w:b/>
                <w:bCs/>
                <w:i/>
                <w:iCs/>
                <w:sz w:val="24"/>
                <w:lang w:val="en-GB"/>
              </w:rPr>
            </w:pPr>
            <w:r w:rsidRPr="00E51091">
              <w:rPr>
                <w:sz w:val="24"/>
                <w:lang w:val="en-GB"/>
              </w:rPr>
              <w:t>Death occurring up to 30 days after a suspected or confirmed stroke based on clinical signs and symptoms as well as neuroimaging and/or autopsy, and where there is no conclusive evidence of another cause of death. This category will include death occurring up to 30 days after a stroke that is either due to the stroke or caused by a complication of the stroke</w:t>
            </w:r>
            <w:r w:rsidRPr="00E51091">
              <w:rPr>
                <w:b/>
                <w:bCs/>
                <w:i/>
                <w:iCs/>
                <w:sz w:val="24"/>
                <w:lang w:val="en-GB"/>
              </w:rPr>
              <w:t xml:space="preserve">. </w:t>
            </w:r>
          </w:p>
          <w:p w14:paraId="10A0A070" w14:textId="77777777" w:rsidR="00A6598B" w:rsidRPr="00E51091" w:rsidRDefault="00A6598B" w:rsidP="00874708">
            <w:pPr>
              <w:pStyle w:val="Default"/>
              <w:spacing w:line="276" w:lineRule="auto"/>
              <w:rPr>
                <w:sz w:val="24"/>
                <w:lang w:val="en-GB"/>
              </w:rPr>
            </w:pPr>
          </w:p>
          <w:p w14:paraId="7D37AAFF" w14:textId="77777777" w:rsidR="00A6598B" w:rsidRPr="00E51091" w:rsidRDefault="00A6598B" w:rsidP="00874708">
            <w:pPr>
              <w:pStyle w:val="Default"/>
              <w:spacing w:line="276" w:lineRule="auto"/>
              <w:rPr>
                <w:sz w:val="24"/>
                <w:lang w:val="en-GB"/>
              </w:rPr>
            </w:pPr>
            <w:r w:rsidRPr="00E51091">
              <w:rPr>
                <w:b/>
                <w:bCs/>
                <w:sz w:val="24"/>
                <w:lang w:val="en-GB"/>
              </w:rPr>
              <w:t xml:space="preserve">Death due to Other Cardiovascular Causes: </w:t>
            </w:r>
          </w:p>
          <w:p w14:paraId="5BA7EF52" w14:textId="77777777" w:rsidR="00A6598B" w:rsidRPr="00E51091" w:rsidRDefault="00A6598B" w:rsidP="006866DF">
            <w:pPr>
              <w:pStyle w:val="Default"/>
              <w:numPr>
                <w:ilvl w:val="0"/>
                <w:numId w:val="32"/>
              </w:numPr>
              <w:spacing w:after="25" w:line="276" w:lineRule="auto"/>
              <w:rPr>
                <w:sz w:val="24"/>
                <w:lang w:val="en-GB"/>
              </w:rPr>
            </w:pPr>
            <w:r w:rsidRPr="00E51091">
              <w:rPr>
                <w:sz w:val="24"/>
                <w:lang w:val="en-GB"/>
              </w:rPr>
              <w:t xml:space="preserve">Peripheral vascular disease </w:t>
            </w:r>
          </w:p>
          <w:p w14:paraId="54951233" w14:textId="77777777" w:rsidR="00A6598B" w:rsidRPr="00E51091" w:rsidRDefault="00A6598B" w:rsidP="006866DF">
            <w:pPr>
              <w:pStyle w:val="Default"/>
              <w:numPr>
                <w:ilvl w:val="0"/>
                <w:numId w:val="32"/>
              </w:numPr>
              <w:spacing w:after="25" w:line="276" w:lineRule="auto"/>
              <w:rPr>
                <w:sz w:val="24"/>
                <w:lang w:val="en-GB"/>
              </w:rPr>
            </w:pPr>
            <w:r w:rsidRPr="00E51091">
              <w:rPr>
                <w:sz w:val="24"/>
                <w:lang w:val="en-GB"/>
              </w:rPr>
              <w:t xml:space="preserve">Systemic embolus </w:t>
            </w:r>
          </w:p>
          <w:p w14:paraId="75E82091" w14:textId="77777777" w:rsidR="00A6598B" w:rsidRPr="00E51091" w:rsidRDefault="00A6598B" w:rsidP="006866DF">
            <w:pPr>
              <w:pStyle w:val="Default"/>
              <w:numPr>
                <w:ilvl w:val="0"/>
                <w:numId w:val="32"/>
              </w:numPr>
              <w:spacing w:after="25" w:line="276" w:lineRule="auto"/>
              <w:rPr>
                <w:sz w:val="24"/>
                <w:lang w:val="en-GB"/>
              </w:rPr>
            </w:pPr>
            <w:r w:rsidRPr="00E51091">
              <w:rPr>
                <w:sz w:val="24"/>
                <w:lang w:val="en-GB"/>
              </w:rPr>
              <w:t xml:space="preserve">Pulmonary embolus </w:t>
            </w:r>
          </w:p>
          <w:p w14:paraId="6536460C" w14:textId="77777777" w:rsidR="00A6598B" w:rsidRPr="00E51091" w:rsidRDefault="00A6598B" w:rsidP="006866DF">
            <w:pPr>
              <w:pStyle w:val="Default"/>
              <w:numPr>
                <w:ilvl w:val="0"/>
                <w:numId w:val="32"/>
              </w:numPr>
              <w:spacing w:after="25" w:line="276" w:lineRule="auto"/>
              <w:rPr>
                <w:sz w:val="24"/>
                <w:lang w:val="en-GB"/>
              </w:rPr>
            </w:pPr>
            <w:r w:rsidRPr="00E51091">
              <w:rPr>
                <w:sz w:val="24"/>
                <w:lang w:val="en-GB"/>
              </w:rPr>
              <w:t xml:space="preserve">Cardiac procedure complication </w:t>
            </w:r>
          </w:p>
          <w:p w14:paraId="6E2A1F6F" w14:textId="77777777" w:rsidR="00A6598B" w:rsidRPr="00E51091" w:rsidRDefault="00A6598B" w:rsidP="006866DF">
            <w:pPr>
              <w:pStyle w:val="Default"/>
              <w:numPr>
                <w:ilvl w:val="0"/>
                <w:numId w:val="32"/>
              </w:numPr>
              <w:spacing w:after="25" w:line="276" w:lineRule="auto"/>
              <w:rPr>
                <w:sz w:val="24"/>
                <w:lang w:val="en-GB"/>
              </w:rPr>
            </w:pPr>
            <w:r w:rsidRPr="00E51091">
              <w:rPr>
                <w:sz w:val="24"/>
                <w:lang w:val="en-GB"/>
              </w:rPr>
              <w:t xml:space="preserve">Vascular procedure complication </w:t>
            </w:r>
          </w:p>
          <w:p w14:paraId="6104E6CC" w14:textId="77777777" w:rsidR="00A6598B" w:rsidRPr="00E51091" w:rsidRDefault="00A6598B" w:rsidP="006866DF">
            <w:pPr>
              <w:pStyle w:val="Default"/>
              <w:numPr>
                <w:ilvl w:val="0"/>
                <w:numId w:val="32"/>
              </w:numPr>
              <w:spacing w:line="276" w:lineRule="auto"/>
              <w:rPr>
                <w:sz w:val="24"/>
                <w:lang w:val="en-GB"/>
              </w:rPr>
            </w:pPr>
            <w:r w:rsidRPr="00E51091">
              <w:rPr>
                <w:sz w:val="24"/>
                <w:lang w:val="en-GB"/>
              </w:rPr>
              <w:lastRenderedPageBreak/>
              <w:t xml:space="preserve">Other cardiovascular death, specify </w:t>
            </w:r>
          </w:p>
          <w:p w14:paraId="14171B85" w14:textId="77777777" w:rsidR="00A6598B" w:rsidRPr="00E51091" w:rsidRDefault="00A6598B" w:rsidP="00874708">
            <w:pPr>
              <w:pStyle w:val="Default"/>
              <w:spacing w:line="276" w:lineRule="auto"/>
              <w:rPr>
                <w:sz w:val="24"/>
                <w:lang w:val="en-GB"/>
              </w:rPr>
            </w:pPr>
            <w:r w:rsidRPr="00E51091">
              <w:rPr>
                <w:sz w:val="24"/>
                <w:lang w:val="en-GB"/>
              </w:rPr>
              <w:t xml:space="preserve">Death must be due to a documented cardiovascular cause not included in the above categories (e.g. pulmonary embolism, other vascular death or as a complication of a cardiovascular intervention). </w:t>
            </w:r>
          </w:p>
          <w:p w14:paraId="55877703" w14:textId="77777777" w:rsidR="00A6598B" w:rsidRPr="00E51091" w:rsidRDefault="00A6598B" w:rsidP="00874708">
            <w:pPr>
              <w:pStyle w:val="Default"/>
              <w:spacing w:line="276" w:lineRule="auto"/>
              <w:rPr>
                <w:b/>
                <w:bCs/>
                <w:sz w:val="24"/>
                <w:lang w:val="en-GB"/>
              </w:rPr>
            </w:pPr>
          </w:p>
          <w:p w14:paraId="48ED82AF" w14:textId="77777777" w:rsidR="00A6598B" w:rsidRPr="00E51091" w:rsidRDefault="00A6598B" w:rsidP="00874708">
            <w:pPr>
              <w:pStyle w:val="Default"/>
              <w:spacing w:line="276" w:lineRule="auto"/>
              <w:rPr>
                <w:sz w:val="24"/>
                <w:lang w:val="en-GB"/>
              </w:rPr>
            </w:pPr>
            <w:r w:rsidRPr="00E51091">
              <w:rPr>
                <w:b/>
                <w:bCs/>
                <w:sz w:val="24"/>
                <w:lang w:val="en-GB"/>
              </w:rPr>
              <w:t xml:space="preserve">Presumed Cardiovascular Death: </w:t>
            </w:r>
          </w:p>
          <w:p w14:paraId="5ABB502F" w14:textId="77777777" w:rsidR="00A6598B" w:rsidRPr="00E51091" w:rsidRDefault="00A6598B" w:rsidP="00874708">
            <w:pPr>
              <w:pStyle w:val="Default"/>
              <w:spacing w:line="276" w:lineRule="auto"/>
              <w:rPr>
                <w:sz w:val="24"/>
                <w:lang w:val="en-GB"/>
              </w:rPr>
            </w:pPr>
            <w:r w:rsidRPr="00E51091">
              <w:rPr>
                <w:sz w:val="24"/>
                <w:lang w:val="en-GB"/>
              </w:rPr>
              <w:t>All deaths not attributed to the categories of cardiovascular death and not attributed to a non-cardiovascular cause, are presumed cardiovascular deaths and as such are part of the cardiovascular mortality endpoint.</w:t>
            </w:r>
          </w:p>
          <w:p w14:paraId="5F000865" w14:textId="77777777" w:rsidR="00A6598B" w:rsidRPr="00E51091" w:rsidRDefault="00A6598B" w:rsidP="00874708">
            <w:pPr>
              <w:rPr>
                <w:rFonts w:ascii="Arial" w:hAnsi="Arial" w:cs="Arial"/>
                <w:sz w:val="24"/>
                <w:szCs w:val="24"/>
              </w:rPr>
            </w:pPr>
          </w:p>
        </w:tc>
      </w:tr>
      <w:tr w:rsidR="00A6598B" w:rsidRPr="00E51091" w14:paraId="56E348E3" w14:textId="77777777" w:rsidTr="00874708">
        <w:tc>
          <w:tcPr>
            <w:tcW w:w="9350" w:type="dxa"/>
            <w:gridSpan w:val="2"/>
            <w:vAlign w:val="center"/>
          </w:tcPr>
          <w:p w14:paraId="30B6262D" w14:textId="77777777" w:rsidR="00A6598B" w:rsidRPr="00E51091" w:rsidRDefault="00A6598B" w:rsidP="00874708">
            <w:pPr>
              <w:rPr>
                <w:rFonts w:ascii="Arial" w:hAnsi="Arial" w:cs="Arial"/>
                <w:sz w:val="24"/>
                <w:szCs w:val="24"/>
              </w:rPr>
            </w:pPr>
            <w:r w:rsidRPr="00E51091">
              <w:rPr>
                <w:rFonts w:ascii="Arial" w:hAnsi="Arial" w:cs="Arial"/>
                <w:b/>
                <w:color w:val="000000"/>
                <w:sz w:val="24"/>
                <w:szCs w:val="24"/>
              </w:rPr>
              <w:lastRenderedPageBreak/>
              <w:t>Diabetes and pre-diabetes</w:t>
            </w:r>
          </w:p>
        </w:tc>
      </w:tr>
      <w:tr w:rsidR="00A6598B" w:rsidRPr="00E51091" w14:paraId="7C5A8220" w14:textId="77777777" w:rsidTr="00874708">
        <w:tc>
          <w:tcPr>
            <w:tcW w:w="1615" w:type="dxa"/>
          </w:tcPr>
          <w:p w14:paraId="687023AC" w14:textId="77777777" w:rsidR="00A6598B" w:rsidRPr="00E51091" w:rsidRDefault="00A6598B" w:rsidP="00874708">
            <w:pPr>
              <w:spacing w:line="480" w:lineRule="auto"/>
              <w:rPr>
                <w:rFonts w:ascii="Arial" w:hAnsi="Arial" w:cs="Arial"/>
                <w:bCs/>
                <w:color w:val="000000"/>
                <w:sz w:val="24"/>
                <w:szCs w:val="24"/>
              </w:rPr>
            </w:pPr>
            <w:r w:rsidRPr="00E51091">
              <w:rPr>
                <w:rFonts w:ascii="Arial" w:hAnsi="Arial" w:cs="Arial"/>
                <w:bCs/>
                <w:color w:val="000000"/>
                <w:sz w:val="24"/>
                <w:szCs w:val="24"/>
              </w:rPr>
              <w:t>ALTITUDE</w:t>
            </w:r>
          </w:p>
        </w:tc>
        <w:tc>
          <w:tcPr>
            <w:tcW w:w="7735" w:type="dxa"/>
          </w:tcPr>
          <w:p w14:paraId="31157D50" w14:textId="77777777" w:rsidR="00A6598B" w:rsidRPr="00E51091" w:rsidRDefault="00A6598B" w:rsidP="00874708">
            <w:pPr>
              <w:autoSpaceDE w:val="0"/>
              <w:autoSpaceDN w:val="0"/>
              <w:adjustRightInd w:val="0"/>
              <w:rPr>
                <w:rFonts w:ascii="Arial" w:hAnsi="Arial" w:cs="Arial"/>
                <w:b/>
                <w:bCs/>
                <w:sz w:val="24"/>
                <w:szCs w:val="24"/>
              </w:rPr>
            </w:pPr>
            <w:r w:rsidRPr="00E51091">
              <w:rPr>
                <w:rFonts w:ascii="Arial" w:hAnsi="Arial" w:cs="Arial"/>
                <w:b/>
                <w:bCs/>
                <w:sz w:val="24"/>
                <w:szCs w:val="24"/>
              </w:rPr>
              <w:t>Cardiovascular Death</w:t>
            </w:r>
          </w:p>
          <w:p w14:paraId="20753B42" w14:textId="77777777" w:rsidR="00A6598B" w:rsidRPr="00E51091" w:rsidRDefault="00A6598B" w:rsidP="00874708">
            <w:pPr>
              <w:autoSpaceDE w:val="0"/>
              <w:autoSpaceDN w:val="0"/>
              <w:adjustRightInd w:val="0"/>
              <w:rPr>
                <w:rFonts w:ascii="Arial" w:hAnsi="Arial" w:cs="Arial"/>
                <w:sz w:val="24"/>
                <w:szCs w:val="24"/>
              </w:rPr>
            </w:pPr>
            <w:r w:rsidRPr="00E51091">
              <w:rPr>
                <w:rFonts w:ascii="Arial" w:hAnsi="Arial" w:cs="Arial"/>
                <w:sz w:val="24"/>
                <w:szCs w:val="24"/>
              </w:rPr>
              <w:t>Cardiovascular death is defined as follows:</w:t>
            </w:r>
          </w:p>
          <w:p w14:paraId="4C6F1A9C" w14:textId="77777777" w:rsidR="00A6598B" w:rsidRPr="00E51091" w:rsidRDefault="00A6598B" w:rsidP="00874708">
            <w:pPr>
              <w:autoSpaceDE w:val="0"/>
              <w:autoSpaceDN w:val="0"/>
              <w:adjustRightInd w:val="0"/>
              <w:rPr>
                <w:rFonts w:ascii="Arial" w:hAnsi="Arial" w:cs="Arial"/>
                <w:b/>
                <w:bCs/>
                <w:sz w:val="24"/>
                <w:szCs w:val="24"/>
              </w:rPr>
            </w:pPr>
            <w:r w:rsidRPr="00E51091">
              <w:rPr>
                <w:rFonts w:ascii="Arial" w:hAnsi="Arial" w:cs="Arial"/>
                <w:b/>
                <w:bCs/>
                <w:sz w:val="24"/>
                <w:szCs w:val="24"/>
              </w:rPr>
              <w:t>1. Fatal Myocardial Infarction (MI):</w:t>
            </w:r>
          </w:p>
          <w:p w14:paraId="5D5C9F06" w14:textId="77777777" w:rsidR="00A6598B" w:rsidRPr="00E51091" w:rsidRDefault="00A6598B" w:rsidP="00874708">
            <w:pPr>
              <w:autoSpaceDE w:val="0"/>
              <w:autoSpaceDN w:val="0"/>
              <w:adjustRightInd w:val="0"/>
              <w:rPr>
                <w:rFonts w:ascii="Arial" w:hAnsi="Arial" w:cs="Arial"/>
                <w:sz w:val="24"/>
                <w:szCs w:val="24"/>
              </w:rPr>
            </w:pPr>
            <w:r w:rsidRPr="00E51091">
              <w:rPr>
                <w:rFonts w:ascii="Arial" w:hAnsi="Arial" w:cs="Arial"/>
                <w:sz w:val="24"/>
                <w:szCs w:val="24"/>
              </w:rPr>
              <w:t>Fatal MI may be adjudicated in any of the following three scenarios:</w:t>
            </w:r>
          </w:p>
          <w:p w14:paraId="454D868A" w14:textId="77777777" w:rsidR="00A6598B" w:rsidRPr="00E51091" w:rsidRDefault="00A6598B" w:rsidP="00874708">
            <w:pPr>
              <w:autoSpaceDE w:val="0"/>
              <w:autoSpaceDN w:val="0"/>
              <w:adjustRightInd w:val="0"/>
              <w:rPr>
                <w:rFonts w:ascii="Arial" w:hAnsi="Arial" w:cs="Arial"/>
                <w:sz w:val="24"/>
                <w:szCs w:val="24"/>
              </w:rPr>
            </w:pPr>
            <w:r w:rsidRPr="00E51091">
              <w:rPr>
                <w:rFonts w:ascii="Arial" w:hAnsi="Arial" w:cs="Arial"/>
                <w:sz w:val="24"/>
                <w:szCs w:val="24"/>
              </w:rPr>
              <w:t>a. Death occurring within 14 days after a documented MI, in which there is no conclusive evidence of any other cause of death. Subjects who are being treated for a MI and who die as a result of complications of the MI (egg, sudden death, pump failure, or cardiogenic shock) will be classified as having had a MI related death.</w:t>
            </w:r>
          </w:p>
          <w:p w14:paraId="4A2F4269" w14:textId="77777777" w:rsidR="00A6598B" w:rsidRPr="00E51091" w:rsidRDefault="00A6598B" w:rsidP="00874708">
            <w:pPr>
              <w:autoSpaceDE w:val="0"/>
              <w:autoSpaceDN w:val="0"/>
              <w:adjustRightInd w:val="0"/>
              <w:rPr>
                <w:rFonts w:ascii="Arial" w:hAnsi="Arial" w:cs="Arial"/>
                <w:sz w:val="24"/>
                <w:szCs w:val="24"/>
              </w:rPr>
            </w:pPr>
            <w:r w:rsidRPr="00E51091">
              <w:rPr>
                <w:rFonts w:ascii="Arial" w:hAnsi="Arial" w:cs="Arial"/>
                <w:sz w:val="24"/>
                <w:szCs w:val="24"/>
              </w:rPr>
              <w:t>b. Autopsy evidence of a recent infarct with no conclusive evidence of any other cause of death</w:t>
            </w:r>
          </w:p>
          <w:p w14:paraId="12138DAA" w14:textId="77777777" w:rsidR="00A6598B" w:rsidRPr="00E51091" w:rsidRDefault="00A6598B" w:rsidP="00874708">
            <w:pPr>
              <w:autoSpaceDE w:val="0"/>
              <w:autoSpaceDN w:val="0"/>
              <w:adjustRightInd w:val="0"/>
              <w:rPr>
                <w:rFonts w:ascii="Arial" w:hAnsi="Arial" w:cs="Arial"/>
                <w:sz w:val="24"/>
                <w:szCs w:val="24"/>
              </w:rPr>
            </w:pPr>
            <w:r w:rsidRPr="00E51091">
              <w:rPr>
                <w:rFonts w:ascii="Arial" w:hAnsi="Arial" w:cs="Arial"/>
                <w:sz w:val="24"/>
                <w:szCs w:val="24"/>
              </w:rPr>
              <w:t>c. An abrupt death that has characteristics suggestive of an acute infarct but do not meet the strict definition of a MI. Suggestive characteristics are:</w:t>
            </w:r>
          </w:p>
          <w:p w14:paraId="132E6C3B" w14:textId="77777777" w:rsidR="00A6598B" w:rsidRPr="00E51091" w:rsidRDefault="00A6598B" w:rsidP="006866DF">
            <w:pPr>
              <w:pStyle w:val="Paragrafoelenco"/>
              <w:numPr>
                <w:ilvl w:val="0"/>
                <w:numId w:val="33"/>
              </w:numPr>
              <w:autoSpaceDE w:val="0"/>
              <w:autoSpaceDN w:val="0"/>
              <w:adjustRightInd w:val="0"/>
              <w:spacing w:line="276" w:lineRule="auto"/>
              <w:rPr>
                <w:rFonts w:ascii="Arial" w:hAnsi="Arial" w:cs="Arial"/>
                <w:b/>
                <w:bCs/>
                <w:i/>
                <w:iCs/>
              </w:rPr>
            </w:pPr>
            <w:r w:rsidRPr="00E51091">
              <w:rPr>
                <w:rFonts w:ascii="Arial" w:hAnsi="Arial" w:cs="Arial"/>
                <w:b/>
                <w:bCs/>
                <w:i/>
                <w:iCs/>
              </w:rPr>
              <w:t>presentation with acute ischemic symptoms</w:t>
            </w:r>
          </w:p>
          <w:p w14:paraId="76FAD31F" w14:textId="77777777" w:rsidR="00A6598B" w:rsidRPr="00E51091" w:rsidRDefault="00A6598B" w:rsidP="006866DF">
            <w:pPr>
              <w:pStyle w:val="Paragrafoelenco"/>
              <w:numPr>
                <w:ilvl w:val="0"/>
                <w:numId w:val="33"/>
              </w:numPr>
              <w:autoSpaceDE w:val="0"/>
              <w:autoSpaceDN w:val="0"/>
              <w:adjustRightInd w:val="0"/>
              <w:spacing w:line="276" w:lineRule="auto"/>
              <w:rPr>
                <w:rFonts w:ascii="Arial" w:hAnsi="Arial" w:cs="Arial"/>
                <w:b/>
                <w:bCs/>
                <w:i/>
                <w:iCs/>
              </w:rPr>
            </w:pPr>
            <w:r w:rsidRPr="00E51091">
              <w:rPr>
                <w:rFonts w:ascii="Arial" w:hAnsi="Arial" w:cs="Arial"/>
                <w:b/>
                <w:bCs/>
                <w:i/>
                <w:iCs/>
              </w:rPr>
              <w:t>AND one of the following:</w:t>
            </w:r>
          </w:p>
          <w:p w14:paraId="0F82353D" w14:textId="77777777" w:rsidR="00A6598B" w:rsidRPr="00E51091" w:rsidRDefault="00A6598B" w:rsidP="00874708">
            <w:pPr>
              <w:autoSpaceDE w:val="0"/>
              <w:autoSpaceDN w:val="0"/>
              <w:adjustRightInd w:val="0"/>
              <w:ind w:left="360"/>
              <w:rPr>
                <w:rFonts w:ascii="Arial" w:hAnsi="Arial" w:cs="Arial"/>
                <w:b/>
                <w:bCs/>
                <w:i/>
                <w:iCs/>
                <w:sz w:val="24"/>
                <w:szCs w:val="24"/>
              </w:rPr>
            </w:pPr>
            <w:r w:rsidRPr="00E51091">
              <w:rPr>
                <w:rFonts w:ascii="Arial" w:hAnsi="Arial" w:cs="Arial"/>
                <w:sz w:val="24"/>
                <w:szCs w:val="24"/>
              </w:rPr>
              <w:t xml:space="preserve">o </w:t>
            </w:r>
            <w:r w:rsidRPr="00E51091">
              <w:rPr>
                <w:rFonts w:ascii="Arial" w:hAnsi="Arial" w:cs="Arial"/>
                <w:b/>
                <w:bCs/>
                <w:i/>
                <w:iCs/>
                <w:sz w:val="24"/>
                <w:szCs w:val="24"/>
              </w:rPr>
              <w:t>ECG changes indicative of an acute injury</w:t>
            </w:r>
          </w:p>
          <w:p w14:paraId="11412B12" w14:textId="77777777" w:rsidR="00A6598B" w:rsidRPr="00E51091" w:rsidRDefault="00A6598B" w:rsidP="00874708">
            <w:pPr>
              <w:autoSpaceDE w:val="0"/>
              <w:autoSpaceDN w:val="0"/>
              <w:adjustRightInd w:val="0"/>
              <w:ind w:left="360"/>
              <w:rPr>
                <w:rFonts w:ascii="Arial" w:hAnsi="Arial" w:cs="Arial"/>
                <w:b/>
                <w:bCs/>
                <w:i/>
                <w:iCs/>
                <w:sz w:val="24"/>
                <w:szCs w:val="24"/>
              </w:rPr>
            </w:pPr>
            <w:r w:rsidRPr="00E51091">
              <w:rPr>
                <w:rFonts w:ascii="Arial" w:hAnsi="Arial" w:cs="Arial"/>
                <w:sz w:val="24"/>
                <w:szCs w:val="24"/>
              </w:rPr>
              <w:t xml:space="preserve">o </w:t>
            </w:r>
            <w:r w:rsidRPr="00E51091">
              <w:rPr>
                <w:rFonts w:ascii="Arial" w:hAnsi="Arial" w:cs="Arial"/>
                <w:b/>
                <w:bCs/>
                <w:i/>
                <w:iCs/>
                <w:sz w:val="24"/>
                <w:szCs w:val="24"/>
              </w:rPr>
              <w:t>abnormal cardiac biomarkers</w:t>
            </w:r>
          </w:p>
          <w:p w14:paraId="0C1E1713" w14:textId="77777777" w:rsidR="00A6598B" w:rsidRPr="00E51091" w:rsidRDefault="00A6598B" w:rsidP="00874708">
            <w:pPr>
              <w:autoSpaceDE w:val="0"/>
              <w:autoSpaceDN w:val="0"/>
              <w:adjustRightInd w:val="0"/>
              <w:ind w:left="360"/>
              <w:rPr>
                <w:rFonts w:ascii="Arial" w:hAnsi="Arial" w:cs="Arial"/>
                <w:b/>
                <w:bCs/>
                <w:i/>
                <w:iCs/>
                <w:sz w:val="24"/>
                <w:szCs w:val="24"/>
              </w:rPr>
            </w:pPr>
            <w:r w:rsidRPr="00E51091">
              <w:rPr>
                <w:rFonts w:ascii="Arial" w:hAnsi="Arial" w:cs="Arial"/>
                <w:sz w:val="24"/>
                <w:szCs w:val="24"/>
              </w:rPr>
              <w:t xml:space="preserve">o </w:t>
            </w:r>
            <w:r w:rsidRPr="00E51091">
              <w:rPr>
                <w:rFonts w:ascii="Arial" w:hAnsi="Arial" w:cs="Arial"/>
                <w:b/>
                <w:bCs/>
                <w:i/>
                <w:iCs/>
                <w:sz w:val="24"/>
                <w:szCs w:val="24"/>
              </w:rPr>
              <w:t>other evidence (e.g., echocardiography, ventriculography, or scintigraphy) of new ventricular wall motion abnormality</w:t>
            </w:r>
          </w:p>
          <w:p w14:paraId="7967FCF4" w14:textId="77777777" w:rsidR="00A6598B" w:rsidRPr="00E51091" w:rsidRDefault="00A6598B" w:rsidP="00874708">
            <w:pPr>
              <w:autoSpaceDE w:val="0"/>
              <w:autoSpaceDN w:val="0"/>
              <w:adjustRightInd w:val="0"/>
              <w:ind w:left="360"/>
              <w:rPr>
                <w:rFonts w:ascii="Arial" w:hAnsi="Arial" w:cs="Arial"/>
                <w:b/>
                <w:bCs/>
                <w:i/>
                <w:iCs/>
                <w:sz w:val="24"/>
                <w:szCs w:val="24"/>
              </w:rPr>
            </w:pPr>
          </w:p>
          <w:p w14:paraId="256020AB" w14:textId="77777777" w:rsidR="00A6598B" w:rsidRPr="00E51091" w:rsidRDefault="00A6598B" w:rsidP="00874708">
            <w:pPr>
              <w:autoSpaceDE w:val="0"/>
              <w:autoSpaceDN w:val="0"/>
              <w:adjustRightInd w:val="0"/>
              <w:rPr>
                <w:rFonts w:ascii="Arial" w:hAnsi="Arial" w:cs="Arial"/>
                <w:b/>
                <w:bCs/>
                <w:sz w:val="24"/>
                <w:szCs w:val="24"/>
              </w:rPr>
            </w:pPr>
            <w:r w:rsidRPr="00E51091">
              <w:rPr>
                <w:rFonts w:ascii="Arial" w:hAnsi="Arial" w:cs="Arial"/>
                <w:b/>
                <w:bCs/>
                <w:sz w:val="24"/>
                <w:szCs w:val="24"/>
              </w:rPr>
              <w:t>2. Pump Failure:</w:t>
            </w:r>
          </w:p>
          <w:p w14:paraId="73D1F5B1" w14:textId="77777777" w:rsidR="00A6598B" w:rsidRPr="00E51091" w:rsidRDefault="00A6598B" w:rsidP="00874708">
            <w:pPr>
              <w:autoSpaceDE w:val="0"/>
              <w:autoSpaceDN w:val="0"/>
              <w:adjustRightInd w:val="0"/>
              <w:rPr>
                <w:rFonts w:ascii="Arial" w:hAnsi="Arial" w:cs="Arial"/>
                <w:sz w:val="24"/>
                <w:szCs w:val="24"/>
              </w:rPr>
            </w:pPr>
            <w:r w:rsidRPr="00E51091">
              <w:rPr>
                <w:rFonts w:ascii="Arial" w:hAnsi="Arial" w:cs="Arial"/>
                <w:sz w:val="24"/>
                <w:szCs w:val="24"/>
              </w:rPr>
              <w:t>Death occurring in the context of clinically worsening symptoms and/or signs of HF without evidence of another cause of death</w:t>
            </w:r>
          </w:p>
          <w:p w14:paraId="58CB82A2" w14:textId="77777777" w:rsidR="00A6598B" w:rsidRPr="00E51091" w:rsidRDefault="00A6598B" w:rsidP="00874708">
            <w:pPr>
              <w:autoSpaceDE w:val="0"/>
              <w:autoSpaceDN w:val="0"/>
              <w:adjustRightInd w:val="0"/>
              <w:rPr>
                <w:rFonts w:ascii="Arial" w:hAnsi="Arial" w:cs="Arial"/>
                <w:sz w:val="24"/>
                <w:szCs w:val="24"/>
              </w:rPr>
            </w:pPr>
            <w:r w:rsidRPr="00E51091">
              <w:rPr>
                <w:rFonts w:ascii="Arial" w:hAnsi="Arial" w:cs="Arial"/>
                <w:sz w:val="24"/>
                <w:szCs w:val="24"/>
              </w:rPr>
              <w:t>Death occurring after the implantation of a ventricular assist device or after surgery primarily for refractory HF</w:t>
            </w:r>
          </w:p>
          <w:p w14:paraId="125F5A18" w14:textId="77777777" w:rsidR="00A6598B" w:rsidRPr="00E51091" w:rsidRDefault="00A6598B" w:rsidP="00874708">
            <w:pPr>
              <w:autoSpaceDE w:val="0"/>
              <w:autoSpaceDN w:val="0"/>
              <w:adjustRightInd w:val="0"/>
              <w:rPr>
                <w:rFonts w:ascii="Arial" w:hAnsi="Arial" w:cs="Arial"/>
                <w:sz w:val="24"/>
                <w:szCs w:val="24"/>
              </w:rPr>
            </w:pPr>
            <w:r w:rsidRPr="00E51091">
              <w:rPr>
                <w:rFonts w:ascii="Arial" w:hAnsi="Arial" w:cs="Arial"/>
                <w:i/>
                <w:iCs/>
                <w:sz w:val="24"/>
                <w:szCs w:val="24"/>
              </w:rPr>
              <w:t xml:space="preserve">Note: </w:t>
            </w:r>
            <w:r w:rsidRPr="00E51091">
              <w:rPr>
                <w:rFonts w:ascii="Arial" w:hAnsi="Arial" w:cs="Arial"/>
                <w:sz w:val="24"/>
                <w:szCs w:val="24"/>
              </w:rPr>
              <w:t>If worsening HF is secondary to MI, then MI should be listed as the primary cause of death if the subject suffered an MI within 14 days of death (as above).</w:t>
            </w:r>
          </w:p>
          <w:p w14:paraId="6F100B01" w14:textId="77777777" w:rsidR="00A6598B" w:rsidRPr="00E51091" w:rsidRDefault="00A6598B" w:rsidP="00874708">
            <w:pPr>
              <w:autoSpaceDE w:val="0"/>
              <w:autoSpaceDN w:val="0"/>
              <w:adjustRightInd w:val="0"/>
              <w:rPr>
                <w:rFonts w:ascii="Arial" w:hAnsi="Arial" w:cs="Arial"/>
                <w:sz w:val="24"/>
                <w:szCs w:val="24"/>
              </w:rPr>
            </w:pPr>
          </w:p>
          <w:p w14:paraId="55831FB8" w14:textId="77777777" w:rsidR="00A6598B" w:rsidRPr="00E51091" w:rsidRDefault="00A6598B" w:rsidP="00874708">
            <w:pPr>
              <w:autoSpaceDE w:val="0"/>
              <w:autoSpaceDN w:val="0"/>
              <w:adjustRightInd w:val="0"/>
              <w:rPr>
                <w:rFonts w:ascii="Arial" w:hAnsi="Arial" w:cs="Arial"/>
                <w:b/>
                <w:bCs/>
                <w:sz w:val="24"/>
                <w:szCs w:val="24"/>
              </w:rPr>
            </w:pPr>
            <w:r w:rsidRPr="00E51091">
              <w:rPr>
                <w:rFonts w:ascii="Arial" w:hAnsi="Arial" w:cs="Arial"/>
                <w:b/>
                <w:bCs/>
                <w:sz w:val="24"/>
                <w:szCs w:val="24"/>
              </w:rPr>
              <w:t>3. Sudden Death:</w:t>
            </w:r>
          </w:p>
          <w:p w14:paraId="2264C783" w14:textId="77777777" w:rsidR="00A6598B" w:rsidRPr="00E51091" w:rsidRDefault="00A6598B" w:rsidP="00874708">
            <w:pPr>
              <w:autoSpaceDE w:val="0"/>
              <w:autoSpaceDN w:val="0"/>
              <w:adjustRightInd w:val="0"/>
              <w:rPr>
                <w:rFonts w:ascii="Arial" w:hAnsi="Arial" w:cs="Arial"/>
                <w:sz w:val="24"/>
                <w:szCs w:val="24"/>
              </w:rPr>
            </w:pPr>
            <w:r w:rsidRPr="00E51091">
              <w:rPr>
                <w:rFonts w:ascii="Arial" w:hAnsi="Arial" w:cs="Arial"/>
                <w:sz w:val="24"/>
                <w:szCs w:val="24"/>
              </w:rPr>
              <w:t>Death occurring unexpectedly in an otherwise stable subject. Further subclassification of sudden death will be as follows:</w:t>
            </w:r>
          </w:p>
          <w:p w14:paraId="0F46B520" w14:textId="77777777" w:rsidR="00A6598B" w:rsidRPr="00E51091" w:rsidRDefault="00A6598B" w:rsidP="00874708">
            <w:pPr>
              <w:autoSpaceDE w:val="0"/>
              <w:autoSpaceDN w:val="0"/>
              <w:adjustRightInd w:val="0"/>
              <w:rPr>
                <w:rFonts w:ascii="Arial" w:hAnsi="Arial" w:cs="Arial"/>
                <w:b/>
                <w:bCs/>
                <w:i/>
                <w:iCs/>
                <w:sz w:val="24"/>
                <w:szCs w:val="24"/>
              </w:rPr>
            </w:pPr>
            <w:r w:rsidRPr="00E51091">
              <w:rPr>
                <w:rFonts w:ascii="Arial" w:hAnsi="Arial" w:cs="Arial"/>
                <w:sz w:val="24"/>
                <w:szCs w:val="24"/>
              </w:rPr>
              <w:t xml:space="preserve">(1) death witnessed or subject last seen alive &lt;1 hour previously </w:t>
            </w:r>
            <w:r w:rsidRPr="00E51091">
              <w:rPr>
                <w:rFonts w:ascii="Arial" w:hAnsi="Arial" w:cs="Arial"/>
                <w:b/>
                <w:bCs/>
                <w:i/>
                <w:iCs/>
                <w:sz w:val="24"/>
                <w:szCs w:val="24"/>
              </w:rPr>
              <w:t>or</w:t>
            </w:r>
          </w:p>
          <w:p w14:paraId="269F3982" w14:textId="77777777" w:rsidR="00A6598B" w:rsidRPr="00E51091" w:rsidRDefault="00A6598B" w:rsidP="00874708">
            <w:pPr>
              <w:autoSpaceDE w:val="0"/>
              <w:autoSpaceDN w:val="0"/>
              <w:adjustRightInd w:val="0"/>
              <w:rPr>
                <w:rFonts w:ascii="Arial" w:hAnsi="Arial" w:cs="Arial"/>
                <w:sz w:val="24"/>
                <w:szCs w:val="24"/>
              </w:rPr>
            </w:pPr>
            <w:r w:rsidRPr="00E51091">
              <w:rPr>
                <w:rFonts w:ascii="Arial" w:hAnsi="Arial" w:cs="Arial"/>
                <w:sz w:val="24"/>
                <w:szCs w:val="24"/>
              </w:rPr>
              <w:t xml:space="preserve">(2) subject last seen alive </w:t>
            </w:r>
            <w:r w:rsidRPr="00E51091">
              <w:rPr>
                <w:rFonts w:ascii="Arial" w:eastAsia="SymbolMT" w:hAnsi="Arial" w:cs="Arial"/>
                <w:sz w:val="24"/>
                <w:szCs w:val="24"/>
              </w:rPr>
              <w:t>≥</w:t>
            </w:r>
            <w:r w:rsidRPr="00E51091">
              <w:rPr>
                <w:rFonts w:ascii="Arial" w:hAnsi="Arial" w:cs="Arial"/>
                <w:sz w:val="24"/>
                <w:szCs w:val="24"/>
              </w:rPr>
              <w:t>1 hr and &lt;24 hrs previously</w:t>
            </w:r>
          </w:p>
          <w:p w14:paraId="456E027F" w14:textId="77777777" w:rsidR="00A6598B" w:rsidRPr="00E51091" w:rsidRDefault="00A6598B" w:rsidP="00874708">
            <w:pPr>
              <w:autoSpaceDE w:val="0"/>
              <w:autoSpaceDN w:val="0"/>
              <w:adjustRightInd w:val="0"/>
              <w:rPr>
                <w:rFonts w:ascii="Arial" w:hAnsi="Arial" w:cs="Arial"/>
                <w:sz w:val="24"/>
                <w:szCs w:val="24"/>
              </w:rPr>
            </w:pPr>
          </w:p>
          <w:p w14:paraId="2862ACE9" w14:textId="77777777" w:rsidR="00A6598B" w:rsidRPr="00E51091" w:rsidRDefault="00A6598B" w:rsidP="00874708">
            <w:pPr>
              <w:autoSpaceDE w:val="0"/>
              <w:autoSpaceDN w:val="0"/>
              <w:adjustRightInd w:val="0"/>
              <w:rPr>
                <w:rFonts w:ascii="Arial" w:hAnsi="Arial" w:cs="Arial"/>
                <w:b/>
                <w:bCs/>
                <w:sz w:val="24"/>
                <w:szCs w:val="24"/>
              </w:rPr>
            </w:pPr>
            <w:r w:rsidRPr="00E51091">
              <w:rPr>
                <w:rFonts w:ascii="Arial" w:hAnsi="Arial" w:cs="Arial"/>
                <w:b/>
                <w:bCs/>
                <w:sz w:val="24"/>
                <w:szCs w:val="24"/>
              </w:rPr>
              <w:t>4. Presumed Sudden Death:</w:t>
            </w:r>
          </w:p>
          <w:p w14:paraId="6C903A43" w14:textId="77777777" w:rsidR="00A6598B" w:rsidRPr="00E51091" w:rsidRDefault="00A6598B" w:rsidP="00874708">
            <w:pPr>
              <w:autoSpaceDE w:val="0"/>
              <w:autoSpaceDN w:val="0"/>
              <w:adjustRightInd w:val="0"/>
              <w:rPr>
                <w:rFonts w:ascii="Arial" w:hAnsi="Arial" w:cs="Arial"/>
                <w:b/>
                <w:bCs/>
                <w:i/>
                <w:iCs/>
                <w:sz w:val="24"/>
                <w:szCs w:val="24"/>
              </w:rPr>
            </w:pPr>
            <w:r w:rsidRPr="00E51091">
              <w:rPr>
                <w:rFonts w:ascii="Arial" w:hAnsi="Arial" w:cs="Arial"/>
                <w:sz w:val="24"/>
                <w:szCs w:val="24"/>
              </w:rPr>
              <w:t xml:space="preserve">Death occurring unexpectedly in an otherwise stable subject last seen alive </w:t>
            </w:r>
            <w:r w:rsidRPr="00E51091">
              <w:rPr>
                <w:rFonts w:ascii="Arial" w:eastAsia="SymbolMT" w:hAnsi="Arial" w:cs="Arial"/>
                <w:sz w:val="24"/>
                <w:szCs w:val="24"/>
              </w:rPr>
              <w:t xml:space="preserve">≥ </w:t>
            </w:r>
            <w:r w:rsidRPr="00E51091">
              <w:rPr>
                <w:rFonts w:ascii="Arial" w:hAnsi="Arial" w:cs="Arial"/>
                <w:sz w:val="24"/>
                <w:szCs w:val="24"/>
              </w:rPr>
              <w:t>24 hours previously, with circumstances suggestive of sudden death</w:t>
            </w:r>
            <w:r w:rsidRPr="00E51091">
              <w:rPr>
                <w:rFonts w:ascii="Arial" w:hAnsi="Arial" w:cs="Arial"/>
                <w:b/>
                <w:bCs/>
                <w:i/>
                <w:iCs/>
                <w:sz w:val="24"/>
                <w:szCs w:val="24"/>
              </w:rPr>
              <w:t>.</w:t>
            </w:r>
          </w:p>
          <w:p w14:paraId="74181173" w14:textId="77777777" w:rsidR="00A6598B" w:rsidRPr="00E51091" w:rsidRDefault="00A6598B" w:rsidP="00874708">
            <w:pPr>
              <w:autoSpaceDE w:val="0"/>
              <w:autoSpaceDN w:val="0"/>
              <w:adjustRightInd w:val="0"/>
              <w:rPr>
                <w:rFonts w:ascii="Arial" w:hAnsi="Arial" w:cs="Arial"/>
                <w:b/>
                <w:bCs/>
                <w:i/>
                <w:iCs/>
                <w:sz w:val="24"/>
                <w:szCs w:val="24"/>
              </w:rPr>
            </w:pPr>
          </w:p>
          <w:p w14:paraId="5A626562" w14:textId="77777777" w:rsidR="00A6598B" w:rsidRPr="00E51091" w:rsidRDefault="00A6598B" w:rsidP="00874708">
            <w:pPr>
              <w:autoSpaceDE w:val="0"/>
              <w:autoSpaceDN w:val="0"/>
              <w:adjustRightInd w:val="0"/>
              <w:rPr>
                <w:rFonts w:ascii="Arial" w:hAnsi="Arial" w:cs="Arial"/>
                <w:b/>
                <w:bCs/>
                <w:sz w:val="24"/>
                <w:szCs w:val="24"/>
              </w:rPr>
            </w:pPr>
            <w:r w:rsidRPr="00E51091">
              <w:rPr>
                <w:rFonts w:ascii="Arial" w:hAnsi="Arial" w:cs="Arial"/>
                <w:b/>
                <w:bCs/>
                <w:sz w:val="24"/>
                <w:szCs w:val="24"/>
              </w:rPr>
              <w:t>5. Presumed Cardiovascular Death:</w:t>
            </w:r>
          </w:p>
          <w:p w14:paraId="0BD83D24" w14:textId="77777777" w:rsidR="00A6598B" w:rsidRPr="00E51091" w:rsidRDefault="00A6598B" w:rsidP="00874708">
            <w:pPr>
              <w:autoSpaceDE w:val="0"/>
              <w:autoSpaceDN w:val="0"/>
              <w:adjustRightInd w:val="0"/>
              <w:rPr>
                <w:rFonts w:ascii="Arial" w:hAnsi="Arial" w:cs="Arial"/>
                <w:sz w:val="24"/>
                <w:szCs w:val="24"/>
              </w:rPr>
            </w:pPr>
            <w:r w:rsidRPr="00E51091">
              <w:rPr>
                <w:rFonts w:ascii="Arial" w:hAnsi="Arial" w:cs="Arial"/>
                <w:sz w:val="24"/>
                <w:szCs w:val="24"/>
              </w:rPr>
              <w:t>Death likely due to a cardiovascular cause in which the available clinical data is insufficient to support a more specific cause of death.</w:t>
            </w:r>
          </w:p>
          <w:p w14:paraId="01AE4E12" w14:textId="77777777" w:rsidR="00A6598B" w:rsidRPr="00E51091" w:rsidRDefault="00A6598B" w:rsidP="00874708">
            <w:pPr>
              <w:autoSpaceDE w:val="0"/>
              <w:autoSpaceDN w:val="0"/>
              <w:adjustRightInd w:val="0"/>
              <w:rPr>
                <w:rFonts w:ascii="Arial" w:hAnsi="Arial" w:cs="Arial"/>
                <w:sz w:val="24"/>
                <w:szCs w:val="24"/>
              </w:rPr>
            </w:pPr>
          </w:p>
          <w:p w14:paraId="16F5C0AA" w14:textId="77777777" w:rsidR="00A6598B" w:rsidRPr="00E51091" w:rsidRDefault="00A6598B" w:rsidP="00874708">
            <w:pPr>
              <w:autoSpaceDE w:val="0"/>
              <w:autoSpaceDN w:val="0"/>
              <w:adjustRightInd w:val="0"/>
              <w:rPr>
                <w:rFonts w:ascii="Arial" w:hAnsi="Arial" w:cs="Arial"/>
                <w:sz w:val="24"/>
                <w:szCs w:val="24"/>
              </w:rPr>
            </w:pPr>
            <w:r w:rsidRPr="00E51091">
              <w:rPr>
                <w:rFonts w:ascii="Arial" w:hAnsi="Arial" w:cs="Arial"/>
                <w:b/>
                <w:bCs/>
                <w:sz w:val="24"/>
                <w:szCs w:val="24"/>
              </w:rPr>
              <w:t>6. Fatal Stroke</w:t>
            </w:r>
            <w:r w:rsidRPr="00E51091">
              <w:rPr>
                <w:rFonts w:ascii="Arial" w:hAnsi="Arial" w:cs="Arial"/>
                <w:sz w:val="24"/>
                <w:szCs w:val="24"/>
              </w:rPr>
              <w:t>:</w:t>
            </w:r>
          </w:p>
          <w:p w14:paraId="6CECEF1B" w14:textId="77777777" w:rsidR="00A6598B" w:rsidRPr="00E51091" w:rsidRDefault="00A6598B" w:rsidP="00874708">
            <w:pPr>
              <w:autoSpaceDE w:val="0"/>
              <w:autoSpaceDN w:val="0"/>
              <w:adjustRightInd w:val="0"/>
              <w:rPr>
                <w:rFonts w:ascii="Arial" w:hAnsi="Arial" w:cs="Arial"/>
                <w:sz w:val="24"/>
                <w:szCs w:val="24"/>
              </w:rPr>
            </w:pPr>
            <w:r w:rsidRPr="00E51091">
              <w:rPr>
                <w:rFonts w:ascii="Arial" w:hAnsi="Arial" w:cs="Arial"/>
                <w:sz w:val="24"/>
                <w:szCs w:val="24"/>
              </w:rPr>
              <w:t xml:space="preserve">Death occurring as a result of a documented stroke. Where possible, the stroke will be further classified as ischemic, </w:t>
            </w:r>
            <w:r w:rsidRPr="00E51091">
              <w:rPr>
                <w:rFonts w:ascii="Arial" w:hAnsi="Arial" w:cs="Arial"/>
                <w:sz w:val="24"/>
                <w:szCs w:val="24"/>
              </w:rPr>
              <w:lastRenderedPageBreak/>
              <w:t xml:space="preserve">ischemic with </w:t>
            </w:r>
            <w:proofErr w:type="spellStart"/>
            <w:r w:rsidRPr="00E51091">
              <w:rPr>
                <w:rFonts w:ascii="Arial" w:hAnsi="Arial" w:cs="Arial"/>
                <w:sz w:val="24"/>
                <w:szCs w:val="24"/>
              </w:rPr>
              <w:t>hemorrhagic</w:t>
            </w:r>
            <w:proofErr w:type="spellEnd"/>
            <w:r w:rsidRPr="00E51091">
              <w:rPr>
                <w:rFonts w:ascii="Arial" w:hAnsi="Arial" w:cs="Arial"/>
                <w:sz w:val="24"/>
                <w:szCs w:val="24"/>
              </w:rPr>
              <w:t xml:space="preserve"> conversion, primary intracranial haemorrhage, or unknown.</w:t>
            </w:r>
          </w:p>
          <w:p w14:paraId="589DDC3D" w14:textId="77777777" w:rsidR="00A6598B" w:rsidRPr="00E51091" w:rsidRDefault="00A6598B" w:rsidP="00874708">
            <w:pPr>
              <w:autoSpaceDE w:val="0"/>
              <w:autoSpaceDN w:val="0"/>
              <w:adjustRightInd w:val="0"/>
              <w:rPr>
                <w:rFonts w:ascii="Arial" w:hAnsi="Arial" w:cs="Arial"/>
                <w:sz w:val="24"/>
                <w:szCs w:val="24"/>
              </w:rPr>
            </w:pPr>
          </w:p>
          <w:p w14:paraId="3B16ECB2" w14:textId="77777777" w:rsidR="00A6598B" w:rsidRPr="00E51091" w:rsidRDefault="00A6598B" w:rsidP="00874708">
            <w:pPr>
              <w:autoSpaceDE w:val="0"/>
              <w:autoSpaceDN w:val="0"/>
              <w:adjustRightInd w:val="0"/>
              <w:rPr>
                <w:rFonts w:ascii="Arial" w:hAnsi="Arial" w:cs="Arial"/>
                <w:b/>
                <w:bCs/>
                <w:sz w:val="24"/>
                <w:szCs w:val="24"/>
              </w:rPr>
            </w:pPr>
            <w:r w:rsidRPr="00E51091">
              <w:rPr>
                <w:rFonts w:ascii="Arial" w:hAnsi="Arial" w:cs="Arial"/>
                <w:b/>
                <w:bCs/>
                <w:sz w:val="24"/>
                <w:szCs w:val="24"/>
              </w:rPr>
              <w:t>7. Fatal Pulmonary Embolism:</w:t>
            </w:r>
          </w:p>
          <w:p w14:paraId="79834F03" w14:textId="77777777" w:rsidR="00A6598B" w:rsidRPr="00E51091" w:rsidRDefault="00A6598B" w:rsidP="00874708">
            <w:pPr>
              <w:autoSpaceDE w:val="0"/>
              <w:autoSpaceDN w:val="0"/>
              <w:adjustRightInd w:val="0"/>
              <w:rPr>
                <w:rFonts w:ascii="Arial" w:hAnsi="Arial" w:cs="Arial"/>
                <w:sz w:val="24"/>
                <w:szCs w:val="24"/>
              </w:rPr>
            </w:pPr>
            <w:r w:rsidRPr="00E51091">
              <w:rPr>
                <w:rFonts w:ascii="Arial" w:hAnsi="Arial" w:cs="Arial"/>
                <w:sz w:val="24"/>
                <w:szCs w:val="24"/>
              </w:rPr>
              <w:t>Death occurring as a direct result of a documented pulmonary embolism.</w:t>
            </w:r>
          </w:p>
          <w:p w14:paraId="3D7B2AF0" w14:textId="77777777" w:rsidR="00A6598B" w:rsidRPr="00E51091" w:rsidRDefault="00A6598B" w:rsidP="00874708">
            <w:pPr>
              <w:autoSpaceDE w:val="0"/>
              <w:autoSpaceDN w:val="0"/>
              <w:adjustRightInd w:val="0"/>
              <w:rPr>
                <w:rFonts w:ascii="Arial" w:hAnsi="Arial" w:cs="Arial"/>
                <w:sz w:val="24"/>
                <w:szCs w:val="24"/>
              </w:rPr>
            </w:pPr>
          </w:p>
          <w:p w14:paraId="392B14FA" w14:textId="77777777" w:rsidR="00A6598B" w:rsidRPr="00E51091" w:rsidRDefault="00A6598B" w:rsidP="00874708">
            <w:pPr>
              <w:autoSpaceDE w:val="0"/>
              <w:autoSpaceDN w:val="0"/>
              <w:adjustRightInd w:val="0"/>
              <w:rPr>
                <w:rFonts w:ascii="Arial" w:hAnsi="Arial" w:cs="Arial"/>
                <w:b/>
                <w:bCs/>
                <w:sz w:val="24"/>
                <w:szCs w:val="24"/>
              </w:rPr>
            </w:pPr>
            <w:r w:rsidRPr="00E51091">
              <w:rPr>
                <w:rFonts w:ascii="Arial" w:hAnsi="Arial" w:cs="Arial"/>
                <w:b/>
                <w:bCs/>
                <w:sz w:val="24"/>
                <w:szCs w:val="24"/>
              </w:rPr>
              <w:t>8. Procedure-Related Death:</w:t>
            </w:r>
          </w:p>
          <w:p w14:paraId="44D081DA" w14:textId="77777777" w:rsidR="00A6598B" w:rsidRPr="00E51091" w:rsidRDefault="00A6598B" w:rsidP="00874708">
            <w:pPr>
              <w:autoSpaceDE w:val="0"/>
              <w:autoSpaceDN w:val="0"/>
              <w:adjustRightInd w:val="0"/>
              <w:rPr>
                <w:rFonts w:ascii="Arial" w:hAnsi="Arial" w:cs="Arial"/>
                <w:sz w:val="24"/>
                <w:szCs w:val="24"/>
              </w:rPr>
            </w:pPr>
            <w:r w:rsidRPr="00E51091">
              <w:rPr>
                <w:rFonts w:ascii="Arial" w:hAnsi="Arial" w:cs="Arial"/>
                <w:sz w:val="24"/>
                <w:szCs w:val="24"/>
              </w:rPr>
              <w:t xml:space="preserve">Death occurring during a cardiovascular procedure (e.g., a coronary artery bypass graft procedure or a percutaneous coronary angioplasty), or as a result of procedure-related complications within 14 days). </w:t>
            </w:r>
          </w:p>
          <w:p w14:paraId="0E126988" w14:textId="77777777" w:rsidR="00A6598B" w:rsidRPr="00E51091" w:rsidRDefault="00A6598B" w:rsidP="00874708">
            <w:pPr>
              <w:autoSpaceDE w:val="0"/>
              <w:autoSpaceDN w:val="0"/>
              <w:adjustRightInd w:val="0"/>
              <w:rPr>
                <w:rFonts w:ascii="Arial" w:hAnsi="Arial" w:cs="Arial"/>
                <w:b/>
                <w:bCs/>
                <w:sz w:val="24"/>
                <w:szCs w:val="24"/>
              </w:rPr>
            </w:pPr>
          </w:p>
          <w:p w14:paraId="73673802" w14:textId="77777777" w:rsidR="00A6598B" w:rsidRPr="00E51091" w:rsidRDefault="00A6598B" w:rsidP="00874708">
            <w:pPr>
              <w:autoSpaceDE w:val="0"/>
              <w:autoSpaceDN w:val="0"/>
              <w:adjustRightInd w:val="0"/>
              <w:rPr>
                <w:rFonts w:ascii="Arial" w:hAnsi="Arial" w:cs="Arial"/>
                <w:b/>
                <w:bCs/>
                <w:sz w:val="24"/>
                <w:szCs w:val="24"/>
              </w:rPr>
            </w:pPr>
            <w:r w:rsidRPr="00E51091">
              <w:rPr>
                <w:rFonts w:ascii="Arial" w:hAnsi="Arial" w:cs="Arial"/>
                <w:b/>
                <w:bCs/>
                <w:sz w:val="24"/>
                <w:szCs w:val="24"/>
              </w:rPr>
              <w:t>9. Other Cardiovascular Death:</w:t>
            </w:r>
          </w:p>
          <w:p w14:paraId="59DC8801" w14:textId="77777777" w:rsidR="00A6598B" w:rsidRPr="00E51091" w:rsidRDefault="00A6598B" w:rsidP="00874708">
            <w:pPr>
              <w:rPr>
                <w:rFonts w:ascii="Arial" w:hAnsi="Arial" w:cs="Arial"/>
                <w:sz w:val="24"/>
                <w:szCs w:val="24"/>
              </w:rPr>
            </w:pPr>
            <w:r w:rsidRPr="00E51091">
              <w:rPr>
                <w:rFonts w:ascii="Arial" w:hAnsi="Arial" w:cs="Arial"/>
                <w:sz w:val="24"/>
                <w:szCs w:val="24"/>
              </w:rPr>
              <w:t>Death resulting from a documented cardiovascular cause other than those listed above.</w:t>
            </w:r>
          </w:p>
        </w:tc>
      </w:tr>
      <w:tr w:rsidR="00A6598B" w:rsidRPr="00E51091" w14:paraId="066FE72F" w14:textId="77777777" w:rsidTr="00874708">
        <w:tc>
          <w:tcPr>
            <w:tcW w:w="1615" w:type="dxa"/>
          </w:tcPr>
          <w:p w14:paraId="373EF7D1" w14:textId="77777777" w:rsidR="00A6598B" w:rsidRPr="00E51091" w:rsidRDefault="00A6598B" w:rsidP="00874708">
            <w:pPr>
              <w:rPr>
                <w:rFonts w:ascii="Arial" w:hAnsi="Arial" w:cs="Arial"/>
                <w:sz w:val="24"/>
                <w:szCs w:val="24"/>
              </w:rPr>
            </w:pPr>
            <w:r w:rsidRPr="00E51091">
              <w:rPr>
                <w:rFonts w:ascii="Arial" w:hAnsi="Arial" w:cs="Arial"/>
                <w:bCs/>
                <w:color w:val="000000"/>
                <w:sz w:val="24"/>
                <w:szCs w:val="24"/>
              </w:rPr>
              <w:lastRenderedPageBreak/>
              <w:t>NAVIGATOR</w:t>
            </w:r>
          </w:p>
        </w:tc>
        <w:tc>
          <w:tcPr>
            <w:tcW w:w="7735" w:type="dxa"/>
          </w:tcPr>
          <w:p w14:paraId="05B5DFE0" w14:textId="77777777" w:rsidR="00A6598B" w:rsidRPr="00E51091" w:rsidRDefault="00A6598B" w:rsidP="00874708">
            <w:pPr>
              <w:pStyle w:val="Default"/>
              <w:spacing w:line="276" w:lineRule="auto"/>
              <w:rPr>
                <w:sz w:val="24"/>
                <w:lang w:val="en-GB"/>
              </w:rPr>
            </w:pPr>
            <w:r w:rsidRPr="00E51091">
              <w:rPr>
                <w:b/>
                <w:bCs/>
                <w:sz w:val="24"/>
                <w:lang w:val="en-GB"/>
              </w:rPr>
              <w:t>Cardiovascular death</w:t>
            </w:r>
          </w:p>
          <w:p w14:paraId="2D5A4AC6" w14:textId="77777777" w:rsidR="00A6598B" w:rsidRPr="00E51091" w:rsidRDefault="00A6598B" w:rsidP="00874708">
            <w:pPr>
              <w:pStyle w:val="Default"/>
              <w:spacing w:line="276" w:lineRule="auto"/>
              <w:rPr>
                <w:sz w:val="24"/>
                <w:lang w:val="en-GB"/>
              </w:rPr>
            </w:pPr>
            <w:r w:rsidRPr="00E51091">
              <w:rPr>
                <w:sz w:val="24"/>
                <w:lang w:val="en-GB"/>
              </w:rPr>
              <w:t xml:space="preserve">This category will include the following: </w:t>
            </w:r>
          </w:p>
          <w:p w14:paraId="7BF362D2" w14:textId="77777777" w:rsidR="00A6598B" w:rsidRPr="00E51091" w:rsidRDefault="00A6598B" w:rsidP="00874708">
            <w:pPr>
              <w:pStyle w:val="Default"/>
              <w:spacing w:line="276" w:lineRule="auto"/>
              <w:rPr>
                <w:sz w:val="24"/>
                <w:lang w:val="en-GB"/>
              </w:rPr>
            </w:pPr>
          </w:p>
          <w:p w14:paraId="43230AC6" w14:textId="77777777" w:rsidR="00A6598B" w:rsidRPr="00E51091" w:rsidRDefault="00A6598B" w:rsidP="00874708">
            <w:pPr>
              <w:pStyle w:val="Default"/>
              <w:spacing w:line="276" w:lineRule="auto"/>
              <w:ind w:hanging="280"/>
              <w:rPr>
                <w:sz w:val="24"/>
                <w:lang w:val="en-GB"/>
              </w:rPr>
            </w:pPr>
            <w:r w:rsidRPr="00E51091">
              <w:rPr>
                <w:i/>
                <w:iCs/>
                <w:sz w:val="24"/>
                <w:lang w:val="en-GB"/>
              </w:rPr>
              <w:t xml:space="preserve">1. </w:t>
            </w:r>
            <w:r w:rsidRPr="00E51091">
              <w:rPr>
                <w:b/>
                <w:bCs/>
                <w:i/>
                <w:iCs/>
                <w:sz w:val="24"/>
                <w:lang w:val="en-GB"/>
              </w:rPr>
              <w:t>1. Sudden Cardiac Death:</w:t>
            </w:r>
            <w:r w:rsidRPr="00E51091">
              <w:rPr>
                <w:sz w:val="24"/>
                <w:lang w:val="en-GB"/>
              </w:rPr>
              <w:t xml:space="preserve"> Death that occurs instantaneously or within 60 minutes of onset of symptoms </w:t>
            </w:r>
            <w:r w:rsidRPr="00E51091">
              <w:rPr>
                <w:b/>
                <w:bCs/>
                <w:sz w:val="24"/>
                <w:lang w:val="en-GB"/>
              </w:rPr>
              <w:t>and the cause of the death is unknown</w:t>
            </w:r>
            <w:r w:rsidRPr="00E51091">
              <w:rPr>
                <w:sz w:val="24"/>
                <w:lang w:val="en-GB"/>
              </w:rPr>
              <w:t xml:space="preserve">. Unobserved death within 60 minutes of last contact will be classified as sudden death. Sudden death may occur in the hospital. </w:t>
            </w:r>
          </w:p>
          <w:p w14:paraId="32612AC4" w14:textId="77777777" w:rsidR="00A6598B" w:rsidRPr="00E51091" w:rsidRDefault="00A6598B" w:rsidP="00874708">
            <w:pPr>
              <w:pStyle w:val="Default"/>
              <w:spacing w:line="276" w:lineRule="auto"/>
              <w:rPr>
                <w:sz w:val="24"/>
                <w:lang w:val="en-GB"/>
              </w:rPr>
            </w:pPr>
            <w:r w:rsidRPr="00E51091">
              <w:rPr>
                <w:sz w:val="24"/>
                <w:lang w:val="en-GB"/>
              </w:rPr>
              <w:t xml:space="preserve">This category will also include post-resuscitation death, defined as follows: Patients in whom a cardiac and/or respiratory arrest occurs within 60 minutes of the onset of cardiac or suspected cardiac symptoms but a) are resuscitated and b) do not regain normal vital functions and c) die more than 60 minutes from the onset of symptoms leading to the arrest </w:t>
            </w:r>
          </w:p>
          <w:p w14:paraId="54B27D10" w14:textId="77777777" w:rsidR="00A6598B" w:rsidRPr="00E51091" w:rsidRDefault="00A6598B" w:rsidP="00874708">
            <w:pPr>
              <w:pStyle w:val="Default"/>
              <w:spacing w:line="276" w:lineRule="auto"/>
              <w:rPr>
                <w:sz w:val="24"/>
                <w:lang w:val="en-GB"/>
              </w:rPr>
            </w:pPr>
          </w:p>
          <w:p w14:paraId="5E74C32D" w14:textId="77777777" w:rsidR="00A6598B" w:rsidRPr="00E51091" w:rsidRDefault="00A6598B" w:rsidP="00874708">
            <w:pPr>
              <w:pStyle w:val="Default"/>
              <w:spacing w:line="276" w:lineRule="auto"/>
              <w:ind w:hanging="280"/>
              <w:rPr>
                <w:b/>
                <w:bCs/>
                <w:sz w:val="24"/>
                <w:lang w:val="en-GB"/>
              </w:rPr>
            </w:pPr>
            <w:r w:rsidRPr="00E51091">
              <w:rPr>
                <w:i/>
                <w:iCs/>
                <w:sz w:val="24"/>
                <w:lang w:val="en-GB"/>
              </w:rPr>
              <w:t>2</w:t>
            </w:r>
            <w:r w:rsidRPr="00E51091">
              <w:rPr>
                <w:b/>
                <w:bCs/>
                <w:i/>
                <w:iCs/>
                <w:sz w:val="24"/>
                <w:lang w:val="en-GB"/>
              </w:rPr>
              <w:t>. 2. Myocardial Infarction Death:</w:t>
            </w:r>
          </w:p>
          <w:p w14:paraId="4070728F" w14:textId="77777777" w:rsidR="00A6598B" w:rsidRPr="00E51091" w:rsidRDefault="00A6598B" w:rsidP="00874708">
            <w:pPr>
              <w:pStyle w:val="Default"/>
              <w:spacing w:line="276" w:lineRule="auto"/>
              <w:rPr>
                <w:sz w:val="24"/>
                <w:lang w:val="en-GB"/>
              </w:rPr>
            </w:pPr>
            <w:r w:rsidRPr="00E51091">
              <w:rPr>
                <w:b/>
                <w:bCs/>
                <w:i/>
                <w:iCs/>
                <w:sz w:val="24"/>
                <w:lang w:val="en-GB"/>
              </w:rPr>
              <w:t xml:space="preserve">a) Definite </w:t>
            </w:r>
            <w:r w:rsidRPr="00E51091">
              <w:rPr>
                <w:b/>
                <w:bCs/>
                <w:sz w:val="24"/>
                <w:lang w:val="en-GB"/>
              </w:rPr>
              <w:t>-</w:t>
            </w:r>
            <w:r w:rsidRPr="00E51091">
              <w:rPr>
                <w:sz w:val="24"/>
                <w:lang w:val="en-GB"/>
              </w:rPr>
              <w:t xml:space="preserve"> Death which occurs during the hospitalization for the MI and is related to a cardiac complication (e.g. CHF, arrhythmia, shock) of the acute event. MI is documented by clinical, electrocardiographic and enzyme criteria or angiographic or pathological findings. If patient has a documented MI then </w:t>
            </w:r>
            <w:r w:rsidRPr="00E51091">
              <w:rPr>
                <w:sz w:val="24"/>
                <w:lang w:val="en-GB"/>
              </w:rPr>
              <w:lastRenderedPageBreak/>
              <w:t xml:space="preserve">dies "suddenly" while making an otherwise normal recovery the death will be classified in this category. </w:t>
            </w:r>
          </w:p>
          <w:p w14:paraId="34E7B04A" w14:textId="77777777" w:rsidR="00A6598B" w:rsidRPr="00E51091" w:rsidRDefault="00A6598B" w:rsidP="00874708">
            <w:pPr>
              <w:pStyle w:val="Default"/>
              <w:spacing w:line="276" w:lineRule="auto"/>
              <w:rPr>
                <w:sz w:val="24"/>
                <w:lang w:val="en-GB"/>
              </w:rPr>
            </w:pPr>
          </w:p>
          <w:p w14:paraId="3762E6A4" w14:textId="77777777" w:rsidR="00A6598B" w:rsidRPr="00E51091" w:rsidRDefault="00A6598B" w:rsidP="00874708">
            <w:pPr>
              <w:pStyle w:val="Default"/>
              <w:spacing w:line="276" w:lineRule="auto"/>
              <w:rPr>
                <w:sz w:val="24"/>
                <w:lang w:val="en-GB"/>
              </w:rPr>
            </w:pPr>
            <w:r w:rsidRPr="00E51091">
              <w:rPr>
                <w:b/>
                <w:bCs/>
                <w:i/>
                <w:iCs/>
                <w:sz w:val="24"/>
                <w:lang w:val="en-GB"/>
              </w:rPr>
              <w:t xml:space="preserve">b) Probable </w:t>
            </w:r>
            <w:r w:rsidRPr="00E51091">
              <w:rPr>
                <w:b/>
                <w:bCs/>
                <w:sz w:val="24"/>
                <w:lang w:val="en-GB"/>
              </w:rPr>
              <w:t>-</w:t>
            </w:r>
            <w:r w:rsidRPr="00E51091">
              <w:rPr>
                <w:sz w:val="24"/>
                <w:lang w:val="en-GB"/>
              </w:rPr>
              <w:t xml:space="preserve"> As above but MI is documented by two of three criteria (ECG, Enzyme, Clinical Setting); or patient presentation in typical clinical setting with chest pain or other findings suggestive of Acute MI in the absence of diagnostic enzyme or ECG changes; or the attending physician states that the patient died from MI but does not provide documentation.</w:t>
            </w:r>
          </w:p>
          <w:p w14:paraId="683700A9" w14:textId="77777777" w:rsidR="00A6598B" w:rsidRPr="00E51091" w:rsidRDefault="00A6598B" w:rsidP="00874708">
            <w:pPr>
              <w:pStyle w:val="Default"/>
              <w:spacing w:line="276" w:lineRule="auto"/>
              <w:rPr>
                <w:sz w:val="24"/>
                <w:lang w:val="en-GB"/>
              </w:rPr>
            </w:pPr>
          </w:p>
          <w:p w14:paraId="2121407E" w14:textId="77777777" w:rsidR="00A6598B" w:rsidRPr="00E51091" w:rsidRDefault="00A6598B" w:rsidP="00874708">
            <w:pPr>
              <w:pStyle w:val="Default"/>
              <w:spacing w:line="276" w:lineRule="auto"/>
              <w:ind w:hanging="280"/>
              <w:rPr>
                <w:sz w:val="24"/>
                <w:lang w:val="en-GB"/>
              </w:rPr>
            </w:pPr>
            <w:proofErr w:type="spellStart"/>
            <w:r w:rsidRPr="00E51091">
              <w:rPr>
                <w:b/>
                <w:bCs/>
                <w:i/>
                <w:iCs/>
                <w:sz w:val="24"/>
                <w:lang w:val="en-GB"/>
              </w:rPr>
              <w:t>C3</w:t>
            </w:r>
            <w:proofErr w:type="spellEnd"/>
            <w:r w:rsidRPr="00E51091">
              <w:rPr>
                <w:b/>
                <w:bCs/>
                <w:i/>
                <w:iCs/>
                <w:sz w:val="24"/>
                <w:lang w:val="en-GB"/>
              </w:rPr>
              <w:t>. Congestive Heart Failure:</w:t>
            </w:r>
            <w:r w:rsidRPr="00E51091">
              <w:rPr>
                <w:sz w:val="24"/>
                <w:lang w:val="en-GB"/>
              </w:rPr>
              <w:t xml:space="preserve"> Death from intractable congestive heart failure (Class III or IV) not associated with an acute event. </w:t>
            </w:r>
          </w:p>
          <w:p w14:paraId="13B3E73C" w14:textId="77777777" w:rsidR="00A6598B" w:rsidRPr="00E51091" w:rsidRDefault="00A6598B" w:rsidP="00874708">
            <w:pPr>
              <w:pStyle w:val="Default"/>
              <w:spacing w:line="276" w:lineRule="auto"/>
              <w:ind w:hanging="280"/>
              <w:rPr>
                <w:sz w:val="24"/>
                <w:lang w:val="en-GB"/>
              </w:rPr>
            </w:pPr>
          </w:p>
          <w:p w14:paraId="77BAAAE1" w14:textId="77777777" w:rsidR="00A6598B" w:rsidRPr="00E51091" w:rsidRDefault="00A6598B" w:rsidP="00874708">
            <w:pPr>
              <w:pStyle w:val="Default"/>
              <w:spacing w:line="276" w:lineRule="auto"/>
              <w:ind w:hanging="280"/>
              <w:rPr>
                <w:sz w:val="24"/>
                <w:lang w:val="en-GB"/>
              </w:rPr>
            </w:pPr>
            <w:r w:rsidRPr="00E51091">
              <w:rPr>
                <w:i/>
                <w:iCs/>
                <w:sz w:val="24"/>
                <w:lang w:val="en-GB"/>
              </w:rPr>
              <w:t xml:space="preserve">4 </w:t>
            </w:r>
            <w:r w:rsidRPr="00E51091">
              <w:rPr>
                <w:b/>
                <w:bCs/>
                <w:i/>
                <w:iCs/>
                <w:sz w:val="24"/>
                <w:lang w:val="en-GB"/>
              </w:rPr>
              <w:t>4. Stroke:</w:t>
            </w:r>
            <w:r w:rsidRPr="00E51091">
              <w:rPr>
                <w:i/>
                <w:iCs/>
                <w:sz w:val="24"/>
                <w:lang w:val="en-GB"/>
              </w:rPr>
              <w:t xml:space="preserve"> </w:t>
            </w:r>
            <w:r w:rsidRPr="00E51091">
              <w:rPr>
                <w:sz w:val="24"/>
                <w:lang w:val="en-GB"/>
              </w:rPr>
              <w:t xml:space="preserve">Death in which the primary cause is stroke. </w:t>
            </w:r>
          </w:p>
          <w:p w14:paraId="4F3A81E2" w14:textId="77777777" w:rsidR="00A6598B" w:rsidRPr="00E51091" w:rsidRDefault="00A6598B" w:rsidP="00874708">
            <w:pPr>
              <w:pStyle w:val="Default"/>
              <w:spacing w:line="276" w:lineRule="auto"/>
              <w:ind w:hanging="280"/>
              <w:rPr>
                <w:b/>
                <w:bCs/>
                <w:sz w:val="24"/>
                <w:lang w:val="en-GB"/>
              </w:rPr>
            </w:pPr>
          </w:p>
          <w:p w14:paraId="12959698" w14:textId="77777777" w:rsidR="00A6598B" w:rsidRPr="00E51091" w:rsidRDefault="00A6598B" w:rsidP="00874708">
            <w:pPr>
              <w:pStyle w:val="Default"/>
              <w:spacing w:line="276" w:lineRule="auto"/>
              <w:ind w:hanging="280"/>
              <w:rPr>
                <w:sz w:val="24"/>
                <w:lang w:val="en-GB"/>
              </w:rPr>
            </w:pPr>
            <w:r w:rsidRPr="00E51091">
              <w:rPr>
                <w:b/>
                <w:bCs/>
                <w:i/>
                <w:iCs/>
                <w:sz w:val="24"/>
                <w:lang w:val="en-GB"/>
              </w:rPr>
              <w:t>5. 5. Other Cardiovascular Cause:</w:t>
            </w:r>
            <w:r w:rsidRPr="00E51091">
              <w:rPr>
                <w:sz w:val="24"/>
                <w:lang w:val="en-GB"/>
              </w:rPr>
              <w:t xml:space="preserve"> Death in which there is evidence of a primary cardiovascular aetiology, and does not clearly meet the criteria for the categories outlined above. This category also includes: arrhythmogenic death, cardiac rupture, and vascular death (arterial embolism, pulmonary embolism, spontaneous aortic dissection/rupture, and bleeding). </w:t>
            </w:r>
          </w:p>
          <w:p w14:paraId="0FBEF061" w14:textId="77777777" w:rsidR="00A6598B" w:rsidRPr="00E51091" w:rsidRDefault="00A6598B" w:rsidP="00874708">
            <w:pPr>
              <w:pStyle w:val="Default"/>
              <w:spacing w:line="276" w:lineRule="auto"/>
              <w:ind w:hanging="280"/>
              <w:rPr>
                <w:sz w:val="24"/>
                <w:lang w:val="en-GB"/>
              </w:rPr>
            </w:pPr>
          </w:p>
          <w:p w14:paraId="2B1884B1" w14:textId="77777777" w:rsidR="00A6598B" w:rsidRPr="00E51091" w:rsidRDefault="00A6598B" w:rsidP="00874708">
            <w:pPr>
              <w:pStyle w:val="Default"/>
              <w:spacing w:line="276" w:lineRule="auto"/>
              <w:ind w:hanging="280"/>
              <w:rPr>
                <w:sz w:val="24"/>
                <w:lang w:val="en-GB"/>
              </w:rPr>
            </w:pPr>
            <w:r w:rsidRPr="00E51091">
              <w:rPr>
                <w:i/>
                <w:iCs/>
                <w:sz w:val="24"/>
                <w:lang w:val="en-GB"/>
              </w:rPr>
              <w:t>6</w:t>
            </w:r>
            <w:r w:rsidRPr="00E51091">
              <w:rPr>
                <w:b/>
                <w:bCs/>
                <w:i/>
                <w:iCs/>
                <w:sz w:val="24"/>
                <w:lang w:val="en-GB"/>
              </w:rPr>
              <w:t>. 6. Presumed CV death:</w:t>
            </w:r>
            <w:r w:rsidRPr="00E51091">
              <w:rPr>
                <w:i/>
                <w:iCs/>
                <w:sz w:val="24"/>
                <w:lang w:val="en-GB"/>
              </w:rPr>
              <w:t xml:space="preserve"> </w:t>
            </w:r>
            <w:r w:rsidRPr="00E51091">
              <w:rPr>
                <w:sz w:val="24"/>
                <w:lang w:val="en-GB"/>
              </w:rPr>
              <w:t xml:space="preserve">death occurring when the patient was last seen &gt;60 minutes before death and presumed to be cardiovascular. </w:t>
            </w:r>
          </w:p>
          <w:p w14:paraId="66A750C4" w14:textId="77777777" w:rsidR="00A6598B" w:rsidRPr="00E51091" w:rsidRDefault="00A6598B" w:rsidP="00874708">
            <w:pPr>
              <w:pStyle w:val="Default"/>
              <w:spacing w:line="276" w:lineRule="auto"/>
              <w:ind w:hanging="280"/>
              <w:rPr>
                <w:sz w:val="24"/>
                <w:lang w:val="en-GB"/>
              </w:rPr>
            </w:pPr>
          </w:p>
          <w:p w14:paraId="3BD26092" w14:textId="77777777" w:rsidR="00A6598B" w:rsidRPr="00E51091" w:rsidRDefault="00A6598B" w:rsidP="00874708">
            <w:pPr>
              <w:pStyle w:val="Default"/>
              <w:spacing w:line="276" w:lineRule="auto"/>
              <w:rPr>
                <w:sz w:val="24"/>
                <w:lang w:val="en-GB"/>
              </w:rPr>
            </w:pPr>
            <w:r w:rsidRPr="00E51091">
              <w:rPr>
                <w:b/>
                <w:bCs/>
                <w:i/>
                <w:iCs/>
                <w:sz w:val="24"/>
                <w:lang w:val="en-GB"/>
              </w:rPr>
              <w:t>7. Cardiovascular procedure related death:</w:t>
            </w:r>
            <w:r w:rsidRPr="00E51091">
              <w:rPr>
                <w:i/>
                <w:iCs/>
                <w:sz w:val="24"/>
                <w:lang w:val="en-GB"/>
              </w:rPr>
              <w:t xml:space="preserve"> </w:t>
            </w:r>
            <w:r w:rsidRPr="00E51091">
              <w:rPr>
                <w:sz w:val="24"/>
                <w:lang w:val="en-GB"/>
              </w:rPr>
              <w:t>death during or within 24 hours following a surgical or percutaneous cardiovascular procedure (e.g. PCI, CABG, etc.) and considered related to the process</w:t>
            </w:r>
          </w:p>
          <w:p w14:paraId="10CF9410" w14:textId="77777777" w:rsidR="00A6598B" w:rsidRPr="00E51091" w:rsidRDefault="00A6598B" w:rsidP="00874708">
            <w:pPr>
              <w:rPr>
                <w:rFonts w:ascii="Arial" w:hAnsi="Arial" w:cs="Arial"/>
                <w:sz w:val="24"/>
                <w:szCs w:val="24"/>
              </w:rPr>
            </w:pPr>
          </w:p>
        </w:tc>
      </w:tr>
    </w:tbl>
    <w:p w14:paraId="0E04A07D" w14:textId="77777777" w:rsidR="00A6598B" w:rsidRPr="00CB6330" w:rsidRDefault="00A6598B" w:rsidP="004318B6">
      <w:pPr>
        <w:spacing w:line="480" w:lineRule="auto"/>
        <w:rPr>
          <w:rFonts w:ascii="Arial" w:eastAsiaTheme="minorEastAsia" w:hAnsi="Arial" w:cs="Arial"/>
          <w:sz w:val="24"/>
          <w:szCs w:val="24"/>
        </w:rPr>
      </w:pPr>
    </w:p>
    <w:p w14:paraId="628D878B" w14:textId="77777777" w:rsidR="00A6598B" w:rsidRPr="00CB6330" w:rsidRDefault="00A6598B" w:rsidP="00642C09">
      <w:pPr>
        <w:pStyle w:val="Titolo2"/>
        <w:spacing w:line="480" w:lineRule="auto"/>
        <w:rPr>
          <w:rFonts w:ascii="Arial" w:hAnsi="Arial" w:cs="Arial"/>
          <w:b/>
          <w:bCs/>
          <w:sz w:val="24"/>
          <w:szCs w:val="24"/>
        </w:rPr>
      </w:pPr>
      <w:bookmarkStart w:id="2" w:name="_Table_S2:_HFH"/>
      <w:bookmarkEnd w:id="2"/>
      <w:r w:rsidRPr="00CB6330">
        <w:rPr>
          <w:rFonts w:ascii="Arial" w:hAnsi="Arial" w:cs="Arial"/>
          <w:b/>
          <w:bCs/>
          <w:sz w:val="24"/>
          <w:szCs w:val="24"/>
        </w:rPr>
        <w:t xml:space="preserve">Table </w:t>
      </w:r>
      <w:proofErr w:type="spellStart"/>
      <w:r w:rsidRPr="00CB6330">
        <w:rPr>
          <w:rFonts w:ascii="Arial" w:hAnsi="Arial" w:cs="Arial"/>
          <w:b/>
          <w:bCs/>
          <w:sz w:val="24"/>
          <w:szCs w:val="24"/>
        </w:rPr>
        <w:t>S2</w:t>
      </w:r>
      <w:proofErr w:type="spellEnd"/>
      <w:r w:rsidRPr="00CB6330">
        <w:rPr>
          <w:rFonts w:ascii="Arial" w:hAnsi="Arial" w:cs="Arial"/>
          <w:b/>
          <w:bCs/>
          <w:sz w:val="24"/>
          <w:szCs w:val="24"/>
        </w:rPr>
        <w:t xml:space="preserve">: </w:t>
      </w:r>
      <w:proofErr w:type="spellStart"/>
      <w:r w:rsidRPr="00CB6330">
        <w:rPr>
          <w:rFonts w:ascii="Arial" w:hAnsi="Arial" w:cs="Arial"/>
          <w:b/>
          <w:bCs/>
          <w:sz w:val="24"/>
          <w:szCs w:val="24"/>
        </w:rPr>
        <w:t>HFH</w:t>
      </w:r>
      <w:proofErr w:type="spellEnd"/>
      <w:r w:rsidRPr="00CB6330">
        <w:rPr>
          <w:rFonts w:ascii="Arial" w:hAnsi="Arial" w:cs="Arial"/>
          <w:b/>
          <w:bCs/>
          <w:sz w:val="24"/>
          <w:szCs w:val="24"/>
        </w:rPr>
        <w:t xml:space="preserve"> definition as per CEC</w:t>
      </w:r>
      <w:r w:rsidRPr="00CB6330">
        <w:rPr>
          <w:rFonts w:ascii="Arial" w:hAnsi="Arial" w:cs="Arial"/>
          <w:b/>
          <w:bCs/>
          <w:sz w:val="24"/>
          <w:szCs w:val="24"/>
        </w:rPr>
        <w:tab/>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8"/>
        <w:gridCol w:w="6858"/>
      </w:tblGrid>
      <w:tr w:rsidR="00A6598B" w:rsidRPr="00CB6330" w14:paraId="0074AA2B" w14:textId="77777777" w:rsidTr="00BD64C7">
        <w:trPr>
          <w:trHeight w:val="20"/>
          <w:tblHeader/>
        </w:trPr>
        <w:tc>
          <w:tcPr>
            <w:tcW w:w="1197" w:type="pct"/>
            <w:shd w:val="clear" w:color="auto" w:fill="auto"/>
            <w:vAlign w:val="center"/>
          </w:tcPr>
          <w:p w14:paraId="6A95B8CF" w14:textId="77777777" w:rsidR="00A6598B" w:rsidRPr="00CB6330" w:rsidRDefault="00A6598B" w:rsidP="00BD64C7">
            <w:pPr>
              <w:spacing w:after="0" w:line="480" w:lineRule="auto"/>
              <w:rPr>
                <w:rFonts w:ascii="Arial" w:eastAsia="Times New Roman" w:hAnsi="Arial" w:cs="Arial"/>
                <w:b/>
                <w:bCs/>
                <w:color w:val="000000"/>
                <w:sz w:val="24"/>
                <w:szCs w:val="24"/>
              </w:rPr>
            </w:pPr>
            <w:r w:rsidRPr="00CB6330">
              <w:rPr>
                <w:rFonts w:ascii="Arial" w:eastAsia="Times New Roman" w:hAnsi="Arial" w:cs="Arial"/>
                <w:b/>
                <w:bCs/>
                <w:color w:val="000000"/>
                <w:sz w:val="24"/>
                <w:szCs w:val="24"/>
              </w:rPr>
              <w:t>Study name</w:t>
            </w:r>
          </w:p>
        </w:tc>
        <w:tc>
          <w:tcPr>
            <w:tcW w:w="3803" w:type="pct"/>
            <w:shd w:val="clear" w:color="auto" w:fill="auto"/>
            <w:noWrap/>
            <w:vAlign w:val="center"/>
            <w:hideMark/>
          </w:tcPr>
          <w:p w14:paraId="0CDFCAD3" w14:textId="77777777" w:rsidR="00A6598B" w:rsidRPr="00CB6330" w:rsidRDefault="00A6598B" w:rsidP="00BD64C7">
            <w:pPr>
              <w:spacing w:after="0" w:line="480" w:lineRule="auto"/>
              <w:rPr>
                <w:rFonts w:ascii="Arial" w:eastAsia="Times New Roman" w:hAnsi="Arial" w:cs="Arial"/>
                <w:b/>
                <w:bCs/>
                <w:color w:val="000000"/>
                <w:sz w:val="24"/>
                <w:szCs w:val="24"/>
              </w:rPr>
            </w:pPr>
            <w:r w:rsidRPr="00CB6330">
              <w:rPr>
                <w:rFonts w:ascii="Arial" w:eastAsia="Times New Roman" w:hAnsi="Arial" w:cs="Arial"/>
                <w:b/>
                <w:bCs/>
                <w:color w:val="000000"/>
                <w:sz w:val="24"/>
                <w:szCs w:val="24"/>
              </w:rPr>
              <w:t>Study design</w:t>
            </w:r>
          </w:p>
        </w:tc>
      </w:tr>
      <w:tr w:rsidR="00A6598B" w:rsidRPr="00CB6330" w14:paraId="197C5454" w14:textId="77777777" w:rsidTr="00BD64C7">
        <w:trPr>
          <w:trHeight w:val="166"/>
        </w:trPr>
        <w:tc>
          <w:tcPr>
            <w:tcW w:w="5000" w:type="pct"/>
            <w:gridSpan w:val="2"/>
            <w:shd w:val="clear" w:color="auto" w:fill="auto"/>
            <w:vAlign w:val="center"/>
          </w:tcPr>
          <w:p w14:paraId="16B0D8DD" w14:textId="77777777" w:rsidR="00A6598B" w:rsidRPr="00CB6330" w:rsidRDefault="00A6598B" w:rsidP="00BD64C7">
            <w:pPr>
              <w:spacing w:after="0" w:line="480" w:lineRule="auto"/>
              <w:rPr>
                <w:rFonts w:ascii="Arial" w:eastAsia="OTNEJMQuadraat" w:hAnsi="Arial" w:cs="Arial"/>
                <w:b/>
                <w:sz w:val="24"/>
                <w:szCs w:val="24"/>
              </w:rPr>
            </w:pPr>
            <w:r w:rsidRPr="00CB6330">
              <w:rPr>
                <w:rFonts w:ascii="Arial" w:eastAsia="Times New Roman" w:hAnsi="Arial" w:cs="Arial"/>
                <w:b/>
                <w:color w:val="000000"/>
                <w:sz w:val="24"/>
                <w:szCs w:val="24"/>
              </w:rPr>
              <w:t>HFrEF and HFpEF</w:t>
            </w:r>
          </w:p>
        </w:tc>
      </w:tr>
      <w:tr w:rsidR="00A6598B" w:rsidRPr="00CB6330" w14:paraId="5CF9D5D6" w14:textId="77777777">
        <w:trPr>
          <w:trHeight w:val="20"/>
        </w:trPr>
        <w:tc>
          <w:tcPr>
            <w:tcW w:w="1197" w:type="pct"/>
            <w:shd w:val="clear" w:color="auto" w:fill="auto"/>
            <w:vAlign w:val="center"/>
          </w:tcPr>
          <w:p w14:paraId="51BBE8C7" w14:textId="77777777" w:rsidR="00A6598B" w:rsidRPr="00CB6330" w:rsidRDefault="00A6598B">
            <w:pPr>
              <w:spacing w:line="480" w:lineRule="auto"/>
              <w:rPr>
                <w:rFonts w:ascii="Arial" w:eastAsia="Times New Roman" w:hAnsi="Arial" w:cs="Arial"/>
                <w:bCs/>
                <w:color w:val="000000"/>
                <w:sz w:val="24"/>
                <w:szCs w:val="24"/>
              </w:rPr>
            </w:pPr>
            <w:r w:rsidRPr="00CB6330">
              <w:rPr>
                <w:rFonts w:ascii="Arial" w:eastAsia="Times New Roman" w:hAnsi="Arial" w:cs="Arial"/>
                <w:bCs/>
                <w:color w:val="000000"/>
                <w:sz w:val="24"/>
                <w:szCs w:val="24"/>
              </w:rPr>
              <w:t>PARADIGM-HF</w:t>
            </w:r>
          </w:p>
        </w:tc>
        <w:tc>
          <w:tcPr>
            <w:tcW w:w="3803" w:type="pct"/>
            <w:shd w:val="clear" w:color="auto" w:fill="auto"/>
            <w:noWrap/>
            <w:vAlign w:val="center"/>
          </w:tcPr>
          <w:p w14:paraId="30DDFCB6" w14:textId="77777777" w:rsidR="00A6598B" w:rsidRPr="00CB6330" w:rsidRDefault="00A6598B">
            <w:pPr>
              <w:pStyle w:val="Default"/>
              <w:rPr>
                <w:lang w:val="en-GB"/>
              </w:rPr>
            </w:pPr>
            <w:r w:rsidRPr="00CB6330">
              <w:rPr>
                <w:b/>
                <w:bCs/>
                <w:lang w:val="en-GB"/>
              </w:rPr>
              <w:t xml:space="preserve">Hospitalization for Heart Failure (HF) </w:t>
            </w:r>
          </w:p>
          <w:p w14:paraId="4F34AF2D" w14:textId="77777777" w:rsidR="00A6598B" w:rsidRPr="00CB6330" w:rsidRDefault="00A6598B">
            <w:pPr>
              <w:pStyle w:val="Default"/>
              <w:rPr>
                <w:lang w:val="en-GB"/>
              </w:rPr>
            </w:pPr>
            <w:r w:rsidRPr="00CB6330">
              <w:rPr>
                <w:lang w:val="en-GB"/>
              </w:rPr>
              <w:t xml:space="preserve">Presentation to an acute care facility requiring an overnight hospitalization (change in calendar day) with an exacerbation of heart failure requiring treatment meeting the following criteria: </w:t>
            </w:r>
          </w:p>
          <w:p w14:paraId="3331421E" w14:textId="77777777" w:rsidR="00A6598B" w:rsidRPr="00CB6330" w:rsidRDefault="00A6598B">
            <w:pPr>
              <w:pStyle w:val="Default"/>
              <w:rPr>
                <w:lang w:val="en-GB"/>
              </w:rPr>
            </w:pPr>
            <w:r w:rsidRPr="00CB6330">
              <w:rPr>
                <w:b/>
                <w:bCs/>
                <w:lang w:val="en-GB"/>
              </w:rPr>
              <w:lastRenderedPageBreak/>
              <w:t xml:space="preserve">1. Symptoms and signs of heart failure: </w:t>
            </w:r>
          </w:p>
          <w:p w14:paraId="03C23A8A" w14:textId="77777777" w:rsidR="00A6598B" w:rsidRPr="00CB6330" w:rsidRDefault="00A6598B">
            <w:pPr>
              <w:pStyle w:val="Default"/>
              <w:rPr>
                <w:lang w:val="en-GB"/>
              </w:rPr>
            </w:pPr>
            <w:r w:rsidRPr="00CB6330">
              <w:rPr>
                <w:lang w:val="en-GB"/>
              </w:rPr>
              <w:t xml:space="preserve">One or more of the following symptoms consistent with heart failure: </w:t>
            </w:r>
          </w:p>
          <w:p w14:paraId="4D4C781B" w14:textId="77777777" w:rsidR="00A6598B" w:rsidRPr="00CB6330" w:rsidRDefault="00A6598B">
            <w:pPr>
              <w:pStyle w:val="Default"/>
              <w:rPr>
                <w:lang w:val="en-GB"/>
              </w:rPr>
            </w:pPr>
            <w:r w:rsidRPr="00CB6330">
              <w:rPr>
                <w:lang w:val="en-GB"/>
              </w:rPr>
              <w:t xml:space="preserve">a. Worsening dyspnoea </w:t>
            </w:r>
          </w:p>
          <w:p w14:paraId="09A87196" w14:textId="77777777" w:rsidR="00A6598B" w:rsidRPr="00CB6330" w:rsidRDefault="00A6598B">
            <w:pPr>
              <w:pStyle w:val="Default"/>
              <w:rPr>
                <w:lang w:val="en-GB"/>
              </w:rPr>
            </w:pPr>
            <w:r w:rsidRPr="00CB6330">
              <w:rPr>
                <w:lang w:val="en-GB"/>
              </w:rPr>
              <w:t xml:space="preserve">b. Worsening orthopnoea </w:t>
            </w:r>
          </w:p>
          <w:p w14:paraId="1E1A4FCD" w14:textId="77777777" w:rsidR="00A6598B" w:rsidRPr="00CB6330" w:rsidRDefault="00A6598B">
            <w:pPr>
              <w:pStyle w:val="Default"/>
              <w:rPr>
                <w:lang w:val="en-GB"/>
              </w:rPr>
            </w:pPr>
            <w:r w:rsidRPr="00CB6330">
              <w:rPr>
                <w:lang w:val="en-GB"/>
              </w:rPr>
              <w:t xml:space="preserve">c. Paroxysmal nocturnal dyspnoea </w:t>
            </w:r>
          </w:p>
          <w:p w14:paraId="727429CF" w14:textId="77777777" w:rsidR="00A6598B" w:rsidRPr="00CB6330" w:rsidRDefault="00A6598B">
            <w:pPr>
              <w:pStyle w:val="Default"/>
              <w:rPr>
                <w:lang w:val="en-GB"/>
              </w:rPr>
            </w:pPr>
            <w:r w:rsidRPr="00CB6330">
              <w:rPr>
                <w:lang w:val="en-GB"/>
              </w:rPr>
              <w:t xml:space="preserve">d. Increasing fatigue/ worsening exercise tolerance </w:t>
            </w:r>
          </w:p>
          <w:p w14:paraId="6D74EF32" w14:textId="77777777" w:rsidR="00A6598B" w:rsidRPr="00CB6330" w:rsidRDefault="00A6598B">
            <w:pPr>
              <w:spacing w:line="480" w:lineRule="auto"/>
              <w:rPr>
                <w:rFonts w:ascii="Arial" w:hAnsi="Arial" w:cs="Arial"/>
                <w:color w:val="000000"/>
                <w:sz w:val="24"/>
                <w:szCs w:val="24"/>
              </w:rPr>
            </w:pPr>
            <w:r w:rsidRPr="00CB6330">
              <w:rPr>
                <w:rFonts w:ascii="Arial" w:hAnsi="Arial" w:cs="Arial"/>
                <w:sz w:val="24"/>
                <w:szCs w:val="24"/>
              </w:rPr>
              <w:t>e</w:t>
            </w:r>
            <w:r w:rsidRPr="00CB6330">
              <w:rPr>
                <w:rFonts w:ascii="Arial" w:hAnsi="Arial" w:cs="Arial"/>
                <w:color w:val="000000"/>
                <w:sz w:val="24"/>
                <w:szCs w:val="24"/>
              </w:rPr>
              <w:t>. Worsening oedema/anasarca</w:t>
            </w:r>
          </w:p>
          <w:p w14:paraId="3A093AE3" w14:textId="77777777" w:rsidR="00A6598B" w:rsidRPr="00CB6330" w:rsidRDefault="00A6598B">
            <w:pPr>
              <w:pStyle w:val="Default"/>
              <w:rPr>
                <w:lang w:val="en-GB"/>
              </w:rPr>
            </w:pPr>
            <w:r w:rsidRPr="00CB6330">
              <w:rPr>
                <w:b/>
                <w:bCs/>
                <w:lang w:val="en-GB"/>
              </w:rPr>
              <w:t xml:space="preserve">AND </w:t>
            </w:r>
          </w:p>
          <w:p w14:paraId="0F24FBB2" w14:textId="77777777" w:rsidR="00A6598B" w:rsidRPr="00CB6330" w:rsidRDefault="00A6598B">
            <w:pPr>
              <w:pStyle w:val="Default"/>
              <w:rPr>
                <w:lang w:val="en-GB"/>
              </w:rPr>
            </w:pPr>
            <w:r w:rsidRPr="00CB6330">
              <w:rPr>
                <w:lang w:val="en-GB"/>
              </w:rPr>
              <w:t xml:space="preserve">Two or more of the following signs consistent with heart failure: </w:t>
            </w:r>
          </w:p>
          <w:p w14:paraId="18D89E5A" w14:textId="77777777" w:rsidR="00A6598B" w:rsidRPr="00CB6330" w:rsidRDefault="00A6598B">
            <w:pPr>
              <w:pStyle w:val="Default"/>
              <w:rPr>
                <w:lang w:val="en-GB"/>
              </w:rPr>
            </w:pPr>
            <w:r w:rsidRPr="00CB6330">
              <w:rPr>
                <w:lang w:val="en-GB"/>
              </w:rPr>
              <w:t xml:space="preserve">a. Rapid weight gain </w:t>
            </w:r>
          </w:p>
          <w:p w14:paraId="493FAF7F" w14:textId="77777777" w:rsidR="00A6598B" w:rsidRPr="00CB6330" w:rsidRDefault="00A6598B">
            <w:pPr>
              <w:pStyle w:val="Default"/>
              <w:rPr>
                <w:lang w:val="en-GB"/>
              </w:rPr>
            </w:pPr>
            <w:r w:rsidRPr="00CB6330">
              <w:rPr>
                <w:lang w:val="en-GB"/>
              </w:rPr>
              <w:t xml:space="preserve">b. Pulmonary oedema or rales </w:t>
            </w:r>
          </w:p>
          <w:p w14:paraId="2B3C7BF2" w14:textId="77777777" w:rsidR="00A6598B" w:rsidRPr="00CB6330" w:rsidRDefault="00A6598B">
            <w:pPr>
              <w:pStyle w:val="Default"/>
              <w:rPr>
                <w:lang w:val="en-GB"/>
              </w:rPr>
            </w:pPr>
            <w:r w:rsidRPr="00CB6330">
              <w:rPr>
                <w:lang w:val="en-GB"/>
              </w:rPr>
              <w:t xml:space="preserve">c. Elevated jugular venous pressure </w:t>
            </w:r>
          </w:p>
          <w:p w14:paraId="4A6BC077" w14:textId="77777777" w:rsidR="00A6598B" w:rsidRPr="00CB6330" w:rsidRDefault="00A6598B">
            <w:pPr>
              <w:pStyle w:val="Default"/>
              <w:rPr>
                <w:lang w:val="en-GB"/>
              </w:rPr>
            </w:pPr>
            <w:r w:rsidRPr="00CB6330">
              <w:rPr>
                <w:lang w:val="en-GB"/>
              </w:rPr>
              <w:t xml:space="preserve">d. Radiologic signs of heart failure </w:t>
            </w:r>
          </w:p>
          <w:p w14:paraId="22C36EFF" w14:textId="77777777" w:rsidR="00A6598B" w:rsidRPr="00CB6330" w:rsidRDefault="00A6598B">
            <w:pPr>
              <w:pStyle w:val="Default"/>
              <w:rPr>
                <w:lang w:val="en-GB"/>
              </w:rPr>
            </w:pPr>
            <w:r w:rsidRPr="00CB6330">
              <w:rPr>
                <w:lang w:val="en-GB"/>
              </w:rPr>
              <w:t xml:space="preserve">e. Peripheral oedema </w:t>
            </w:r>
          </w:p>
          <w:p w14:paraId="3E85F757" w14:textId="77777777" w:rsidR="00A6598B" w:rsidRPr="00CB6330" w:rsidRDefault="00A6598B">
            <w:pPr>
              <w:pStyle w:val="Default"/>
              <w:rPr>
                <w:lang w:val="en-GB"/>
              </w:rPr>
            </w:pPr>
            <w:r w:rsidRPr="00CB6330">
              <w:rPr>
                <w:lang w:val="en-GB"/>
              </w:rPr>
              <w:t xml:space="preserve">f. Increasing abdominal distension or ascites </w:t>
            </w:r>
          </w:p>
          <w:p w14:paraId="346EA21E" w14:textId="77777777" w:rsidR="00A6598B" w:rsidRPr="00CB6330" w:rsidRDefault="00A6598B">
            <w:pPr>
              <w:pStyle w:val="Default"/>
              <w:rPr>
                <w:lang w:val="en-GB"/>
              </w:rPr>
            </w:pPr>
            <w:r w:rsidRPr="00CB6330">
              <w:rPr>
                <w:lang w:val="en-GB"/>
              </w:rPr>
              <w:t xml:space="preserve">g. </w:t>
            </w:r>
            <w:proofErr w:type="spellStart"/>
            <w:r w:rsidRPr="00CB6330">
              <w:rPr>
                <w:lang w:val="en-GB"/>
              </w:rPr>
              <w:t>S3</w:t>
            </w:r>
            <w:proofErr w:type="spellEnd"/>
            <w:r w:rsidRPr="00CB6330">
              <w:rPr>
                <w:lang w:val="en-GB"/>
              </w:rPr>
              <w:t xml:space="preserve"> gallop </w:t>
            </w:r>
          </w:p>
          <w:p w14:paraId="134E26C1" w14:textId="77777777" w:rsidR="00A6598B" w:rsidRPr="00CB6330" w:rsidRDefault="00A6598B">
            <w:pPr>
              <w:pStyle w:val="Default"/>
              <w:rPr>
                <w:lang w:val="en-GB"/>
              </w:rPr>
            </w:pPr>
            <w:r w:rsidRPr="00CB6330">
              <w:rPr>
                <w:lang w:val="en-GB"/>
              </w:rPr>
              <w:t xml:space="preserve">h. Hepatojugular reflux </w:t>
            </w:r>
          </w:p>
          <w:p w14:paraId="38316306" w14:textId="77777777" w:rsidR="00A6598B" w:rsidRPr="00CB6330" w:rsidRDefault="00A6598B">
            <w:pPr>
              <w:pStyle w:val="Default"/>
              <w:rPr>
                <w:lang w:val="en-GB"/>
              </w:rPr>
            </w:pPr>
            <w:proofErr w:type="spellStart"/>
            <w:r w:rsidRPr="00CB6330">
              <w:rPr>
                <w:lang w:val="en-GB"/>
              </w:rPr>
              <w:t>i</w:t>
            </w:r>
            <w:proofErr w:type="spellEnd"/>
            <w:r w:rsidRPr="00CB6330">
              <w:rPr>
                <w:lang w:val="en-GB"/>
              </w:rPr>
              <w:t>. Elevated brain natriuretic peptide (BNP) or N-terminal pro-BNP (&gt;most recent baseline)</w:t>
            </w:r>
          </w:p>
          <w:p w14:paraId="59B0BDC3" w14:textId="77777777" w:rsidR="00A6598B" w:rsidRPr="00CB6330" w:rsidRDefault="00A6598B">
            <w:pPr>
              <w:pStyle w:val="Default"/>
              <w:rPr>
                <w:rFonts w:eastAsia="Times New Roman"/>
                <w:lang w:val="en-GB"/>
              </w:rPr>
            </w:pPr>
          </w:p>
          <w:p w14:paraId="6C6CC0D9" w14:textId="77777777" w:rsidR="00A6598B" w:rsidRPr="00CB6330" w:rsidRDefault="00A6598B">
            <w:pPr>
              <w:pStyle w:val="Default"/>
              <w:rPr>
                <w:lang w:val="en-GB"/>
              </w:rPr>
            </w:pPr>
            <w:r w:rsidRPr="00CB6330">
              <w:rPr>
                <w:b/>
                <w:bCs/>
                <w:lang w:val="en-GB"/>
              </w:rPr>
              <w:t xml:space="preserve">AND </w:t>
            </w:r>
          </w:p>
          <w:p w14:paraId="232F2AF6" w14:textId="77777777" w:rsidR="00A6598B" w:rsidRPr="00CB6330" w:rsidRDefault="00A6598B">
            <w:pPr>
              <w:pStyle w:val="Default"/>
              <w:rPr>
                <w:lang w:val="en-GB"/>
              </w:rPr>
            </w:pPr>
            <w:r w:rsidRPr="00CB6330">
              <w:rPr>
                <w:b/>
                <w:bCs/>
                <w:lang w:val="en-GB"/>
              </w:rPr>
              <w:t>2. Treatment</w:t>
            </w:r>
          </w:p>
          <w:p w14:paraId="638FE905" w14:textId="77777777" w:rsidR="00A6598B" w:rsidRPr="00CB6330" w:rsidRDefault="00A6598B">
            <w:pPr>
              <w:pStyle w:val="Default"/>
              <w:rPr>
                <w:lang w:val="en-GB"/>
              </w:rPr>
            </w:pPr>
            <w:r w:rsidRPr="00CB6330">
              <w:rPr>
                <w:lang w:val="en-GB"/>
              </w:rPr>
              <w:t>Treatment with intravenous diuretics, intravenous vasodilators, intravenous inotropes, mechanical fluid removal (e.g., ultrafiltration or dialysis), or insertion of an intra-aortic balloon pump for hemodynamic compromise.</w:t>
            </w:r>
          </w:p>
          <w:p w14:paraId="22EB53DD" w14:textId="77777777" w:rsidR="00A6598B" w:rsidRPr="00CB6330" w:rsidRDefault="00A6598B">
            <w:pPr>
              <w:pStyle w:val="Default"/>
              <w:rPr>
                <w:lang w:val="en-GB"/>
              </w:rPr>
            </w:pPr>
            <w:r w:rsidRPr="00CB6330">
              <w:rPr>
                <w:lang w:val="en-GB"/>
              </w:rPr>
              <w:t xml:space="preserve">Initiation of standing oral diuretics or intensification (doubling) of the maintenance diuretic dose will also qualify as treatment. </w:t>
            </w:r>
          </w:p>
          <w:p w14:paraId="38FD001B" w14:textId="77777777" w:rsidR="00A6598B" w:rsidRPr="00CB6330" w:rsidRDefault="00A6598B">
            <w:pPr>
              <w:pStyle w:val="Default"/>
              <w:rPr>
                <w:rFonts w:eastAsia="Times New Roman"/>
                <w:bCs/>
                <w:lang w:val="en-GB"/>
              </w:rPr>
            </w:pPr>
          </w:p>
        </w:tc>
      </w:tr>
      <w:tr w:rsidR="00A6598B" w:rsidRPr="00CB6330" w14:paraId="7FAA02D1" w14:textId="77777777">
        <w:trPr>
          <w:trHeight w:val="20"/>
        </w:trPr>
        <w:tc>
          <w:tcPr>
            <w:tcW w:w="1197" w:type="pct"/>
            <w:shd w:val="clear" w:color="auto" w:fill="auto"/>
            <w:vAlign w:val="center"/>
          </w:tcPr>
          <w:p w14:paraId="778D5E43" w14:textId="77777777" w:rsidR="00A6598B" w:rsidRPr="00CB6330" w:rsidRDefault="00A6598B">
            <w:pPr>
              <w:spacing w:line="480" w:lineRule="auto"/>
              <w:rPr>
                <w:rFonts w:ascii="Arial" w:eastAsia="Times New Roman" w:hAnsi="Arial" w:cs="Arial"/>
                <w:bCs/>
                <w:color w:val="000000"/>
                <w:sz w:val="24"/>
                <w:szCs w:val="24"/>
              </w:rPr>
            </w:pPr>
            <w:r w:rsidRPr="00CB6330">
              <w:rPr>
                <w:rFonts w:ascii="Arial" w:eastAsia="Times New Roman" w:hAnsi="Arial" w:cs="Arial"/>
                <w:bCs/>
                <w:color w:val="000000"/>
                <w:sz w:val="24"/>
                <w:szCs w:val="24"/>
              </w:rPr>
              <w:t>ATMOSPHERE</w:t>
            </w:r>
          </w:p>
        </w:tc>
        <w:tc>
          <w:tcPr>
            <w:tcW w:w="3803" w:type="pct"/>
            <w:shd w:val="clear" w:color="auto" w:fill="auto"/>
            <w:noWrap/>
            <w:vAlign w:val="center"/>
          </w:tcPr>
          <w:p w14:paraId="05662349" w14:textId="77777777" w:rsidR="00A6598B" w:rsidRPr="00CB6330" w:rsidRDefault="00A6598B">
            <w:pPr>
              <w:autoSpaceDE w:val="0"/>
              <w:autoSpaceDN w:val="0"/>
              <w:adjustRightInd w:val="0"/>
              <w:spacing w:after="0" w:line="240" w:lineRule="auto"/>
              <w:rPr>
                <w:rFonts w:ascii="Arial" w:hAnsi="Arial" w:cs="Arial"/>
                <w:color w:val="000000"/>
                <w:sz w:val="24"/>
                <w:szCs w:val="24"/>
              </w:rPr>
            </w:pPr>
            <w:r w:rsidRPr="00CB6330">
              <w:rPr>
                <w:rFonts w:ascii="Arial" w:hAnsi="Arial" w:cs="Arial"/>
                <w:b/>
                <w:bCs/>
                <w:color w:val="000000"/>
                <w:sz w:val="24"/>
                <w:szCs w:val="24"/>
              </w:rPr>
              <w:t xml:space="preserve">Hospitalization for Heart Failure (HF) </w:t>
            </w:r>
          </w:p>
          <w:p w14:paraId="3A644D36" w14:textId="77777777" w:rsidR="00A6598B" w:rsidRPr="00CB6330" w:rsidRDefault="00A6598B">
            <w:pPr>
              <w:autoSpaceDE w:val="0"/>
              <w:autoSpaceDN w:val="0"/>
              <w:adjustRightInd w:val="0"/>
              <w:spacing w:after="0" w:line="240" w:lineRule="auto"/>
              <w:rPr>
                <w:rFonts w:ascii="Arial" w:hAnsi="Arial" w:cs="Arial"/>
                <w:color w:val="000000"/>
                <w:sz w:val="24"/>
                <w:szCs w:val="24"/>
              </w:rPr>
            </w:pPr>
            <w:r w:rsidRPr="00CB6330">
              <w:rPr>
                <w:rFonts w:ascii="Arial" w:hAnsi="Arial" w:cs="Arial"/>
                <w:color w:val="000000"/>
                <w:sz w:val="24"/>
                <w:szCs w:val="24"/>
              </w:rPr>
              <w:t xml:space="preserve">Presentation to an acute care facility requiring an overnight hospitalization (change in calendar day) with an exacerbation of heart failure requiring treatment meeting the following criteria: </w:t>
            </w:r>
          </w:p>
          <w:p w14:paraId="34F2D21B" w14:textId="77777777" w:rsidR="00A6598B" w:rsidRPr="00CB6330" w:rsidRDefault="00A6598B">
            <w:pPr>
              <w:autoSpaceDE w:val="0"/>
              <w:autoSpaceDN w:val="0"/>
              <w:adjustRightInd w:val="0"/>
              <w:spacing w:after="0" w:line="240" w:lineRule="auto"/>
              <w:rPr>
                <w:rFonts w:ascii="Arial" w:hAnsi="Arial" w:cs="Arial"/>
                <w:color w:val="000000"/>
                <w:sz w:val="24"/>
                <w:szCs w:val="24"/>
              </w:rPr>
            </w:pPr>
            <w:r w:rsidRPr="00CB6330">
              <w:rPr>
                <w:rFonts w:ascii="Arial" w:hAnsi="Arial" w:cs="Arial"/>
                <w:b/>
                <w:bCs/>
                <w:color w:val="000000"/>
                <w:sz w:val="24"/>
                <w:szCs w:val="24"/>
              </w:rPr>
              <w:t xml:space="preserve">1. Symptoms and signs of heart failure: </w:t>
            </w:r>
          </w:p>
          <w:p w14:paraId="62732634" w14:textId="77777777" w:rsidR="00A6598B" w:rsidRPr="00CB6330" w:rsidRDefault="00A6598B">
            <w:pPr>
              <w:autoSpaceDE w:val="0"/>
              <w:autoSpaceDN w:val="0"/>
              <w:adjustRightInd w:val="0"/>
              <w:spacing w:after="0" w:line="240" w:lineRule="auto"/>
              <w:rPr>
                <w:rFonts w:ascii="Arial" w:hAnsi="Arial" w:cs="Arial"/>
                <w:color w:val="000000"/>
                <w:sz w:val="24"/>
                <w:szCs w:val="24"/>
              </w:rPr>
            </w:pPr>
            <w:r w:rsidRPr="00CB6330">
              <w:rPr>
                <w:rFonts w:ascii="Arial" w:hAnsi="Arial" w:cs="Arial"/>
                <w:color w:val="000000"/>
                <w:sz w:val="24"/>
                <w:szCs w:val="24"/>
              </w:rPr>
              <w:t xml:space="preserve">One or more of the following symptoms consistent with heart failure: </w:t>
            </w:r>
          </w:p>
          <w:p w14:paraId="768D9545" w14:textId="77777777" w:rsidR="00A6598B" w:rsidRPr="00CB6330" w:rsidRDefault="00A6598B">
            <w:pPr>
              <w:autoSpaceDE w:val="0"/>
              <w:autoSpaceDN w:val="0"/>
              <w:adjustRightInd w:val="0"/>
              <w:spacing w:after="0" w:line="240" w:lineRule="auto"/>
              <w:rPr>
                <w:rFonts w:ascii="Arial" w:hAnsi="Arial" w:cs="Arial"/>
                <w:color w:val="000000"/>
                <w:sz w:val="24"/>
                <w:szCs w:val="24"/>
              </w:rPr>
            </w:pPr>
            <w:r w:rsidRPr="00CB6330">
              <w:rPr>
                <w:rFonts w:ascii="Arial" w:hAnsi="Arial" w:cs="Arial"/>
                <w:color w:val="000000"/>
                <w:sz w:val="24"/>
                <w:szCs w:val="24"/>
              </w:rPr>
              <w:t xml:space="preserve">a. Worsening dyspnoea </w:t>
            </w:r>
          </w:p>
          <w:p w14:paraId="30A465FD" w14:textId="77777777" w:rsidR="00A6598B" w:rsidRPr="00CB6330" w:rsidRDefault="00A6598B">
            <w:pPr>
              <w:autoSpaceDE w:val="0"/>
              <w:autoSpaceDN w:val="0"/>
              <w:adjustRightInd w:val="0"/>
              <w:spacing w:after="0" w:line="240" w:lineRule="auto"/>
              <w:rPr>
                <w:rFonts w:ascii="Arial" w:hAnsi="Arial" w:cs="Arial"/>
                <w:color w:val="000000"/>
                <w:sz w:val="24"/>
                <w:szCs w:val="24"/>
              </w:rPr>
            </w:pPr>
            <w:r w:rsidRPr="00CB6330">
              <w:rPr>
                <w:rFonts w:ascii="Arial" w:hAnsi="Arial" w:cs="Arial"/>
                <w:color w:val="000000"/>
                <w:sz w:val="24"/>
                <w:szCs w:val="24"/>
              </w:rPr>
              <w:t xml:space="preserve">b. Worsening orthopnoea </w:t>
            </w:r>
          </w:p>
          <w:p w14:paraId="2DE9605F" w14:textId="77777777" w:rsidR="00A6598B" w:rsidRPr="00CB6330" w:rsidRDefault="00A6598B">
            <w:pPr>
              <w:autoSpaceDE w:val="0"/>
              <w:autoSpaceDN w:val="0"/>
              <w:adjustRightInd w:val="0"/>
              <w:spacing w:after="0" w:line="240" w:lineRule="auto"/>
              <w:rPr>
                <w:rFonts w:ascii="Arial" w:hAnsi="Arial" w:cs="Arial"/>
                <w:color w:val="000000"/>
                <w:sz w:val="24"/>
                <w:szCs w:val="24"/>
              </w:rPr>
            </w:pPr>
            <w:r w:rsidRPr="00CB6330">
              <w:rPr>
                <w:rFonts w:ascii="Arial" w:hAnsi="Arial" w:cs="Arial"/>
                <w:color w:val="000000"/>
                <w:sz w:val="24"/>
                <w:szCs w:val="24"/>
              </w:rPr>
              <w:t xml:space="preserve">c. Paroxysmal nocturnal dyspnoea </w:t>
            </w:r>
          </w:p>
          <w:p w14:paraId="6D22DE99" w14:textId="77777777" w:rsidR="00A6598B" w:rsidRPr="00CB6330" w:rsidRDefault="00A6598B">
            <w:pPr>
              <w:autoSpaceDE w:val="0"/>
              <w:autoSpaceDN w:val="0"/>
              <w:adjustRightInd w:val="0"/>
              <w:spacing w:after="0" w:line="240" w:lineRule="auto"/>
              <w:rPr>
                <w:rFonts w:ascii="Arial" w:hAnsi="Arial" w:cs="Arial"/>
                <w:color w:val="000000"/>
                <w:sz w:val="24"/>
                <w:szCs w:val="24"/>
              </w:rPr>
            </w:pPr>
            <w:r w:rsidRPr="00CB6330">
              <w:rPr>
                <w:rFonts w:ascii="Arial" w:hAnsi="Arial" w:cs="Arial"/>
                <w:color w:val="000000"/>
                <w:sz w:val="24"/>
                <w:szCs w:val="24"/>
              </w:rPr>
              <w:t xml:space="preserve">d. Increasing fatigue/ worsening exercise tolerance </w:t>
            </w:r>
          </w:p>
          <w:p w14:paraId="6DC2755C" w14:textId="77777777" w:rsidR="00A6598B" w:rsidRPr="00CB6330" w:rsidRDefault="00A6598B">
            <w:pPr>
              <w:autoSpaceDE w:val="0"/>
              <w:autoSpaceDN w:val="0"/>
              <w:adjustRightInd w:val="0"/>
              <w:spacing w:after="0" w:line="240" w:lineRule="auto"/>
              <w:rPr>
                <w:rFonts w:ascii="Arial" w:hAnsi="Arial" w:cs="Arial"/>
                <w:b/>
                <w:bCs/>
                <w:color w:val="000000"/>
                <w:sz w:val="24"/>
                <w:szCs w:val="24"/>
              </w:rPr>
            </w:pPr>
          </w:p>
          <w:p w14:paraId="581D4C45" w14:textId="77777777" w:rsidR="00A6598B" w:rsidRPr="00CB6330" w:rsidRDefault="00A6598B">
            <w:pPr>
              <w:autoSpaceDE w:val="0"/>
              <w:autoSpaceDN w:val="0"/>
              <w:adjustRightInd w:val="0"/>
              <w:spacing w:after="0" w:line="240" w:lineRule="auto"/>
              <w:rPr>
                <w:rFonts w:ascii="Arial" w:hAnsi="Arial" w:cs="Arial"/>
                <w:color w:val="000000"/>
                <w:sz w:val="24"/>
                <w:szCs w:val="24"/>
              </w:rPr>
            </w:pPr>
            <w:r w:rsidRPr="00CB6330">
              <w:rPr>
                <w:rFonts w:ascii="Arial" w:hAnsi="Arial" w:cs="Arial"/>
                <w:b/>
                <w:bCs/>
                <w:color w:val="000000"/>
                <w:sz w:val="24"/>
                <w:szCs w:val="24"/>
              </w:rPr>
              <w:t xml:space="preserve">AND </w:t>
            </w:r>
          </w:p>
          <w:p w14:paraId="7703EB06" w14:textId="77777777" w:rsidR="00A6598B" w:rsidRPr="00CB6330" w:rsidRDefault="00A6598B">
            <w:pPr>
              <w:autoSpaceDE w:val="0"/>
              <w:autoSpaceDN w:val="0"/>
              <w:adjustRightInd w:val="0"/>
              <w:spacing w:after="0" w:line="240" w:lineRule="auto"/>
              <w:rPr>
                <w:rFonts w:ascii="Arial" w:hAnsi="Arial" w:cs="Arial"/>
                <w:color w:val="000000"/>
                <w:sz w:val="24"/>
                <w:szCs w:val="24"/>
              </w:rPr>
            </w:pPr>
            <w:r w:rsidRPr="00CB6330">
              <w:rPr>
                <w:rFonts w:ascii="Arial" w:hAnsi="Arial" w:cs="Arial"/>
                <w:color w:val="000000"/>
                <w:sz w:val="24"/>
                <w:szCs w:val="24"/>
              </w:rPr>
              <w:lastRenderedPageBreak/>
              <w:t xml:space="preserve">Two or more of the following signs consistent with heart failure: </w:t>
            </w:r>
          </w:p>
          <w:p w14:paraId="6C5C3DF6" w14:textId="77777777" w:rsidR="00A6598B" w:rsidRPr="00CB6330" w:rsidRDefault="00A6598B">
            <w:pPr>
              <w:autoSpaceDE w:val="0"/>
              <w:autoSpaceDN w:val="0"/>
              <w:adjustRightInd w:val="0"/>
              <w:spacing w:after="0" w:line="240" w:lineRule="auto"/>
              <w:rPr>
                <w:rFonts w:ascii="Arial" w:hAnsi="Arial" w:cs="Arial"/>
                <w:color w:val="000000"/>
                <w:sz w:val="24"/>
                <w:szCs w:val="24"/>
              </w:rPr>
            </w:pPr>
            <w:r w:rsidRPr="00CB6330">
              <w:rPr>
                <w:rFonts w:ascii="Arial" w:hAnsi="Arial" w:cs="Arial"/>
                <w:color w:val="000000"/>
                <w:sz w:val="24"/>
                <w:szCs w:val="24"/>
              </w:rPr>
              <w:t xml:space="preserve">a. Rapid weight gain </w:t>
            </w:r>
          </w:p>
          <w:p w14:paraId="29C1FF14" w14:textId="77777777" w:rsidR="00A6598B" w:rsidRPr="00CB6330" w:rsidRDefault="00A6598B">
            <w:pPr>
              <w:autoSpaceDE w:val="0"/>
              <w:autoSpaceDN w:val="0"/>
              <w:adjustRightInd w:val="0"/>
              <w:spacing w:after="0" w:line="240" w:lineRule="auto"/>
              <w:rPr>
                <w:rFonts w:ascii="Arial" w:hAnsi="Arial" w:cs="Arial"/>
                <w:color w:val="000000"/>
                <w:sz w:val="24"/>
                <w:szCs w:val="24"/>
              </w:rPr>
            </w:pPr>
            <w:r w:rsidRPr="00CB6330">
              <w:rPr>
                <w:rFonts w:ascii="Arial" w:hAnsi="Arial" w:cs="Arial"/>
                <w:color w:val="000000"/>
                <w:sz w:val="24"/>
                <w:szCs w:val="24"/>
              </w:rPr>
              <w:t xml:space="preserve">b. Pulmonary oedema or rales </w:t>
            </w:r>
          </w:p>
          <w:p w14:paraId="12636DB9" w14:textId="77777777" w:rsidR="00A6598B" w:rsidRPr="00CB6330" w:rsidRDefault="00A6598B">
            <w:pPr>
              <w:autoSpaceDE w:val="0"/>
              <w:autoSpaceDN w:val="0"/>
              <w:adjustRightInd w:val="0"/>
              <w:spacing w:after="0" w:line="240" w:lineRule="auto"/>
              <w:rPr>
                <w:rFonts w:ascii="Arial" w:hAnsi="Arial" w:cs="Arial"/>
                <w:color w:val="000000"/>
                <w:sz w:val="24"/>
                <w:szCs w:val="24"/>
              </w:rPr>
            </w:pPr>
            <w:r w:rsidRPr="00CB6330">
              <w:rPr>
                <w:rFonts w:ascii="Arial" w:hAnsi="Arial" w:cs="Arial"/>
                <w:color w:val="000000"/>
                <w:sz w:val="24"/>
                <w:szCs w:val="24"/>
              </w:rPr>
              <w:t xml:space="preserve">c. Elevated jugular venous pressure </w:t>
            </w:r>
          </w:p>
          <w:p w14:paraId="0B750251" w14:textId="77777777" w:rsidR="00A6598B" w:rsidRPr="00CB6330" w:rsidRDefault="00A6598B">
            <w:pPr>
              <w:autoSpaceDE w:val="0"/>
              <w:autoSpaceDN w:val="0"/>
              <w:adjustRightInd w:val="0"/>
              <w:spacing w:after="0" w:line="240" w:lineRule="auto"/>
              <w:rPr>
                <w:rFonts w:ascii="Arial" w:hAnsi="Arial" w:cs="Arial"/>
                <w:color w:val="000000"/>
                <w:sz w:val="24"/>
                <w:szCs w:val="24"/>
              </w:rPr>
            </w:pPr>
            <w:r w:rsidRPr="00CB6330">
              <w:rPr>
                <w:rFonts w:ascii="Arial" w:hAnsi="Arial" w:cs="Arial"/>
                <w:color w:val="000000"/>
                <w:sz w:val="24"/>
                <w:szCs w:val="24"/>
              </w:rPr>
              <w:t xml:space="preserve">d. Radiologic signs of heart failure </w:t>
            </w:r>
          </w:p>
          <w:p w14:paraId="22E68211" w14:textId="77777777" w:rsidR="00A6598B" w:rsidRPr="00CB6330" w:rsidRDefault="00A6598B">
            <w:pPr>
              <w:autoSpaceDE w:val="0"/>
              <w:autoSpaceDN w:val="0"/>
              <w:adjustRightInd w:val="0"/>
              <w:spacing w:after="0" w:line="240" w:lineRule="auto"/>
              <w:rPr>
                <w:rFonts w:ascii="Arial" w:hAnsi="Arial" w:cs="Arial"/>
                <w:color w:val="000000"/>
                <w:sz w:val="24"/>
                <w:szCs w:val="24"/>
              </w:rPr>
            </w:pPr>
            <w:r w:rsidRPr="00CB6330">
              <w:rPr>
                <w:rFonts w:ascii="Arial" w:hAnsi="Arial" w:cs="Arial"/>
                <w:color w:val="000000"/>
                <w:sz w:val="24"/>
                <w:szCs w:val="24"/>
              </w:rPr>
              <w:t xml:space="preserve">e. Peripheral oedema </w:t>
            </w:r>
          </w:p>
          <w:p w14:paraId="00189933" w14:textId="77777777" w:rsidR="00A6598B" w:rsidRPr="00CB6330" w:rsidRDefault="00A6598B">
            <w:pPr>
              <w:autoSpaceDE w:val="0"/>
              <w:autoSpaceDN w:val="0"/>
              <w:adjustRightInd w:val="0"/>
              <w:spacing w:after="0" w:line="240" w:lineRule="auto"/>
              <w:rPr>
                <w:rFonts w:ascii="Arial" w:hAnsi="Arial" w:cs="Arial"/>
                <w:color w:val="000000"/>
                <w:sz w:val="24"/>
                <w:szCs w:val="24"/>
              </w:rPr>
            </w:pPr>
            <w:r w:rsidRPr="00CB6330">
              <w:rPr>
                <w:rFonts w:ascii="Arial" w:hAnsi="Arial" w:cs="Arial"/>
                <w:color w:val="000000"/>
                <w:sz w:val="24"/>
                <w:szCs w:val="24"/>
              </w:rPr>
              <w:t xml:space="preserve">f. Increasing abdominal distension or ascites </w:t>
            </w:r>
          </w:p>
          <w:p w14:paraId="4AB9F6E5" w14:textId="77777777" w:rsidR="00A6598B" w:rsidRPr="00CB6330" w:rsidRDefault="00A6598B">
            <w:pPr>
              <w:autoSpaceDE w:val="0"/>
              <w:autoSpaceDN w:val="0"/>
              <w:adjustRightInd w:val="0"/>
              <w:spacing w:after="0" w:line="240" w:lineRule="auto"/>
              <w:rPr>
                <w:rFonts w:ascii="Arial" w:hAnsi="Arial" w:cs="Arial"/>
                <w:color w:val="000000"/>
                <w:sz w:val="24"/>
                <w:szCs w:val="24"/>
              </w:rPr>
            </w:pPr>
            <w:r w:rsidRPr="00CB6330">
              <w:rPr>
                <w:rFonts w:ascii="Arial" w:hAnsi="Arial" w:cs="Arial"/>
                <w:color w:val="000000"/>
                <w:sz w:val="24"/>
                <w:szCs w:val="24"/>
              </w:rPr>
              <w:t xml:space="preserve">g. </w:t>
            </w:r>
            <w:proofErr w:type="spellStart"/>
            <w:r w:rsidRPr="00CB6330">
              <w:rPr>
                <w:rFonts w:ascii="Arial" w:hAnsi="Arial" w:cs="Arial"/>
                <w:color w:val="000000"/>
                <w:sz w:val="24"/>
                <w:szCs w:val="24"/>
              </w:rPr>
              <w:t>S3</w:t>
            </w:r>
            <w:proofErr w:type="spellEnd"/>
            <w:r w:rsidRPr="00CB6330">
              <w:rPr>
                <w:rFonts w:ascii="Arial" w:hAnsi="Arial" w:cs="Arial"/>
                <w:color w:val="000000"/>
                <w:sz w:val="24"/>
                <w:szCs w:val="24"/>
              </w:rPr>
              <w:t xml:space="preserve"> gallop h. Hepatojugular reflux </w:t>
            </w:r>
          </w:p>
          <w:p w14:paraId="5B417FF7" w14:textId="77777777" w:rsidR="00A6598B" w:rsidRPr="00CB6330" w:rsidRDefault="00A6598B">
            <w:pPr>
              <w:autoSpaceDE w:val="0"/>
              <w:autoSpaceDN w:val="0"/>
              <w:adjustRightInd w:val="0"/>
              <w:spacing w:after="0" w:line="240" w:lineRule="auto"/>
              <w:rPr>
                <w:rFonts w:ascii="Arial" w:hAnsi="Arial" w:cs="Arial"/>
                <w:color w:val="000000"/>
                <w:sz w:val="24"/>
                <w:szCs w:val="24"/>
              </w:rPr>
            </w:pPr>
            <w:proofErr w:type="spellStart"/>
            <w:r w:rsidRPr="00CB6330">
              <w:rPr>
                <w:rFonts w:ascii="Arial" w:hAnsi="Arial" w:cs="Arial"/>
                <w:color w:val="000000"/>
                <w:sz w:val="24"/>
                <w:szCs w:val="24"/>
              </w:rPr>
              <w:t>i</w:t>
            </w:r>
            <w:proofErr w:type="spellEnd"/>
            <w:r w:rsidRPr="00CB6330">
              <w:rPr>
                <w:rFonts w:ascii="Arial" w:hAnsi="Arial" w:cs="Arial"/>
                <w:color w:val="000000"/>
                <w:sz w:val="24"/>
                <w:szCs w:val="24"/>
              </w:rPr>
              <w:t>. Elevated brain natriuretic peptide (BNP) or N-terminal pro-BNP (&gt;most recent baseline)</w:t>
            </w:r>
          </w:p>
          <w:p w14:paraId="7AD706DC" w14:textId="77777777" w:rsidR="00A6598B" w:rsidRPr="00CB6330" w:rsidRDefault="00A6598B">
            <w:pPr>
              <w:autoSpaceDE w:val="0"/>
              <w:autoSpaceDN w:val="0"/>
              <w:adjustRightInd w:val="0"/>
              <w:spacing w:after="0" w:line="240" w:lineRule="auto"/>
              <w:rPr>
                <w:rFonts w:ascii="Arial" w:hAnsi="Arial" w:cs="Arial"/>
                <w:b/>
                <w:bCs/>
                <w:color w:val="000000"/>
                <w:sz w:val="24"/>
                <w:szCs w:val="24"/>
              </w:rPr>
            </w:pPr>
          </w:p>
          <w:p w14:paraId="262F27D9" w14:textId="77777777" w:rsidR="00A6598B" w:rsidRPr="00CB6330" w:rsidRDefault="00A6598B">
            <w:pPr>
              <w:autoSpaceDE w:val="0"/>
              <w:autoSpaceDN w:val="0"/>
              <w:adjustRightInd w:val="0"/>
              <w:spacing w:after="0" w:line="240" w:lineRule="auto"/>
              <w:rPr>
                <w:rFonts w:ascii="Arial" w:hAnsi="Arial" w:cs="Arial"/>
                <w:color w:val="000000"/>
                <w:sz w:val="24"/>
                <w:szCs w:val="24"/>
              </w:rPr>
            </w:pPr>
            <w:r w:rsidRPr="00CB6330">
              <w:rPr>
                <w:rFonts w:ascii="Arial" w:hAnsi="Arial" w:cs="Arial"/>
                <w:b/>
                <w:bCs/>
                <w:color w:val="000000"/>
                <w:sz w:val="24"/>
                <w:szCs w:val="24"/>
              </w:rPr>
              <w:t xml:space="preserve">AND </w:t>
            </w:r>
          </w:p>
          <w:p w14:paraId="7A188878" w14:textId="77777777" w:rsidR="00A6598B" w:rsidRPr="00CB6330" w:rsidRDefault="00A6598B">
            <w:pPr>
              <w:autoSpaceDE w:val="0"/>
              <w:autoSpaceDN w:val="0"/>
              <w:adjustRightInd w:val="0"/>
              <w:spacing w:after="0" w:line="240" w:lineRule="auto"/>
              <w:rPr>
                <w:rFonts w:ascii="Arial" w:hAnsi="Arial" w:cs="Arial"/>
                <w:color w:val="000000"/>
                <w:sz w:val="24"/>
                <w:szCs w:val="24"/>
              </w:rPr>
            </w:pPr>
            <w:r w:rsidRPr="00CB6330">
              <w:rPr>
                <w:rFonts w:ascii="Arial" w:hAnsi="Arial" w:cs="Arial"/>
                <w:b/>
                <w:bCs/>
                <w:color w:val="000000"/>
                <w:sz w:val="24"/>
                <w:szCs w:val="24"/>
              </w:rPr>
              <w:t xml:space="preserve">2. Treatment </w:t>
            </w:r>
          </w:p>
          <w:p w14:paraId="1A385F3A" w14:textId="77777777" w:rsidR="00A6598B" w:rsidRPr="00CB6330" w:rsidRDefault="00A6598B">
            <w:pPr>
              <w:autoSpaceDE w:val="0"/>
              <w:autoSpaceDN w:val="0"/>
              <w:adjustRightInd w:val="0"/>
              <w:spacing w:after="0" w:line="240" w:lineRule="auto"/>
              <w:rPr>
                <w:rFonts w:ascii="Arial" w:eastAsiaTheme="minorEastAsia" w:hAnsi="Arial" w:cs="Arial"/>
                <w:bCs/>
                <w:sz w:val="24"/>
                <w:szCs w:val="24"/>
              </w:rPr>
            </w:pPr>
            <w:r w:rsidRPr="00CB6330">
              <w:rPr>
                <w:rFonts w:ascii="Arial" w:hAnsi="Arial" w:cs="Arial"/>
                <w:color w:val="000000"/>
                <w:sz w:val="24"/>
                <w:szCs w:val="24"/>
              </w:rPr>
              <w:t>Treatment with intravenous diuretics, intravenous vasodilators, intravenous inotropes, mechanical fluid removal (e.g., ultrafiltration or dialysis), or insertion of an intra-aortic balloon pump for hemodynamic compromise. Initiation of standing oral diuretics or intensification (doubling) of the maintenance diuretic dose will also qualify as treatment.</w:t>
            </w:r>
          </w:p>
        </w:tc>
      </w:tr>
      <w:tr w:rsidR="00A6598B" w:rsidRPr="00CB6330" w14:paraId="13A9672E" w14:textId="77777777">
        <w:trPr>
          <w:trHeight w:val="20"/>
        </w:trPr>
        <w:tc>
          <w:tcPr>
            <w:tcW w:w="1197" w:type="pct"/>
            <w:shd w:val="clear" w:color="auto" w:fill="auto"/>
            <w:vAlign w:val="center"/>
          </w:tcPr>
          <w:p w14:paraId="383B0875" w14:textId="77777777" w:rsidR="00A6598B" w:rsidRPr="00CB6330" w:rsidRDefault="00A6598B">
            <w:pPr>
              <w:spacing w:line="480" w:lineRule="auto"/>
              <w:rPr>
                <w:rFonts w:ascii="Arial" w:eastAsia="Times New Roman" w:hAnsi="Arial" w:cs="Arial"/>
                <w:bCs/>
                <w:color w:val="000000"/>
                <w:sz w:val="24"/>
                <w:szCs w:val="24"/>
              </w:rPr>
            </w:pPr>
            <w:r w:rsidRPr="00CB6330">
              <w:rPr>
                <w:rFonts w:ascii="Arial" w:eastAsia="Times New Roman" w:hAnsi="Arial" w:cs="Arial"/>
                <w:bCs/>
                <w:color w:val="000000"/>
                <w:sz w:val="24"/>
                <w:szCs w:val="24"/>
              </w:rPr>
              <w:t>PARAGON-HF</w:t>
            </w:r>
          </w:p>
        </w:tc>
        <w:tc>
          <w:tcPr>
            <w:tcW w:w="3803" w:type="pct"/>
            <w:shd w:val="clear" w:color="auto" w:fill="auto"/>
            <w:noWrap/>
            <w:vAlign w:val="center"/>
          </w:tcPr>
          <w:p w14:paraId="4BC04626" w14:textId="77777777" w:rsidR="00A6598B" w:rsidRPr="00CB6330" w:rsidRDefault="00A6598B">
            <w:pPr>
              <w:pStyle w:val="Default"/>
              <w:rPr>
                <w:lang w:val="en-GB"/>
              </w:rPr>
            </w:pPr>
          </w:p>
          <w:p w14:paraId="2A4FEAE2" w14:textId="77777777" w:rsidR="00A6598B" w:rsidRPr="00CB6330" w:rsidRDefault="00A6598B">
            <w:pPr>
              <w:pStyle w:val="Default"/>
              <w:rPr>
                <w:lang w:val="en-GB"/>
              </w:rPr>
            </w:pPr>
            <w:r w:rsidRPr="00CB6330">
              <w:rPr>
                <w:b/>
                <w:bCs/>
                <w:lang w:val="en-GB"/>
              </w:rPr>
              <w:t xml:space="preserve">Hospitalization for Heart Failure (HF) </w:t>
            </w:r>
          </w:p>
          <w:p w14:paraId="56F2BA17" w14:textId="77777777" w:rsidR="00A6598B" w:rsidRPr="00CB6330" w:rsidRDefault="00A6598B">
            <w:pPr>
              <w:pStyle w:val="Default"/>
              <w:rPr>
                <w:lang w:val="en-GB"/>
              </w:rPr>
            </w:pPr>
            <w:r w:rsidRPr="00CB6330">
              <w:rPr>
                <w:lang w:val="en-GB"/>
              </w:rPr>
              <w:t xml:space="preserve">Presentation to an acute care facility requiring an overnight hospitalization (change in calendar day) with an exacerbation of heart failure requiring treatment meeting the following criteria: </w:t>
            </w:r>
          </w:p>
          <w:p w14:paraId="38D9E3F7" w14:textId="77777777" w:rsidR="00A6598B" w:rsidRPr="00CB6330" w:rsidRDefault="00A6598B">
            <w:pPr>
              <w:pStyle w:val="Default"/>
              <w:rPr>
                <w:lang w:val="en-GB"/>
              </w:rPr>
            </w:pPr>
            <w:r w:rsidRPr="00CB6330">
              <w:rPr>
                <w:b/>
                <w:bCs/>
                <w:lang w:val="en-GB"/>
              </w:rPr>
              <w:t xml:space="preserve">1. Symptoms and signs of heart failure: </w:t>
            </w:r>
          </w:p>
          <w:p w14:paraId="1A0B4BE1" w14:textId="77777777" w:rsidR="00A6598B" w:rsidRPr="00CB6330" w:rsidRDefault="00A6598B">
            <w:pPr>
              <w:pStyle w:val="Default"/>
              <w:rPr>
                <w:lang w:val="en-GB"/>
              </w:rPr>
            </w:pPr>
            <w:r w:rsidRPr="00CB6330">
              <w:rPr>
                <w:lang w:val="en-GB"/>
              </w:rPr>
              <w:t xml:space="preserve">One or more of the following symptoms consistent with heart failure: </w:t>
            </w:r>
          </w:p>
          <w:p w14:paraId="3E6AC5B7" w14:textId="77777777" w:rsidR="00A6598B" w:rsidRPr="00CB6330" w:rsidRDefault="00A6598B">
            <w:pPr>
              <w:pStyle w:val="Default"/>
              <w:rPr>
                <w:lang w:val="en-GB"/>
              </w:rPr>
            </w:pPr>
            <w:r w:rsidRPr="00CB6330">
              <w:rPr>
                <w:lang w:val="en-GB"/>
              </w:rPr>
              <w:t xml:space="preserve">a. Increasing dyspnoea </w:t>
            </w:r>
          </w:p>
          <w:p w14:paraId="212FC231" w14:textId="77777777" w:rsidR="00A6598B" w:rsidRPr="00CB6330" w:rsidRDefault="00A6598B">
            <w:pPr>
              <w:pStyle w:val="Default"/>
              <w:rPr>
                <w:lang w:val="en-GB"/>
              </w:rPr>
            </w:pPr>
            <w:r w:rsidRPr="00CB6330">
              <w:rPr>
                <w:lang w:val="en-GB"/>
              </w:rPr>
              <w:t xml:space="preserve">b. Worsening orthopnoea </w:t>
            </w:r>
          </w:p>
          <w:p w14:paraId="40399AEE" w14:textId="77777777" w:rsidR="00A6598B" w:rsidRPr="00CB6330" w:rsidRDefault="00A6598B">
            <w:pPr>
              <w:pStyle w:val="Default"/>
              <w:rPr>
                <w:lang w:val="en-GB"/>
              </w:rPr>
            </w:pPr>
            <w:r w:rsidRPr="00CB6330">
              <w:rPr>
                <w:lang w:val="en-GB"/>
              </w:rPr>
              <w:t xml:space="preserve">c. Paroxysmal nocturnal dyspnoea </w:t>
            </w:r>
          </w:p>
          <w:p w14:paraId="7CF98116" w14:textId="77777777" w:rsidR="00A6598B" w:rsidRPr="00CB6330" w:rsidRDefault="00A6598B">
            <w:pPr>
              <w:pStyle w:val="Default"/>
              <w:rPr>
                <w:lang w:val="en-GB"/>
              </w:rPr>
            </w:pPr>
            <w:r w:rsidRPr="00CB6330">
              <w:rPr>
                <w:lang w:val="en-GB"/>
              </w:rPr>
              <w:t>d. Increasing fatigue/ decreasing exercise tolerance</w:t>
            </w:r>
          </w:p>
          <w:p w14:paraId="0ADA2706" w14:textId="77777777" w:rsidR="00A6598B" w:rsidRPr="00CB6330" w:rsidRDefault="00A6598B">
            <w:pPr>
              <w:pStyle w:val="Default"/>
              <w:rPr>
                <w:lang w:val="en-GB"/>
              </w:rPr>
            </w:pPr>
            <w:r w:rsidRPr="00CB6330">
              <w:rPr>
                <w:lang w:val="en-GB"/>
              </w:rPr>
              <w:t>e. Worsening oedema/anasarca</w:t>
            </w:r>
          </w:p>
          <w:p w14:paraId="6E17D8BC" w14:textId="77777777" w:rsidR="00A6598B" w:rsidRPr="00CB6330" w:rsidRDefault="00A6598B">
            <w:pPr>
              <w:pStyle w:val="Default"/>
              <w:rPr>
                <w:lang w:val="en-GB"/>
              </w:rPr>
            </w:pPr>
            <w:r w:rsidRPr="00CB6330">
              <w:rPr>
                <w:b/>
                <w:bCs/>
                <w:lang w:val="en-GB"/>
              </w:rPr>
              <w:t xml:space="preserve">AND </w:t>
            </w:r>
          </w:p>
          <w:p w14:paraId="23E2900C" w14:textId="77777777" w:rsidR="00A6598B" w:rsidRPr="00CB6330" w:rsidRDefault="00A6598B">
            <w:pPr>
              <w:pStyle w:val="Default"/>
              <w:rPr>
                <w:lang w:val="en-GB"/>
              </w:rPr>
            </w:pPr>
            <w:r w:rsidRPr="00CB6330">
              <w:rPr>
                <w:lang w:val="en-GB"/>
              </w:rPr>
              <w:t>Two or more of the following signs consistent with heart failure:</w:t>
            </w:r>
          </w:p>
          <w:p w14:paraId="45BCD7A1" w14:textId="77777777" w:rsidR="00A6598B" w:rsidRPr="00CB6330" w:rsidRDefault="00A6598B">
            <w:pPr>
              <w:pStyle w:val="Default"/>
              <w:rPr>
                <w:lang w:val="en-GB"/>
              </w:rPr>
            </w:pPr>
            <w:r w:rsidRPr="00CB6330">
              <w:rPr>
                <w:lang w:val="en-GB"/>
              </w:rPr>
              <w:t xml:space="preserve">a. Rapid weight gain </w:t>
            </w:r>
          </w:p>
          <w:p w14:paraId="78A908F6" w14:textId="77777777" w:rsidR="00A6598B" w:rsidRPr="00CB6330" w:rsidRDefault="00A6598B">
            <w:pPr>
              <w:pStyle w:val="Default"/>
              <w:rPr>
                <w:lang w:val="en-GB"/>
              </w:rPr>
            </w:pPr>
            <w:r w:rsidRPr="00CB6330">
              <w:rPr>
                <w:lang w:val="en-GB"/>
              </w:rPr>
              <w:t xml:space="preserve">b. Pulmonary oedema or rales </w:t>
            </w:r>
          </w:p>
          <w:p w14:paraId="07C9BE88" w14:textId="77777777" w:rsidR="00A6598B" w:rsidRPr="00CB6330" w:rsidRDefault="00A6598B">
            <w:pPr>
              <w:pStyle w:val="Default"/>
              <w:rPr>
                <w:lang w:val="en-GB"/>
              </w:rPr>
            </w:pPr>
            <w:r w:rsidRPr="00CB6330">
              <w:rPr>
                <w:lang w:val="en-GB"/>
              </w:rPr>
              <w:t xml:space="preserve">c. Elevated jugular venous pressure </w:t>
            </w:r>
          </w:p>
          <w:p w14:paraId="619F0FF1" w14:textId="77777777" w:rsidR="00A6598B" w:rsidRPr="00CB6330" w:rsidRDefault="00A6598B">
            <w:pPr>
              <w:pStyle w:val="Default"/>
              <w:rPr>
                <w:lang w:val="en-GB"/>
              </w:rPr>
            </w:pPr>
            <w:r w:rsidRPr="00CB6330">
              <w:rPr>
                <w:lang w:val="en-GB"/>
              </w:rPr>
              <w:t xml:space="preserve">d. Radiologic signs of heart failure </w:t>
            </w:r>
          </w:p>
          <w:p w14:paraId="2E3374A8" w14:textId="77777777" w:rsidR="00A6598B" w:rsidRPr="00CB6330" w:rsidRDefault="00A6598B">
            <w:pPr>
              <w:pStyle w:val="Default"/>
              <w:rPr>
                <w:lang w:val="en-GB"/>
              </w:rPr>
            </w:pPr>
            <w:r w:rsidRPr="00CB6330">
              <w:rPr>
                <w:lang w:val="en-GB"/>
              </w:rPr>
              <w:t xml:space="preserve">e. Peripheral oedema </w:t>
            </w:r>
          </w:p>
          <w:p w14:paraId="070F1E49" w14:textId="77777777" w:rsidR="00A6598B" w:rsidRPr="00CB6330" w:rsidRDefault="00A6598B">
            <w:pPr>
              <w:pStyle w:val="Default"/>
              <w:rPr>
                <w:lang w:val="en-GB"/>
              </w:rPr>
            </w:pPr>
            <w:r w:rsidRPr="00CB6330">
              <w:rPr>
                <w:lang w:val="en-GB"/>
              </w:rPr>
              <w:t xml:space="preserve">f. Increasing abdominal distension or ascites </w:t>
            </w:r>
          </w:p>
          <w:p w14:paraId="6A099468" w14:textId="77777777" w:rsidR="00A6598B" w:rsidRPr="00CB6330" w:rsidRDefault="00A6598B">
            <w:pPr>
              <w:pStyle w:val="Default"/>
              <w:rPr>
                <w:lang w:val="en-GB"/>
              </w:rPr>
            </w:pPr>
            <w:r w:rsidRPr="00CB6330">
              <w:rPr>
                <w:lang w:val="en-GB"/>
              </w:rPr>
              <w:t xml:space="preserve">g. </w:t>
            </w:r>
            <w:proofErr w:type="spellStart"/>
            <w:r w:rsidRPr="00CB6330">
              <w:rPr>
                <w:lang w:val="en-GB"/>
              </w:rPr>
              <w:t>S3</w:t>
            </w:r>
            <w:proofErr w:type="spellEnd"/>
            <w:r w:rsidRPr="00CB6330">
              <w:rPr>
                <w:lang w:val="en-GB"/>
              </w:rPr>
              <w:t xml:space="preserve"> gallop </w:t>
            </w:r>
          </w:p>
          <w:p w14:paraId="0C8F5B56" w14:textId="77777777" w:rsidR="00A6598B" w:rsidRPr="00CB6330" w:rsidRDefault="00A6598B">
            <w:pPr>
              <w:pStyle w:val="Default"/>
              <w:rPr>
                <w:lang w:val="en-GB"/>
              </w:rPr>
            </w:pPr>
            <w:r w:rsidRPr="00CB6330">
              <w:rPr>
                <w:lang w:val="en-GB"/>
              </w:rPr>
              <w:t xml:space="preserve">h. Hepatojugular reflux </w:t>
            </w:r>
          </w:p>
          <w:p w14:paraId="72AFA7E3" w14:textId="77777777" w:rsidR="00A6598B" w:rsidRPr="00CB6330" w:rsidRDefault="00A6598B">
            <w:pPr>
              <w:pStyle w:val="Default"/>
              <w:rPr>
                <w:lang w:val="en-GB"/>
              </w:rPr>
            </w:pPr>
            <w:proofErr w:type="spellStart"/>
            <w:r w:rsidRPr="00CB6330">
              <w:rPr>
                <w:lang w:val="en-GB"/>
              </w:rPr>
              <w:t>i</w:t>
            </w:r>
            <w:proofErr w:type="spellEnd"/>
            <w:r w:rsidRPr="00CB6330">
              <w:rPr>
                <w:lang w:val="en-GB"/>
              </w:rPr>
              <w:t xml:space="preserve">. Elevated brain natriuretic peptide (BNP) or N-terminal pro-BNP (&gt;most recent baseline) </w:t>
            </w:r>
          </w:p>
          <w:p w14:paraId="57C8B1C4" w14:textId="77777777" w:rsidR="00A6598B" w:rsidRPr="00CB6330" w:rsidRDefault="00A6598B">
            <w:pPr>
              <w:pStyle w:val="Default"/>
              <w:rPr>
                <w:lang w:val="en-GB"/>
              </w:rPr>
            </w:pPr>
            <w:r w:rsidRPr="00CB6330">
              <w:rPr>
                <w:lang w:val="en-GB"/>
              </w:rPr>
              <w:lastRenderedPageBreak/>
              <w:t xml:space="preserve">j. Congestive hepatomegaly (i.e. not related to intrinsic liver disease) </w:t>
            </w:r>
          </w:p>
          <w:p w14:paraId="4958813F" w14:textId="77777777" w:rsidR="00A6598B" w:rsidRPr="00CB6330" w:rsidRDefault="00A6598B">
            <w:pPr>
              <w:pStyle w:val="Default"/>
              <w:rPr>
                <w:lang w:val="en-GB"/>
              </w:rPr>
            </w:pPr>
            <w:r w:rsidRPr="00CB6330">
              <w:rPr>
                <w:lang w:val="en-GB"/>
              </w:rPr>
              <w:t xml:space="preserve">k. Invasive/Non-invasive tests showing cardiac filling pressures or low cardiac output </w:t>
            </w:r>
          </w:p>
          <w:p w14:paraId="63632DF1" w14:textId="77777777" w:rsidR="00A6598B" w:rsidRPr="00CB6330" w:rsidRDefault="00A6598B">
            <w:pPr>
              <w:pStyle w:val="Default"/>
              <w:rPr>
                <w:b/>
                <w:bCs/>
                <w:lang w:val="en-GB"/>
              </w:rPr>
            </w:pPr>
          </w:p>
          <w:p w14:paraId="6EE67181" w14:textId="77777777" w:rsidR="00A6598B" w:rsidRPr="00CB6330" w:rsidRDefault="00A6598B">
            <w:pPr>
              <w:pStyle w:val="Default"/>
              <w:rPr>
                <w:lang w:val="en-GB"/>
              </w:rPr>
            </w:pPr>
            <w:r w:rsidRPr="00CB6330">
              <w:rPr>
                <w:b/>
                <w:bCs/>
                <w:lang w:val="en-GB"/>
              </w:rPr>
              <w:t xml:space="preserve">AND </w:t>
            </w:r>
          </w:p>
          <w:p w14:paraId="199D64D7" w14:textId="77777777" w:rsidR="00A6598B" w:rsidRPr="00CB6330" w:rsidRDefault="00A6598B">
            <w:pPr>
              <w:pStyle w:val="Default"/>
              <w:rPr>
                <w:lang w:val="en-GB"/>
              </w:rPr>
            </w:pPr>
            <w:r w:rsidRPr="00CB6330">
              <w:rPr>
                <w:b/>
                <w:bCs/>
                <w:lang w:val="en-GB"/>
              </w:rPr>
              <w:t xml:space="preserve">2. Treatment </w:t>
            </w:r>
          </w:p>
          <w:p w14:paraId="46325310" w14:textId="77777777" w:rsidR="00A6598B" w:rsidRPr="00CB6330" w:rsidRDefault="00A6598B">
            <w:pPr>
              <w:pStyle w:val="Default"/>
              <w:rPr>
                <w:lang w:val="en-GB"/>
              </w:rPr>
            </w:pPr>
            <w:r w:rsidRPr="00CB6330">
              <w:rPr>
                <w:lang w:val="en-GB"/>
              </w:rPr>
              <w:t>Treatment with intravenous diuretics, intravenous vasodilators, intravenous inotropes, mechanical fluid removal (e.g., ultrafiltration or dialysis), or insertion of an intra-aortic balloon pump for hemodynamic compromise. Initiation of standing oral diuretics or intensification (doubling) of the maintenance diuretic dose will also qualify as treatment.</w:t>
            </w:r>
          </w:p>
        </w:tc>
      </w:tr>
      <w:tr w:rsidR="00A6598B" w:rsidRPr="00CB6330" w14:paraId="3425563B" w14:textId="77777777">
        <w:trPr>
          <w:trHeight w:val="20"/>
        </w:trPr>
        <w:tc>
          <w:tcPr>
            <w:tcW w:w="5000" w:type="pct"/>
            <w:gridSpan w:val="2"/>
            <w:shd w:val="clear" w:color="auto" w:fill="auto"/>
            <w:vAlign w:val="center"/>
          </w:tcPr>
          <w:p w14:paraId="64E8056F" w14:textId="77777777" w:rsidR="00A6598B" w:rsidRPr="00CB6330" w:rsidRDefault="00A6598B">
            <w:pPr>
              <w:spacing w:line="480" w:lineRule="auto"/>
              <w:rPr>
                <w:rFonts w:ascii="Arial" w:eastAsia="Times New Roman" w:hAnsi="Arial" w:cs="Arial"/>
                <w:b/>
                <w:color w:val="000000"/>
                <w:sz w:val="24"/>
                <w:szCs w:val="24"/>
              </w:rPr>
            </w:pPr>
            <w:r w:rsidRPr="00CB6330">
              <w:rPr>
                <w:rFonts w:ascii="Arial" w:eastAsia="Times New Roman" w:hAnsi="Arial" w:cs="Arial"/>
                <w:b/>
                <w:color w:val="000000"/>
                <w:sz w:val="24"/>
                <w:szCs w:val="24"/>
              </w:rPr>
              <w:t>Acute HF (HFrEF and HFpEF)</w:t>
            </w:r>
          </w:p>
        </w:tc>
      </w:tr>
      <w:tr w:rsidR="00A6598B" w:rsidRPr="00CB6330" w14:paraId="77092535" w14:textId="77777777">
        <w:trPr>
          <w:trHeight w:val="20"/>
        </w:trPr>
        <w:tc>
          <w:tcPr>
            <w:tcW w:w="1197" w:type="pct"/>
            <w:shd w:val="clear" w:color="auto" w:fill="auto"/>
            <w:vAlign w:val="center"/>
          </w:tcPr>
          <w:p w14:paraId="1769E649" w14:textId="77777777" w:rsidR="00A6598B" w:rsidRPr="00CB6330" w:rsidRDefault="00A6598B">
            <w:pPr>
              <w:spacing w:line="480" w:lineRule="auto"/>
              <w:rPr>
                <w:rFonts w:ascii="Arial" w:eastAsia="Times New Roman" w:hAnsi="Arial" w:cs="Arial"/>
                <w:bCs/>
                <w:color w:val="000000"/>
                <w:sz w:val="24"/>
                <w:szCs w:val="24"/>
              </w:rPr>
            </w:pPr>
            <w:r w:rsidRPr="00CB6330">
              <w:rPr>
                <w:rFonts w:ascii="Arial" w:eastAsia="Times New Roman" w:hAnsi="Arial" w:cs="Arial"/>
                <w:bCs/>
                <w:color w:val="000000"/>
                <w:sz w:val="24"/>
                <w:szCs w:val="24"/>
              </w:rPr>
              <w:t xml:space="preserve">ASTRONAUT </w:t>
            </w:r>
          </w:p>
        </w:tc>
        <w:tc>
          <w:tcPr>
            <w:tcW w:w="3803" w:type="pct"/>
            <w:shd w:val="clear" w:color="auto" w:fill="auto"/>
            <w:noWrap/>
            <w:vAlign w:val="center"/>
          </w:tcPr>
          <w:p w14:paraId="54B4319F" w14:textId="77777777" w:rsidR="00A6598B" w:rsidRPr="00CB6330" w:rsidRDefault="00A6598B">
            <w:pPr>
              <w:autoSpaceDE w:val="0"/>
              <w:autoSpaceDN w:val="0"/>
              <w:adjustRightInd w:val="0"/>
              <w:spacing w:before="100" w:after="100" w:line="240" w:lineRule="auto"/>
              <w:ind w:left="412" w:hanging="360"/>
              <w:rPr>
                <w:rFonts w:ascii="Arial" w:hAnsi="Arial" w:cs="Arial"/>
                <w:color w:val="000000"/>
                <w:sz w:val="24"/>
                <w:szCs w:val="24"/>
              </w:rPr>
            </w:pPr>
            <w:r w:rsidRPr="00CB6330">
              <w:rPr>
                <w:rFonts w:ascii="Arial" w:hAnsi="Arial" w:cs="Arial"/>
                <w:b/>
                <w:bCs/>
                <w:color w:val="000000"/>
                <w:sz w:val="24"/>
                <w:szCs w:val="24"/>
              </w:rPr>
              <w:t xml:space="preserve">Hospitalization for Heart Failure (HF) </w:t>
            </w:r>
          </w:p>
          <w:p w14:paraId="1FE075F5" w14:textId="77777777" w:rsidR="00A6598B" w:rsidRPr="00CB6330" w:rsidRDefault="00A6598B">
            <w:pPr>
              <w:autoSpaceDE w:val="0"/>
              <w:autoSpaceDN w:val="0"/>
              <w:adjustRightInd w:val="0"/>
              <w:spacing w:after="0" w:line="240" w:lineRule="auto"/>
              <w:rPr>
                <w:rFonts w:ascii="Arial" w:hAnsi="Arial" w:cs="Arial"/>
                <w:color w:val="000000"/>
                <w:sz w:val="24"/>
                <w:szCs w:val="24"/>
              </w:rPr>
            </w:pPr>
            <w:r w:rsidRPr="00CB6330">
              <w:rPr>
                <w:rFonts w:ascii="Arial" w:hAnsi="Arial" w:cs="Arial"/>
                <w:color w:val="000000"/>
                <w:sz w:val="24"/>
                <w:szCs w:val="24"/>
              </w:rPr>
              <w:t xml:space="preserve">Presentation to an acute care facility requiring an overnight hospitalization (change in calendar day) with an exacerbation of heart failure requiring treatment meeting the following criteria: </w:t>
            </w:r>
          </w:p>
          <w:p w14:paraId="0119FFA4" w14:textId="77777777" w:rsidR="00A6598B" w:rsidRPr="00CB6330" w:rsidRDefault="00A6598B">
            <w:pPr>
              <w:autoSpaceDE w:val="0"/>
              <w:autoSpaceDN w:val="0"/>
              <w:adjustRightInd w:val="0"/>
              <w:spacing w:after="0" w:line="240" w:lineRule="auto"/>
              <w:ind w:left="412" w:hanging="360"/>
              <w:rPr>
                <w:rFonts w:ascii="Arial" w:hAnsi="Arial" w:cs="Arial"/>
                <w:color w:val="000000"/>
                <w:sz w:val="24"/>
                <w:szCs w:val="24"/>
              </w:rPr>
            </w:pPr>
            <w:r w:rsidRPr="00CB6330">
              <w:rPr>
                <w:rFonts w:ascii="Arial" w:hAnsi="Arial" w:cs="Arial"/>
                <w:b/>
                <w:bCs/>
                <w:color w:val="000000"/>
                <w:sz w:val="24"/>
                <w:szCs w:val="24"/>
              </w:rPr>
              <w:t xml:space="preserve">1. Symptoms and signs of heart failure: </w:t>
            </w:r>
          </w:p>
          <w:p w14:paraId="5D70DC91" w14:textId="77777777" w:rsidR="00A6598B" w:rsidRPr="00CB6330" w:rsidRDefault="00A6598B">
            <w:pPr>
              <w:autoSpaceDE w:val="0"/>
              <w:autoSpaceDN w:val="0"/>
              <w:adjustRightInd w:val="0"/>
              <w:spacing w:after="0" w:line="240" w:lineRule="auto"/>
              <w:rPr>
                <w:rFonts w:ascii="Arial" w:hAnsi="Arial" w:cs="Arial"/>
                <w:color w:val="000000"/>
                <w:sz w:val="24"/>
                <w:szCs w:val="24"/>
              </w:rPr>
            </w:pPr>
            <w:r w:rsidRPr="00CB6330">
              <w:rPr>
                <w:rFonts w:ascii="Arial" w:hAnsi="Arial" w:cs="Arial"/>
                <w:color w:val="000000"/>
                <w:sz w:val="24"/>
                <w:szCs w:val="24"/>
              </w:rPr>
              <w:t xml:space="preserve">One or more of the following symptoms consistent with heart failure: </w:t>
            </w:r>
          </w:p>
          <w:p w14:paraId="4DCA8409" w14:textId="77777777" w:rsidR="00A6598B" w:rsidRPr="00CB6330" w:rsidRDefault="00A6598B">
            <w:pPr>
              <w:autoSpaceDE w:val="0"/>
              <w:autoSpaceDN w:val="0"/>
              <w:adjustRightInd w:val="0"/>
              <w:spacing w:after="0" w:line="240" w:lineRule="auto"/>
              <w:ind w:left="720" w:hanging="360"/>
              <w:rPr>
                <w:rFonts w:ascii="Arial" w:hAnsi="Arial" w:cs="Arial"/>
                <w:color w:val="000000"/>
                <w:sz w:val="24"/>
                <w:szCs w:val="24"/>
              </w:rPr>
            </w:pPr>
            <w:r w:rsidRPr="00CB6330">
              <w:rPr>
                <w:rFonts w:ascii="Arial" w:hAnsi="Arial" w:cs="Arial"/>
                <w:color w:val="000000"/>
                <w:sz w:val="24"/>
                <w:szCs w:val="24"/>
              </w:rPr>
              <w:t xml:space="preserve">a. Worsening dyspnoea </w:t>
            </w:r>
          </w:p>
          <w:p w14:paraId="6D383F02" w14:textId="77777777" w:rsidR="00A6598B" w:rsidRPr="00CB6330" w:rsidRDefault="00A6598B">
            <w:pPr>
              <w:autoSpaceDE w:val="0"/>
              <w:autoSpaceDN w:val="0"/>
              <w:adjustRightInd w:val="0"/>
              <w:spacing w:after="0" w:line="240" w:lineRule="auto"/>
              <w:ind w:left="720" w:hanging="360"/>
              <w:rPr>
                <w:rFonts w:ascii="Arial" w:hAnsi="Arial" w:cs="Arial"/>
                <w:color w:val="000000"/>
                <w:sz w:val="24"/>
                <w:szCs w:val="24"/>
              </w:rPr>
            </w:pPr>
            <w:r w:rsidRPr="00CB6330">
              <w:rPr>
                <w:rFonts w:ascii="Arial" w:hAnsi="Arial" w:cs="Arial"/>
                <w:color w:val="000000"/>
                <w:sz w:val="24"/>
                <w:szCs w:val="24"/>
              </w:rPr>
              <w:t xml:space="preserve">b. Worsening orthopnoea </w:t>
            </w:r>
          </w:p>
          <w:p w14:paraId="21D62597" w14:textId="77777777" w:rsidR="00A6598B" w:rsidRPr="00CB6330" w:rsidRDefault="00A6598B">
            <w:pPr>
              <w:autoSpaceDE w:val="0"/>
              <w:autoSpaceDN w:val="0"/>
              <w:adjustRightInd w:val="0"/>
              <w:spacing w:after="0" w:line="240" w:lineRule="auto"/>
              <w:ind w:left="720" w:hanging="360"/>
              <w:rPr>
                <w:rFonts w:ascii="Arial" w:hAnsi="Arial" w:cs="Arial"/>
                <w:color w:val="000000"/>
                <w:sz w:val="24"/>
                <w:szCs w:val="24"/>
              </w:rPr>
            </w:pPr>
            <w:r w:rsidRPr="00CB6330">
              <w:rPr>
                <w:rFonts w:ascii="Arial" w:hAnsi="Arial" w:cs="Arial"/>
                <w:color w:val="000000"/>
                <w:sz w:val="24"/>
                <w:szCs w:val="24"/>
              </w:rPr>
              <w:t xml:space="preserve">c. Paroxysmal nocturnal dyspnoea </w:t>
            </w:r>
          </w:p>
          <w:p w14:paraId="2F6CE10E" w14:textId="77777777" w:rsidR="00A6598B" w:rsidRPr="00CB6330" w:rsidRDefault="00A6598B">
            <w:pPr>
              <w:autoSpaceDE w:val="0"/>
              <w:autoSpaceDN w:val="0"/>
              <w:adjustRightInd w:val="0"/>
              <w:spacing w:after="0" w:line="240" w:lineRule="auto"/>
              <w:ind w:left="720" w:hanging="360"/>
              <w:rPr>
                <w:rFonts w:ascii="Arial" w:hAnsi="Arial" w:cs="Arial"/>
                <w:color w:val="000000"/>
                <w:sz w:val="24"/>
                <w:szCs w:val="24"/>
              </w:rPr>
            </w:pPr>
            <w:r w:rsidRPr="00CB6330">
              <w:rPr>
                <w:rFonts w:ascii="Arial" w:hAnsi="Arial" w:cs="Arial"/>
                <w:color w:val="000000"/>
                <w:sz w:val="24"/>
                <w:szCs w:val="24"/>
              </w:rPr>
              <w:t xml:space="preserve">d. Increasing fatigue/ worsening exercise tolerance </w:t>
            </w:r>
          </w:p>
          <w:p w14:paraId="7F02AFB2" w14:textId="77777777" w:rsidR="00A6598B" w:rsidRPr="00CB6330" w:rsidRDefault="00A6598B">
            <w:pPr>
              <w:autoSpaceDE w:val="0"/>
              <w:autoSpaceDN w:val="0"/>
              <w:adjustRightInd w:val="0"/>
              <w:spacing w:after="0" w:line="240" w:lineRule="auto"/>
              <w:rPr>
                <w:rFonts w:ascii="Arial" w:hAnsi="Arial" w:cs="Arial"/>
                <w:b/>
                <w:bCs/>
                <w:color w:val="000000"/>
                <w:sz w:val="24"/>
                <w:szCs w:val="24"/>
              </w:rPr>
            </w:pPr>
          </w:p>
          <w:p w14:paraId="251B4929" w14:textId="77777777" w:rsidR="00A6598B" w:rsidRPr="00CB6330" w:rsidRDefault="00A6598B">
            <w:pPr>
              <w:autoSpaceDE w:val="0"/>
              <w:autoSpaceDN w:val="0"/>
              <w:adjustRightInd w:val="0"/>
              <w:spacing w:after="0" w:line="240" w:lineRule="auto"/>
              <w:rPr>
                <w:rFonts w:ascii="Arial" w:hAnsi="Arial" w:cs="Arial"/>
                <w:color w:val="000000"/>
                <w:sz w:val="24"/>
                <w:szCs w:val="24"/>
              </w:rPr>
            </w:pPr>
            <w:r w:rsidRPr="00CB6330">
              <w:rPr>
                <w:rFonts w:ascii="Arial" w:hAnsi="Arial" w:cs="Arial"/>
                <w:b/>
                <w:bCs/>
                <w:color w:val="000000"/>
                <w:sz w:val="24"/>
                <w:szCs w:val="24"/>
              </w:rPr>
              <w:t xml:space="preserve">AND </w:t>
            </w:r>
          </w:p>
          <w:p w14:paraId="22D2695C" w14:textId="77777777" w:rsidR="00A6598B" w:rsidRPr="00CB6330" w:rsidRDefault="00A6598B">
            <w:pPr>
              <w:autoSpaceDE w:val="0"/>
              <w:autoSpaceDN w:val="0"/>
              <w:adjustRightInd w:val="0"/>
              <w:spacing w:after="0" w:line="240" w:lineRule="auto"/>
              <w:rPr>
                <w:rFonts w:ascii="Arial" w:hAnsi="Arial" w:cs="Arial"/>
                <w:color w:val="000000"/>
                <w:sz w:val="24"/>
                <w:szCs w:val="24"/>
              </w:rPr>
            </w:pPr>
            <w:r w:rsidRPr="00CB6330">
              <w:rPr>
                <w:rFonts w:ascii="Arial" w:hAnsi="Arial" w:cs="Arial"/>
                <w:color w:val="000000"/>
                <w:sz w:val="24"/>
                <w:szCs w:val="24"/>
              </w:rPr>
              <w:t xml:space="preserve">Two or more of the following signs consistent with heart failure: </w:t>
            </w:r>
          </w:p>
          <w:p w14:paraId="7D20C27D" w14:textId="77777777" w:rsidR="00A6598B" w:rsidRPr="00CB6330" w:rsidRDefault="00A6598B">
            <w:pPr>
              <w:autoSpaceDE w:val="0"/>
              <w:autoSpaceDN w:val="0"/>
              <w:adjustRightInd w:val="0"/>
              <w:spacing w:after="0" w:line="240" w:lineRule="auto"/>
              <w:ind w:left="720" w:hanging="360"/>
              <w:rPr>
                <w:rFonts w:ascii="Arial" w:hAnsi="Arial" w:cs="Arial"/>
                <w:color w:val="000000"/>
                <w:sz w:val="24"/>
                <w:szCs w:val="24"/>
              </w:rPr>
            </w:pPr>
            <w:r w:rsidRPr="00CB6330">
              <w:rPr>
                <w:rFonts w:ascii="Arial" w:hAnsi="Arial" w:cs="Arial"/>
                <w:color w:val="000000"/>
                <w:sz w:val="24"/>
                <w:szCs w:val="24"/>
              </w:rPr>
              <w:t xml:space="preserve">a. Rapid weight gain </w:t>
            </w:r>
          </w:p>
          <w:p w14:paraId="6CD22DF8" w14:textId="77777777" w:rsidR="00A6598B" w:rsidRPr="00CB6330" w:rsidRDefault="00A6598B">
            <w:pPr>
              <w:autoSpaceDE w:val="0"/>
              <w:autoSpaceDN w:val="0"/>
              <w:adjustRightInd w:val="0"/>
              <w:spacing w:after="0" w:line="240" w:lineRule="auto"/>
              <w:ind w:left="720" w:hanging="360"/>
              <w:rPr>
                <w:rFonts w:ascii="Arial" w:hAnsi="Arial" w:cs="Arial"/>
                <w:color w:val="000000"/>
                <w:sz w:val="24"/>
                <w:szCs w:val="24"/>
              </w:rPr>
            </w:pPr>
            <w:r w:rsidRPr="00CB6330">
              <w:rPr>
                <w:rFonts w:ascii="Arial" w:hAnsi="Arial" w:cs="Arial"/>
                <w:color w:val="000000"/>
                <w:sz w:val="24"/>
                <w:szCs w:val="24"/>
              </w:rPr>
              <w:t xml:space="preserve">b. Pulmonary oedema or rales </w:t>
            </w:r>
          </w:p>
          <w:p w14:paraId="563A66F9" w14:textId="77777777" w:rsidR="00A6598B" w:rsidRPr="00CB6330" w:rsidRDefault="00A6598B">
            <w:pPr>
              <w:autoSpaceDE w:val="0"/>
              <w:autoSpaceDN w:val="0"/>
              <w:adjustRightInd w:val="0"/>
              <w:spacing w:after="0" w:line="240" w:lineRule="auto"/>
              <w:ind w:left="720" w:hanging="360"/>
              <w:rPr>
                <w:rFonts w:ascii="Arial" w:hAnsi="Arial" w:cs="Arial"/>
                <w:color w:val="000000"/>
                <w:sz w:val="24"/>
                <w:szCs w:val="24"/>
              </w:rPr>
            </w:pPr>
            <w:r w:rsidRPr="00CB6330">
              <w:rPr>
                <w:rFonts w:ascii="Arial" w:hAnsi="Arial" w:cs="Arial"/>
                <w:color w:val="000000"/>
                <w:sz w:val="24"/>
                <w:szCs w:val="24"/>
              </w:rPr>
              <w:t xml:space="preserve">c. Elevated jugular venous pressure </w:t>
            </w:r>
          </w:p>
          <w:p w14:paraId="198D3D3E" w14:textId="77777777" w:rsidR="00A6598B" w:rsidRPr="00CB6330" w:rsidRDefault="00A6598B">
            <w:pPr>
              <w:autoSpaceDE w:val="0"/>
              <w:autoSpaceDN w:val="0"/>
              <w:adjustRightInd w:val="0"/>
              <w:spacing w:after="0" w:line="240" w:lineRule="auto"/>
              <w:ind w:left="720" w:hanging="360"/>
              <w:rPr>
                <w:rFonts w:ascii="Arial" w:hAnsi="Arial" w:cs="Arial"/>
                <w:color w:val="000000"/>
                <w:sz w:val="24"/>
                <w:szCs w:val="24"/>
              </w:rPr>
            </w:pPr>
            <w:r w:rsidRPr="00CB6330">
              <w:rPr>
                <w:rFonts w:ascii="Arial" w:hAnsi="Arial" w:cs="Arial"/>
                <w:color w:val="000000"/>
                <w:sz w:val="24"/>
                <w:szCs w:val="24"/>
              </w:rPr>
              <w:t xml:space="preserve">d. Radiologic signs of heart failure </w:t>
            </w:r>
          </w:p>
          <w:p w14:paraId="5A7344BF" w14:textId="77777777" w:rsidR="00A6598B" w:rsidRPr="00CB6330" w:rsidRDefault="00A6598B">
            <w:pPr>
              <w:autoSpaceDE w:val="0"/>
              <w:autoSpaceDN w:val="0"/>
              <w:adjustRightInd w:val="0"/>
              <w:spacing w:after="0" w:line="240" w:lineRule="auto"/>
              <w:ind w:left="720" w:hanging="360"/>
              <w:rPr>
                <w:rFonts w:ascii="Arial" w:hAnsi="Arial" w:cs="Arial"/>
                <w:color w:val="000000"/>
                <w:sz w:val="24"/>
                <w:szCs w:val="24"/>
              </w:rPr>
            </w:pPr>
            <w:r w:rsidRPr="00CB6330">
              <w:rPr>
                <w:rFonts w:ascii="Arial" w:hAnsi="Arial" w:cs="Arial"/>
                <w:color w:val="000000"/>
                <w:sz w:val="24"/>
                <w:szCs w:val="24"/>
              </w:rPr>
              <w:t xml:space="preserve">e. Peripheral oedema </w:t>
            </w:r>
          </w:p>
          <w:p w14:paraId="13212955" w14:textId="77777777" w:rsidR="00A6598B" w:rsidRPr="00CB6330" w:rsidRDefault="00A6598B">
            <w:pPr>
              <w:autoSpaceDE w:val="0"/>
              <w:autoSpaceDN w:val="0"/>
              <w:adjustRightInd w:val="0"/>
              <w:spacing w:after="0" w:line="240" w:lineRule="auto"/>
              <w:ind w:left="720" w:hanging="360"/>
              <w:rPr>
                <w:rFonts w:ascii="Arial" w:hAnsi="Arial" w:cs="Arial"/>
                <w:color w:val="000000"/>
                <w:sz w:val="24"/>
                <w:szCs w:val="24"/>
              </w:rPr>
            </w:pPr>
            <w:r w:rsidRPr="00CB6330">
              <w:rPr>
                <w:rFonts w:ascii="Arial" w:hAnsi="Arial" w:cs="Arial"/>
                <w:color w:val="000000"/>
                <w:sz w:val="24"/>
                <w:szCs w:val="24"/>
              </w:rPr>
              <w:t xml:space="preserve">f. Increasing abdominal distension or ascites </w:t>
            </w:r>
          </w:p>
          <w:p w14:paraId="7A3B6277" w14:textId="77777777" w:rsidR="00A6598B" w:rsidRPr="00CB6330" w:rsidRDefault="00A6598B">
            <w:pPr>
              <w:autoSpaceDE w:val="0"/>
              <w:autoSpaceDN w:val="0"/>
              <w:adjustRightInd w:val="0"/>
              <w:spacing w:after="0" w:line="240" w:lineRule="auto"/>
              <w:ind w:left="720" w:hanging="360"/>
              <w:rPr>
                <w:rFonts w:ascii="Arial" w:hAnsi="Arial" w:cs="Arial"/>
                <w:color w:val="000000"/>
                <w:sz w:val="24"/>
                <w:szCs w:val="24"/>
              </w:rPr>
            </w:pPr>
            <w:r w:rsidRPr="00CB6330">
              <w:rPr>
                <w:rFonts w:ascii="Arial" w:hAnsi="Arial" w:cs="Arial"/>
                <w:color w:val="000000"/>
                <w:sz w:val="24"/>
                <w:szCs w:val="24"/>
              </w:rPr>
              <w:t>g. S</w:t>
            </w:r>
            <w:r w:rsidRPr="00CB6330">
              <w:rPr>
                <w:rFonts w:ascii="Arial" w:hAnsi="Arial" w:cs="Arial"/>
                <w:color w:val="000000"/>
                <w:position w:val="-8"/>
                <w:sz w:val="24"/>
                <w:szCs w:val="24"/>
                <w:vertAlign w:val="subscript"/>
              </w:rPr>
              <w:t xml:space="preserve">3 </w:t>
            </w:r>
            <w:r w:rsidRPr="00CB6330">
              <w:rPr>
                <w:rFonts w:ascii="Arial" w:hAnsi="Arial" w:cs="Arial"/>
                <w:color w:val="000000"/>
                <w:sz w:val="24"/>
                <w:szCs w:val="24"/>
              </w:rPr>
              <w:t xml:space="preserve">gallop </w:t>
            </w:r>
          </w:p>
          <w:p w14:paraId="533D5F19" w14:textId="77777777" w:rsidR="00A6598B" w:rsidRPr="00CB6330" w:rsidRDefault="00A6598B">
            <w:pPr>
              <w:autoSpaceDE w:val="0"/>
              <w:autoSpaceDN w:val="0"/>
              <w:adjustRightInd w:val="0"/>
              <w:spacing w:after="0" w:line="240" w:lineRule="auto"/>
              <w:ind w:left="720" w:hanging="360"/>
              <w:rPr>
                <w:rFonts w:ascii="Arial" w:hAnsi="Arial" w:cs="Arial"/>
                <w:color w:val="000000"/>
                <w:sz w:val="24"/>
                <w:szCs w:val="24"/>
              </w:rPr>
            </w:pPr>
            <w:r w:rsidRPr="00CB6330">
              <w:rPr>
                <w:rFonts w:ascii="Arial" w:hAnsi="Arial" w:cs="Arial"/>
                <w:color w:val="000000"/>
                <w:sz w:val="24"/>
                <w:szCs w:val="24"/>
              </w:rPr>
              <w:t>h. Hepatojugular reflux</w:t>
            </w:r>
          </w:p>
          <w:p w14:paraId="74762343" w14:textId="77777777" w:rsidR="00A6598B" w:rsidRPr="00CB6330" w:rsidRDefault="00A6598B">
            <w:pPr>
              <w:autoSpaceDE w:val="0"/>
              <w:autoSpaceDN w:val="0"/>
              <w:adjustRightInd w:val="0"/>
              <w:spacing w:after="0" w:line="240" w:lineRule="auto"/>
              <w:ind w:left="360"/>
              <w:rPr>
                <w:rFonts w:ascii="Arial" w:hAnsi="Arial" w:cs="Arial"/>
                <w:color w:val="000000"/>
                <w:sz w:val="24"/>
                <w:szCs w:val="24"/>
              </w:rPr>
            </w:pPr>
            <w:proofErr w:type="spellStart"/>
            <w:r w:rsidRPr="00CB6330">
              <w:rPr>
                <w:rFonts w:ascii="Arial" w:hAnsi="Arial" w:cs="Arial"/>
                <w:color w:val="000000"/>
                <w:sz w:val="24"/>
                <w:szCs w:val="24"/>
              </w:rPr>
              <w:t>i</w:t>
            </w:r>
            <w:proofErr w:type="spellEnd"/>
            <w:r w:rsidRPr="00CB6330">
              <w:rPr>
                <w:rFonts w:ascii="Arial" w:hAnsi="Arial" w:cs="Arial"/>
                <w:color w:val="000000"/>
                <w:sz w:val="24"/>
                <w:szCs w:val="24"/>
              </w:rPr>
              <w:t>. Elevated brain natriuretic peptide (BNP) or N-terminal pro-BNP (&gt;most recent baseline)</w:t>
            </w:r>
          </w:p>
          <w:p w14:paraId="7333B1BB" w14:textId="77777777" w:rsidR="00A6598B" w:rsidRPr="00CB6330" w:rsidRDefault="00A6598B">
            <w:pPr>
              <w:autoSpaceDE w:val="0"/>
              <w:autoSpaceDN w:val="0"/>
              <w:adjustRightInd w:val="0"/>
              <w:spacing w:after="0" w:line="240" w:lineRule="auto"/>
              <w:ind w:left="720" w:hanging="360"/>
              <w:rPr>
                <w:rFonts w:ascii="Arial" w:eastAsiaTheme="minorEastAsia" w:hAnsi="Arial" w:cs="Arial"/>
                <w:color w:val="231F20"/>
                <w:sz w:val="24"/>
                <w:szCs w:val="24"/>
              </w:rPr>
            </w:pPr>
          </w:p>
          <w:p w14:paraId="21363E75" w14:textId="77777777" w:rsidR="00A6598B" w:rsidRPr="00CB6330" w:rsidRDefault="00A6598B">
            <w:pPr>
              <w:autoSpaceDE w:val="0"/>
              <w:autoSpaceDN w:val="0"/>
              <w:adjustRightInd w:val="0"/>
              <w:spacing w:after="0" w:line="240" w:lineRule="auto"/>
              <w:rPr>
                <w:rFonts w:ascii="Arial" w:hAnsi="Arial" w:cs="Arial"/>
                <w:color w:val="000000"/>
                <w:sz w:val="24"/>
                <w:szCs w:val="24"/>
              </w:rPr>
            </w:pPr>
            <w:r w:rsidRPr="00CB6330">
              <w:rPr>
                <w:rFonts w:ascii="Arial" w:hAnsi="Arial" w:cs="Arial"/>
                <w:b/>
                <w:bCs/>
                <w:color w:val="000000"/>
                <w:sz w:val="24"/>
                <w:szCs w:val="24"/>
              </w:rPr>
              <w:t xml:space="preserve">AND </w:t>
            </w:r>
          </w:p>
          <w:p w14:paraId="3906DB28" w14:textId="77777777" w:rsidR="00A6598B" w:rsidRPr="00CB6330" w:rsidRDefault="00A6598B">
            <w:pPr>
              <w:autoSpaceDE w:val="0"/>
              <w:autoSpaceDN w:val="0"/>
              <w:adjustRightInd w:val="0"/>
              <w:spacing w:after="0" w:line="240" w:lineRule="auto"/>
              <w:ind w:left="412" w:hanging="360"/>
              <w:rPr>
                <w:rFonts w:ascii="Arial" w:hAnsi="Arial" w:cs="Arial"/>
                <w:color w:val="000000"/>
                <w:sz w:val="24"/>
                <w:szCs w:val="24"/>
              </w:rPr>
            </w:pPr>
            <w:r w:rsidRPr="00CB6330">
              <w:rPr>
                <w:rFonts w:ascii="Arial" w:hAnsi="Arial" w:cs="Arial"/>
                <w:b/>
                <w:bCs/>
                <w:color w:val="000000"/>
                <w:sz w:val="24"/>
                <w:szCs w:val="24"/>
              </w:rPr>
              <w:t xml:space="preserve">2. Treatment </w:t>
            </w:r>
          </w:p>
          <w:p w14:paraId="57126067" w14:textId="77777777" w:rsidR="00A6598B" w:rsidRPr="00CB6330" w:rsidRDefault="00A6598B">
            <w:pPr>
              <w:autoSpaceDE w:val="0"/>
              <w:autoSpaceDN w:val="0"/>
              <w:adjustRightInd w:val="0"/>
              <w:spacing w:after="0" w:line="240" w:lineRule="auto"/>
              <w:rPr>
                <w:rFonts w:ascii="Arial" w:eastAsiaTheme="minorEastAsia" w:hAnsi="Arial" w:cs="Arial"/>
                <w:color w:val="231F20"/>
                <w:sz w:val="24"/>
                <w:szCs w:val="24"/>
              </w:rPr>
            </w:pPr>
            <w:r w:rsidRPr="00CB6330">
              <w:rPr>
                <w:rFonts w:ascii="Arial" w:hAnsi="Arial" w:cs="Arial"/>
                <w:color w:val="000000"/>
                <w:sz w:val="24"/>
                <w:szCs w:val="24"/>
              </w:rPr>
              <w:t xml:space="preserve">Treatment with intravenous diuretics, intravenous vasodilators, intravenous inotropes, mechanical fluid removal </w:t>
            </w:r>
            <w:r w:rsidRPr="00CB6330">
              <w:rPr>
                <w:rFonts w:ascii="Arial" w:hAnsi="Arial" w:cs="Arial"/>
                <w:color w:val="000000"/>
                <w:sz w:val="24"/>
                <w:szCs w:val="24"/>
              </w:rPr>
              <w:lastRenderedPageBreak/>
              <w:t>(e.g., ultrafiltration or dialysis), or insertion of an intra-aortic balloon pump for hemodynamic compromise. Initiation of standing oral diuretics or intensification (doubling) of the maintenance diuretic dose will also qualify as treatment.</w:t>
            </w:r>
          </w:p>
        </w:tc>
      </w:tr>
      <w:tr w:rsidR="00A6598B" w:rsidRPr="00CB6330" w14:paraId="48B363C1" w14:textId="77777777">
        <w:trPr>
          <w:trHeight w:val="20"/>
        </w:trPr>
        <w:tc>
          <w:tcPr>
            <w:tcW w:w="1197" w:type="pct"/>
            <w:shd w:val="clear" w:color="auto" w:fill="auto"/>
            <w:vAlign w:val="center"/>
          </w:tcPr>
          <w:p w14:paraId="34E561A2" w14:textId="77777777" w:rsidR="00A6598B" w:rsidRPr="00CB6330" w:rsidRDefault="00A6598B">
            <w:pPr>
              <w:spacing w:line="480" w:lineRule="auto"/>
              <w:rPr>
                <w:rFonts w:ascii="Arial" w:eastAsia="Times New Roman" w:hAnsi="Arial" w:cs="Arial"/>
                <w:bCs/>
                <w:color w:val="000000"/>
                <w:sz w:val="24"/>
                <w:szCs w:val="24"/>
              </w:rPr>
            </w:pPr>
            <w:r w:rsidRPr="00CB6330">
              <w:rPr>
                <w:rFonts w:ascii="Arial" w:eastAsia="Times New Roman" w:hAnsi="Arial" w:cs="Arial"/>
                <w:bCs/>
                <w:color w:val="000000"/>
                <w:sz w:val="24"/>
                <w:szCs w:val="24"/>
              </w:rPr>
              <w:t>RELAX-AHF-2</w:t>
            </w:r>
          </w:p>
        </w:tc>
        <w:tc>
          <w:tcPr>
            <w:tcW w:w="3803" w:type="pct"/>
            <w:shd w:val="clear" w:color="auto" w:fill="auto"/>
            <w:noWrap/>
            <w:vAlign w:val="center"/>
          </w:tcPr>
          <w:p w14:paraId="5EDF5599" w14:textId="77777777" w:rsidR="00A6598B" w:rsidRPr="00CB6330" w:rsidRDefault="00A6598B">
            <w:pPr>
              <w:pStyle w:val="Default"/>
              <w:rPr>
                <w:lang w:val="en-GB"/>
              </w:rPr>
            </w:pPr>
            <w:r w:rsidRPr="00CB6330">
              <w:rPr>
                <w:b/>
                <w:bCs/>
                <w:lang w:val="en-GB"/>
              </w:rPr>
              <w:t xml:space="preserve">Rehospitalization due to heart failure: </w:t>
            </w:r>
          </w:p>
          <w:p w14:paraId="38E3AEF1" w14:textId="77777777" w:rsidR="00A6598B" w:rsidRPr="00CB6330" w:rsidRDefault="00A6598B">
            <w:pPr>
              <w:pStyle w:val="Default"/>
              <w:rPr>
                <w:lang w:val="en-GB"/>
              </w:rPr>
            </w:pPr>
            <w:r w:rsidRPr="00CB6330">
              <w:rPr>
                <w:lang w:val="en-GB"/>
              </w:rPr>
              <w:t xml:space="preserve">Rehospitalization due to heart failure will be defined as an event that occurred primarily because of the documented presence of at least 2 of the following 3 criteria: </w:t>
            </w:r>
          </w:p>
          <w:p w14:paraId="11BB1DA8" w14:textId="77777777" w:rsidR="00A6598B" w:rsidRPr="00CB6330" w:rsidRDefault="00A6598B" w:rsidP="00642C09">
            <w:pPr>
              <w:pStyle w:val="Default"/>
              <w:numPr>
                <w:ilvl w:val="0"/>
                <w:numId w:val="21"/>
              </w:numPr>
              <w:spacing w:after="69"/>
              <w:rPr>
                <w:lang w:val="en-GB"/>
              </w:rPr>
            </w:pPr>
            <w:r w:rsidRPr="00CB6330">
              <w:rPr>
                <w:lang w:val="en-GB"/>
              </w:rPr>
              <w:t xml:space="preserve">Clinical manifestations of heart failure </w:t>
            </w:r>
          </w:p>
          <w:p w14:paraId="526D8228" w14:textId="77777777" w:rsidR="00A6598B" w:rsidRPr="00CB6330" w:rsidRDefault="00A6598B" w:rsidP="00642C09">
            <w:pPr>
              <w:pStyle w:val="Default"/>
              <w:numPr>
                <w:ilvl w:val="0"/>
                <w:numId w:val="21"/>
              </w:numPr>
              <w:spacing w:after="69"/>
              <w:rPr>
                <w:lang w:val="en-GB"/>
              </w:rPr>
            </w:pPr>
            <w:r w:rsidRPr="00CB6330">
              <w:rPr>
                <w:lang w:val="en-GB"/>
              </w:rPr>
              <w:t xml:space="preserve">Biomarker or radiographic evidence consistent with heart failure </w:t>
            </w:r>
          </w:p>
          <w:p w14:paraId="4E27275A" w14:textId="77777777" w:rsidR="00A6598B" w:rsidRPr="00CB6330" w:rsidRDefault="00A6598B" w:rsidP="00642C09">
            <w:pPr>
              <w:pStyle w:val="Default"/>
              <w:numPr>
                <w:ilvl w:val="0"/>
                <w:numId w:val="21"/>
              </w:numPr>
              <w:rPr>
                <w:lang w:val="en-GB"/>
              </w:rPr>
            </w:pPr>
            <w:r w:rsidRPr="00CB6330">
              <w:rPr>
                <w:lang w:val="en-GB"/>
              </w:rPr>
              <w:t xml:space="preserve">Use of additional or increased pharmacologic or mechanical interventions directed at the treatment of heart failure </w:t>
            </w:r>
          </w:p>
          <w:p w14:paraId="4F1D73F9" w14:textId="77777777" w:rsidR="00A6598B" w:rsidRPr="00CB6330" w:rsidRDefault="00A6598B">
            <w:pPr>
              <w:pStyle w:val="Default"/>
              <w:rPr>
                <w:lang w:val="en-GB"/>
              </w:rPr>
            </w:pPr>
          </w:p>
          <w:p w14:paraId="37F6EDDA" w14:textId="77777777" w:rsidR="00A6598B" w:rsidRPr="00CB6330" w:rsidRDefault="00A6598B">
            <w:pPr>
              <w:pStyle w:val="Default"/>
              <w:rPr>
                <w:lang w:val="en-GB"/>
              </w:rPr>
            </w:pPr>
            <w:r w:rsidRPr="00CB6330">
              <w:rPr>
                <w:lang w:val="en-GB"/>
              </w:rPr>
              <w:t xml:space="preserve">Clinical manifestations of heart failure including the following signs and symptoms: New or worsening </w:t>
            </w:r>
          </w:p>
          <w:p w14:paraId="170F883C" w14:textId="77777777" w:rsidR="00A6598B" w:rsidRPr="00CB6330" w:rsidRDefault="00A6598B" w:rsidP="00642C09">
            <w:pPr>
              <w:pStyle w:val="Default"/>
              <w:numPr>
                <w:ilvl w:val="0"/>
                <w:numId w:val="22"/>
              </w:numPr>
              <w:spacing w:after="68"/>
              <w:rPr>
                <w:lang w:val="en-GB"/>
              </w:rPr>
            </w:pPr>
            <w:r w:rsidRPr="00CB6330">
              <w:rPr>
                <w:lang w:val="en-GB"/>
              </w:rPr>
              <w:t xml:space="preserve">dyspnoea </w:t>
            </w:r>
          </w:p>
          <w:p w14:paraId="49EA1693" w14:textId="77777777" w:rsidR="00A6598B" w:rsidRPr="00CB6330" w:rsidRDefault="00A6598B" w:rsidP="00642C09">
            <w:pPr>
              <w:pStyle w:val="Default"/>
              <w:numPr>
                <w:ilvl w:val="0"/>
                <w:numId w:val="22"/>
              </w:numPr>
              <w:spacing w:after="68"/>
              <w:rPr>
                <w:lang w:val="en-GB"/>
              </w:rPr>
            </w:pPr>
            <w:r w:rsidRPr="00CB6330">
              <w:rPr>
                <w:lang w:val="en-GB"/>
              </w:rPr>
              <w:t xml:space="preserve">orthopnoea </w:t>
            </w:r>
          </w:p>
          <w:p w14:paraId="3470E8C2" w14:textId="77777777" w:rsidR="00A6598B" w:rsidRPr="00CB6330" w:rsidRDefault="00A6598B" w:rsidP="00642C09">
            <w:pPr>
              <w:pStyle w:val="Default"/>
              <w:numPr>
                <w:ilvl w:val="0"/>
                <w:numId w:val="22"/>
              </w:numPr>
              <w:spacing w:after="68"/>
              <w:rPr>
                <w:lang w:val="en-GB"/>
              </w:rPr>
            </w:pPr>
            <w:r w:rsidRPr="00CB6330">
              <w:rPr>
                <w:lang w:val="en-GB"/>
              </w:rPr>
              <w:t xml:space="preserve">paroxysmal nocturnal dyspnoea </w:t>
            </w:r>
          </w:p>
          <w:p w14:paraId="6A9E2EC5" w14:textId="77777777" w:rsidR="00A6598B" w:rsidRPr="00CB6330" w:rsidRDefault="00A6598B" w:rsidP="00642C09">
            <w:pPr>
              <w:pStyle w:val="Default"/>
              <w:numPr>
                <w:ilvl w:val="0"/>
                <w:numId w:val="22"/>
              </w:numPr>
              <w:spacing w:after="68"/>
              <w:rPr>
                <w:lang w:val="en-GB"/>
              </w:rPr>
            </w:pPr>
            <w:r w:rsidRPr="00CB6330">
              <w:rPr>
                <w:lang w:val="en-GB"/>
              </w:rPr>
              <w:t xml:space="preserve">oedema </w:t>
            </w:r>
          </w:p>
          <w:p w14:paraId="517522AB" w14:textId="77777777" w:rsidR="00A6598B" w:rsidRPr="00CB6330" w:rsidRDefault="00A6598B" w:rsidP="00642C09">
            <w:pPr>
              <w:pStyle w:val="Default"/>
              <w:numPr>
                <w:ilvl w:val="0"/>
                <w:numId w:val="22"/>
              </w:numPr>
              <w:spacing w:after="68"/>
              <w:rPr>
                <w:lang w:val="en-GB"/>
              </w:rPr>
            </w:pPr>
            <w:r w:rsidRPr="00CB6330">
              <w:rPr>
                <w:lang w:val="en-GB"/>
              </w:rPr>
              <w:t xml:space="preserve">pulmonary rales </w:t>
            </w:r>
          </w:p>
          <w:p w14:paraId="15BFD191" w14:textId="77777777" w:rsidR="00A6598B" w:rsidRPr="00CB6330" w:rsidRDefault="00A6598B" w:rsidP="00642C09">
            <w:pPr>
              <w:pStyle w:val="Default"/>
              <w:numPr>
                <w:ilvl w:val="0"/>
                <w:numId w:val="22"/>
              </w:numPr>
              <w:spacing w:after="68"/>
              <w:rPr>
                <w:lang w:val="en-GB"/>
              </w:rPr>
            </w:pPr>
            <w:r w:rsidRPr="00CB6330">
              <w:rPr>
                <w:lang w:val="en-GB"/>
              </w:rPr>
              <w:t xml:space="preserve">jugular venous distension </w:t>
            </w:r>
          </w:p>
          <w:p w14:paraId="7AD75A2D" w14:textId="77777777" w:rsidR="00A6598B" w:rsidRPr="00CB6330" w:rsidRDefault="00A6598B" w:rsidP="00642C09">
            <w:pPr>
              <w:pStyle w:val="Default"/>
              <w:numPr>
                <w:ilvl w:val="0"/>
                <w:numId w:val="22"/>
              </w:numPr>
              <w:spacing w:after="68"/>
              <w:rPr>
                <w:lang w:val="en-GB"/>
              </w:rPr>
            </w:pPr>
            <w:r w:rsidRPr="00CB6330">
              <w:rPr>
                <w:lang w:val="en-GB"/>
              </w:rPr>
              <w:t xml:space="preserve">new or worsening third heart sound or gallop rhythm </w:t>
            </w:r>
          </w:p>
          <w:p w14:paraId="32AB5A86" w14:textId="77777777" w:rsidR="00A6598B" w:rsidRPr="00CB6330" w:rsidRDefault="00A6598B" w:rsidP="00642C09">
            <w:pPr>
              <w:pStyle w:val="Default"/>
              <w:numPr>
                <w:ilvl w:val="0"/>
                <w:numId w:val="22"/>
              </w:numPr>
              <w:spacing w:after="68"/>
              <w:rPr>
                <w:lang w:val="en-GB"/>
              </w:rPr>
            </w:pPr>
            <w:r w:rsidRPr="00CB6330">
              <w:rPr>
                <w:lang w:val="en-GB"/>
              </w:rPr>
              <w:t xml:space="preserve">hypotension or cardiogenic shock not occurring in the context of an acute myocardial infarction or as the consequence of an arrhythmia, or </w:t>
            </w:r>
          </w:p>
          <w:p w14:paraId="72BC88FD" w14:textId="77777777" w:rsidR="00A6598B" w:rsidRPr="00CB6330" w:rsidRDefault="00A6598B" w:rsidP="00642C09">
            <w:pPr>
              <w:pStyle w:val="Default"/>
              <w:numPr>
                <w:ilvl w:val="0"/>
                <w:numId w:val="22"/>
              </w:numPr>
              <w:rPr>
                <w:lang w:val="en-GB"/>
              </w:rPr>
            </w:pPr>
            <w:r w:rsidRPr="00CB6330">
              <w:rPr>
                <w:lang w:val="en-GB"/>
              </w:rPr>
              <w:t xml:space="preserve">other clinical evidence of new or worsening heart failure, </w:t>
            </w:r>
            <w:proofErr w:type="spellStart"/>
            <w:r w:rsidRPr="00CB6330">
              <w:rPr>
                <w:lang w:val="en-GB"/>
              </w:rPr>
              <w:t>eg</w:t>
            </w:r>
            <w:proofErr w:type="spellEnd"/>
            <w:r w:rsidRPr="00CB6330">
              <w:rPr>
                <w:lang w:val="en-GB"/>
              </w:rPr>
              <w:t>, weight gain, or confinement to bed predominantly due to heart failure symptoms</w:t>
            </w:r>
          </w:p>
          <w:p w14:paraId="45E04899" w14:textId="77777777" w:rsidR="00A6598B" w:rsidRPr="00CB6330" w:rsidRDefault="00A6598B">
            <w:pPr>
              <w:pStyle w:val="Default"/>
              <w:rPr>
                <w:lang w:val="en-GB"/>
              </w:rPr>
            </w:pPr>
            <w:r w:rsidRPr="00CB6330">
              <w:rPr>
                <w:lang w:val="en-GB"/>
              </w:rPr>
              <w:t xml:space="preserve">Biomarker results consistent with heart failure include documented increased or increasing levels of a natriuretic peptide (BNP or NTproBNP) </w:t>
            </w:r>
          </w:p>
          <w:p w14:paraId="484DE4A2" w14:textId="77777777" w:rsidR="00A6598B" w:rsidRPr="00CB6330" w:rsidRDefault="00A6598B">
            <w:pPr>
              <w:pStyle w:val="Default"/>
              <w:rPr>
                <w:lang w:val="en-GB"/>
              </w:rPr>
            </w:pPr>
            <w:r w:rsidRPr="00CB6330">
              <w:rPr>
                <w:lang w:val="en-GB"/>
              </w:rPr>
              <w:t xml:space="preserve">Radiographic evidence consistent with heart failure includes documented worsening pulmonary congestion or pulmonary oedema on chest X-ray or other generally recognized imaging pattern. </w:t>
            </w:r>
          </w:p>
          <w:p w14:paraId="6F48E687" w14:textId="77777777" w:rsidR="00A6598B" w:rsidRPr="00CB6330" w:rsidRDefault="00A6598B">
            <w:pPr>
              <w:pStyle w:val="Default"/>
              <w:rPr>
                <w:lang w:val="en-GB"/>
              </w:rPr>
            </w:pPr>
            <w:r w:rsidRPr="00CB6330">
              <w:rPr>
                <w:lang w:val="en-GB"/>
              </w:rPr>
              <w:t xml:space="preserve">The use of additional or increased pharmacologic or mechanical interventions directed at the treatment of heart failure includes: </w:t>
            </w:r>
          </w:p>
          <w:p w14:paraId="5AC0B46A" w14:textId="77777777" w:rsidR="00A6598B" w:rsidRPr="00CB6330" w:rsidRDefault="00A6598B" w:rsidP="00642C09">
            <w:pPr>
              <w:pStyle w:val="Default"/>
              <w:numPr>
                <w:ilvl w:val="0"/>
                <w:numId w:val="23"/>
              </w:numPr>
              <w:spacing w:after="68"/>
              <w:rPr>
                <w:lang w:val="en-GB"/>
              </w:rPr>
            </w:pPr>
            <w:r w:rsidRPr="00CB6330">
              <w:rPr>
                <w:lang w:val="en-GB"/>
              </w:rPr>
              <w:t xml:space="preserve">Initiation of intravenous diuretic, inotropic, or vasodilator therapy </w:t>
            </w:r>
          </w:p>
          <w:p w14:paraId="2DD62B96" w14:textId="77777777" w:rsidR="00A6598B" w:rsidRPr="00CB6330" w:rsidRDefault="00A6598B" w:rsidP="00642C09">
            <w:pPr>
              <w:pStyle w:val="Default"/>
              <w:numPr>
                <w:ilvl w:val="0"/>
                <w:numId w:val="23"/>
              </w:numPr>
              <w:spacing w:after="68"/>
              <w:rPr>
                <w:lang w:val="en-GB"/>
              </w:rPr>
            </w:pPr>
            <w:r w:rsidRPr="00CB6330">
              <w:rPr>
                <w:lang w:val="en-GB"/>
              </w:rPr>
              <w:t xml:space="preserve">Significant addition or increase in oral heart failure therapy </w:t>
            </w:r>
          </w:p>
          <w:p w14:paraId="0C52F49C" w14:textId="77777777" w:rsidR="00A6598B" w:rsidRPr="00CB6330" w:rsidRDefault="00A6598B" w:rsidP="00642C09">
            <w:pPr>
              <w:pStyle w:val="Default"/>
              <w:numPr>
                <w:ilvl w:val="0"/>
                <w:numId w:val="23"/>
              </w:numPr>
              <w:spacing w:after="68"/>
              <w:rPr>
                <w:lang w:val="en-GB"/>
              </w:rPr>
            </w:pPr>
            <w:r w:rsidRPr="00CB6330">
              <w:rPr>
                <w:lang w:val="en-GB"/>
              </w:rPr>
              <w:t xml:space="preserve">Up-titration of intravenous therapy, if already on therapy </w:t>
            </w:r>
          </w:p>
          <w:p w14:paraId="657EB35A" w14:textId="77777777" w:rsidR="00A6598B" w:rsidRPr="00CB6330" w:rsidRDefault="00A6598B" w:rsidP="00642C09">
            <w:pPr>
              <w:pStyle w:val="Default"/>
              <w:numPr>
                <w:ilvl w:val="0"/>
                <w:numId w:val="23"/>
              </w:numPr>
              <w:rPr>
                <w:rFonts w:eastAsia="Times New Roman"/>
                <w:bCs/>
                <w:lang w:val="en-GB"/>
              </w:rPr>
            </w:pPr>
            <w:r w:rsidRPr="00CB6330">
              <w:rPr>
                <w:lang w:val="en-GB"/>
              </w:rPr>
              <w:lastRenderedPageBreak/>
              <w:t>Initiation of mechanical or surgical intervention (mechanical circulatory or ventilatory support, heart transplantation or ventricular pacing to improve cardiac function), or the use of ultrafiltration, hemofiltration, or dialysis that is specifically directed at treatment of heart failure</w:t>
            </w:r>
          </w:p>
        </w:tc>
      </w:tr>
      <w:tr w:rsidR="00A6598B" w:rsidRPr="00CB6330" w14:paraId="0DC2775E" w14:textId="77777777">
        <w:trPr>
          <w:trHeight w:val="20"/>
        </w:trPr>
        <w:tc>
          <w:tcPr>
            <w:tcW w:w="5000" w:type="pct"/>
            <w:gridSpan w:val="2"/>
            <w:shd w:val="clear" w:color="auto" w:fill="auto"/>
            <w:vAlign w:val="center"/>
          </w:tcPr>
          <w:p w14:paraId="2506B7B6" w14:textId="77777777" w:rsidR="00A6598B" w:rsidRPr="00CB6330" w:rsidRDefault="00A6598B">
            <w:pPr>
              <w:spacing w:line="480" w:lineRule="auto"/>
              <w:rPr>
                <w:rFonts w:ascii="Arial" w:eastAsia="Times New Roman" w:hAnsi="Arial" w:cs="Arial"/>
                <w:b/>
                <w:color w:val="000000"/>
                <w:sz w:val="24"/>
                <w:szCs w:val="24"/>
              </w:rPr>
            </w:pPr>
            <w:r w:rsidRPr="00CB6330">
              <w:rPr>
                <w:rFonts w:ascii="Arial" w:eastAsia="Times New Roman" w:hAnsi="Arial" w:cs="Arial"/>
                <w:b/>
                <w:color w:val="000000"/>
                <w:sz w:val="24"/>
                <w:szCs w:val="24"/>
              </w:rPr>
              <w:t>Diabetes and pre-diabetes</w:t>
            </w:r>
          </w:p>
        </w:tc>
      </w:tr>
      <w:tr w:rsidR="00A6598B" w:rsidRPr="00CB6330" w14:paraId="456F9E31" w14:textId="77777777">
        <w:trPr>
          <w:trHeight w:val="20"/>
        </w:trPr>
        <w:tc>
          <w:tcPr>
            <w:tcW w:w="1197" w:type="pct"/>
            <w:shd w:val="clear" w:color="auto" w:fill="auto"/>
            <w:vAlign w:val="center"/>
          </w:tcPr>
          <w:p w14:paraId="786A181A" w14:textId="77777777" w:rsidR="00A6598B" w:rsidRPr="00CB6330" w:rsidRDefault="00A6598B">
            <w:pPr>
              <w:spacing w:line="480" w:lineRule="auto"/>
              <w:rPr>
                <w:rFonts w:ascii="Arial" w:eastAsia="Times New Roman" w:hAnsi="Arial" w:cs="Arial"/>
                <w:bCs/>
                <w:color w:val="000000"/>
                <w:sz w:val="24"/>
                <w:szCs w:val="24"/>
              </w:rPr>
            </w:pPr>
            <w:r w:rsidRPr="00CB6330">
              <w:rPr>
                <w:rFonts w:ascii="Arial" w:eastAsia="Times New Roman" w:hAnsi="Arial" w:cs="Arial"/>
                <w:bCs/>
                <w:color w:val="000000"/>
                <w:sz w:val="24"/>
                <w:szCs w:val="24"/>
              </w:rPr>
              <w:t>ALTITUDE</w:t>
            </w:r>
          </w:p>
          <w:p w14:paraId="192B9E2D" w14:textId="77777777" w:rsidR="00A6598B" w:rsidRPr="00CB6330" w:rsidRDefault="00A6598B">
            <w:pPr>
              <w:spacing w:line="480" w:lineRule="auto"/>
              <w:rPr>
                <w:rFonts w:ascii="Arial" w:eastAsia="Times New Roman" w:hAnsi="Arial" w:cs="Arial"/>
                <w:bCs/>
                <w:color w:val="000000"/>
                <w:sz w:val="24"/>
                <w:szCs w:val="24"/>
              </w:rPr>
            </w:pPr>
          </w:p>
        </w:tc>
        <w:tc>
          <w:tcPr>
            <w:tcW w:w="3803" w:type="pct"/>
            <w:shd w:val="clear" w:color="auto" w:fill="auto"/>
            <w:noWrap/>
            <w:vAlign w:val="center"/>
          </w:tcPr>
          <w:p w14:paraId="395FDA39" w14:textId="77777777" w:rsidR="00A6598B" w:rsidRPr="00CB6330" w:rsidRDefault="00A6598B">
            <w:pPr>
              <w:autoSpaceDE w:val="0"/>
              <w:autoSpaceDN w:val="0"/>
              <w:adjustRightInd w:val="0"/>
              <w:spacing w:after="0" w:line="240" w:lineRule="auto"/>
              <w:rPr>
                <w:rFonts w:ascii="Arial" w:hAnsi="Arial" w:cs="Arial"/>
                <w:b/>
                <w:bCs/>
                <w:sz w:val="24"/>
                <w:szCs w:val="24"/>
              </w:rPr>
            </w:pPr>
            <w:r w:rsidRPr="00CB6330">
              <w:rPr>
                <w:rFonts w:ascii="Arial" w:hAnsi="Arial" w:cs="Arial"/>
                <w:b/>
                <w:bCs/>
                <w:sz w:val="24"/>
                <w:szCs w:val="24"/>
              </w:rPr>
              <w:t>Unplanned Hospitalization for Heart Failure (HF)</w:t>
            </w:r>
          </w:p>
          <w:p w14:paraId="2D438730" w14:textId="77777777" w:rsidR="00A6598B" w:rsidRPr="00CB6330" w:rsidRDefault="00A6598B">
            <w:pPr>
              <w:autoSpaceDE w:val="0"/>
              <w:autoSpaceDN w:val="0"/>
              <w:adjustRightInd w:val="0"/>
              <w:spacing w:after="0" w:line="240" w:lineRule="auto"/>
              <w:rPr>
                <w:rFonts w:ascii="Arial" w:hAnsi="Arial" w:cs="Arial"/>
                <w:sz w:val="24"/>
                <w:szCs w:val="24"/>
              </w:rPr>
            </w:pPr>
            <w:r w:rsidRPr="00CB6330">
              <w:rPr>
                <w:rFonts w:ascii="Arial" w:hAnsi="Arial" w:cs="Arial"/>
                <w:sz w:val="24"/>
                <w:szCs w:val="24"/>
              </w:rPr>
              <w:t>Presentation to an acute care facility requiring an overnight hospitalization (change in calendar day) with an unexpected exacerbation of heart failure requiring treatment meeting the following criteria:</w:t>
            </w:r>
          </w:p>
          <w:p w14:paraId="12A6050C" w14:textId="77777777" w:rsidR="00A6598B" w:rsidRPr="00CB6330" w:rsidRDefault="00A6598B">
            <w:pPr>
              <w:autoSpaceDE w:val="0"/>
              <w:autoSpaceDN w:val="0"/>
              <w:adjustRightInd w:val="0"/>
              <w:spacing w:after="0" w:line="240" w:lineRule="auto"/>
              <w:rPr>
                <w:rFonts w:ascii="Arial" w:hAnsi="Arial" w:cs="Arial"/>
                <w:b/>
                <w:bCs/>
                <w:sz w:val="24"/>
                <w:szCs w:val="24"/>
              </w:rPr>
            </w:pPr>
            <w:r w:rsidRPr="00CB6330">
              <w:rPr>
                <w:rFonts w:ascii="Arial" w:hAnsi="Arial" w:cs="Arial"/>
                <w:b/>
                <w:bCs/>
                <w:sz w:val="24"/>
                <w:szCs w:val="24"/>
              </w:rPr>
              <w:t>1. Symptoms and signs of heart failure:</w:t>
            </w:r>
          </w:p>
          <w:p w14:paraId="061C5137" w14:textId="77777777" w:rsidR="00A6598B" w:rsidRPr="00CB6330" w:rsidRDefault="00A6598B">
            <w:pPr>
              <w:autoSpaceDE w:val="0"/>
              <w:autoSpaceDN w:val="0"/>
              <w:adjustRightInd w:val="0"/>
              <w:spacing w:after="0" w:line="240" w:lineRule="auto"/>
              <w:rPr>
                <w:rFonts w:ascii="Arial" w:hAnsi="Arial" w:cs="Arial"/>
                <w:sz w:val="24"/>
                <w:szCs w:val="24"/>
              </w:rPr>
            </w:pPr>
            <w:r w:rsidRPr="00CB6330">
              <w:rPr>
                <w:rFonts w:ascii="Arial" w:hAnsi="Arial" w:cs="Arial"/>
                <w:sz w:val="24"/>
                <w:szCs w:val="24"/>
              </w:rPr>
              <w:t>One or more of the following symptoms consistent with heart failure:</w:t>
            </w:r>
          </w:p>
          <w:p w14:paraId="076452C5" w14:textId="77777777" w:rsidR="00A6598B" w:rsidRPr="00CB6330" w:rsidRDefault="00A6598B">
            <w:pPr>
              <w:autoSpaceDE w:val="0"/>
              <w:autoSpaceDN w:val="0"/>
              <w:adjustRightInd w:val="0"/>
              <w:spacing w:after="0" w:line="240" w:lineRule="auto"/>
              <w:rPr>
                <w:rFonts w:ascii="Arial" w:hAnsi="Arial" w:cs="Arial"/>
                <w:sz w:val="24"/>
                <w:szCs w:val="24"/>
              </w:rPr>
            </w:pPr>
            <w:r w:rsidRPr="00CB6330">
              <w:rPr>
                <w:rFonts w:ascii="Arial" w:hAnsi="Arial" w:cs="Arial"/>
                <w:sz w:val="24"/>
                <w:szCs w:val="24"/>
              </w:rPr>
              <w:t xml:space="preserve">a. Increasing dyspnoea on exertion </w:t>
            </w:r>
          </w:p>
          <w:p w14:paraId="2EC8145A" w14:textId="77777777" w:rsidR="00A6598B" w:rsidRPr="00CB6330" w:rsidRDefault="00A6598B">
            <w:pPr>
              <w:autoSpaceDE w:val="0"/>
              <w:autoSpaceDN w:val="0"/>
              <w:adjustRightInd w:val="0"/>
              <w:spacing w:after="0" w:line="240" w:lineRule="auto"/>
              <w:rPr>
                <w:rFonts w:ascii="Arial" w:hAnsi="Arial" w:cs="Arial"/>
                <w:sz w:val="24"/>
                <w:szCs w:val="24"/>
              </w:rPr>
            </w:pPr>
            <w:r w:rsidRPr="00CB6330">
              <w:rPr>
                <w:rFonts w:ascii="Arial" w:hAnsi="Arial" w:cs="Arial"/>
                <w:sz w:val="24"/>
                <w:szCs w:val="24"/>
              </w:rPr>
              <w:t>b. Worsening orthopnoea</w:t>
            </w:r>
          </w:p>
          <w:p w14:paraId="4CC190CB" w14:textId="77777777" w:rsidR="00A6598B" w:rsidRPr="00CB6330" w:rsidRDefault="00A6598B">
            <w:pPr>
              <w:autoSpaceDE w:val="0"/>
              <w:autoSpaceDN w:val="0"/>
              <w:adjustRightInd w:val="0"/>
              <w:spacing w:after="0" w:line="240" w:lineRule="auto"/>
              <w:rPr>
                <w:rFonts w:ascii="Arial" w:hAnsi="Arial" w:cs="Arial"/>
                <w:sz w:val="24"/>
                <w:szCs w:val="24"/>
              </w:rPr>
            </w:pPr>
            <w:r w:rsidRPr="00CB6330">
              <w:rPr>
                <w:rFonts w:ascii="Arial" w:hAnsi="Arial" w:cs="Arial"/>
                <w:sz w:val="24"/>
                <w:szCs w:val="24"/>
              </w:rPr>
              <w:t xml:space="preserve">c. Paroxysmal nocturnal dyspnoea </w:t>
            </w:r>
          </w:p>
          <w:p w14:paraId="38DC9C41" w14:textId="77777777" w:rsidR="00A6598B" w:rsidRPr="00CB6330" w:rsidRDefault="00A6598B">
            <w:pPr>
              <w:autoSpaceDE w:val="0"/>
              <w:autoSpaceDN w:val="0"/>
              <w:adjustRightInd w:val="0"/>
              <w:spacing w:after="0" w:line="240" w:lineRule="auto"/>
              <w:rPr>
                <w:rFonts w:ascii="Arial" w:hAnsi="Arial" w:cs="Arial"/>
                <w:sz w:val="24"/>
                <w:szCs w:val="24"/>
              </w:rPr>
            </w:pPr>
            <w:r w:rsidRPr="00CB6330">
              <w:rPr>
                <w:rFonts w:ascii="Arial" w:hAnsi="Arial" w:cs="Arial"/>
                <w:sz w:val="24"/>
                <w:szCs w:val="24"/>
              </w:rPr>
              <w:t>d. Increasing fatigue/ worsening exercise tolerance</w:t>
            </w:r>
          </w:p>
          <w:p w14:paraId="026341A8" w14:textId="77777777" w:rsidR="00A6598B" w:rsidRPr="00CB6330" w:rsidRDefault="00A6598B">
            <w:pPr>
              <w:autoSpaceDE w:val="0"/>
              <w:autoSpaceDN w:val="0"/>
              <w:adjustRightInd w:val="0"/>
              <w:spacing w:after="0" w:line="240" w:lineRule="auto"/>
              <w:rPr>
                <w:rFonts w:ascii="Arial" w:hAnsi="Arial" w:cs="Arial"/>
                <w:b/>
                <w:bCs/>
                <w:sz w:val="24"/>
                <w:szCs w:val="24"/>
              </w:rPr>
            </w:pPr>
          </w:p>
          <w:p w14:paraId="34DA8DEB" w14:textId="77777777" w:rsidR="00A6598B" w:rsidRPr="00CB6330" w:rsidRDefault="00A6598B">
            <w:pPr>
              <w:autoSpaceDE w:val="0"/>
              <w:autoSpaceDN w:val="0"/>
              <w:adjustRightInd w:val="0"/>
              <w:spacing w:after="0" w:line="240" w:lineRule="auto"/>
              <w:rPr>
                <w:rFonts w:ascii="Arial" w:hAnsi="Arial" w:cs="Arial"/>
                <w:b/>
                <w:bCs/>
                <w:sz w:val="24"/>
                <w:szCs w:val="24"/>
              </w:rPr>
            </w:pPr>
            <w:r w:rsidRPr="00CB6330">
              <w:rPr>
                <w:rFonts w:ascii="Arial" w:hAnsi="Arial" w:cs="Arial"/>
                <w:b/>
                <w:bCs/>
                <w:sz w:val="24"/>
                <w:szCs w:val="24"/>
              </w:rPr>
              <w:t>AND</w:t>
            </w:r>
          </w:p>
          <w:p w14:paraId="3F833994" w14:textId="77777777" w:rsidR="00A6598B" w:rsidRPr="00CB6330" w:rsidRDefault="00A6598B">
            <w:pPr>
              <w:autoSpaceDE w:val="0"/>
              <w:autoSpaceDN w:val="0"/>
              <w:adjustRightInd w:val="0"/>
              <w:spacing w:after="0" w:line="240" w:lineRule="auto"/>
              <w:rPr>
                <w:rFonts w:ascii="Arial" w:hAnsi="Arial" w:cs="Arial"/>
                <w:sz w:val="24"/>
                <w:szCs w:val="24"/>
              </w:rPr>
            </w:pPr>
            <w:r w:rsidRPr="00CB6330">
              <w:rPr>
                <w:rFonts w:ascii="Arial" w:hAnsi="Arial" w:cs="Arial"/>
                <w:sz w:val="24"/>
                <w:szCs w:val="24"/>
              </w:rPr>
              <w:t>Two or more of the following signs consistent with heart failure:</w:t>
            </w:r>
          </w:p>
          <w:p w14:paraId="2844BF01" w14:textId="77777777" w:rsidR="00A6598B" w:rsidRPr="00CB6330" w:rsidRDefault="00A6598B">
            <w:pPr>
              <w:autoSpaceDE w:val="0"/>
              <w:autoSpaceDN w:val="0"/>
              <w:adjustRightInd w:val="0"/>
              <w:spacing w:after="0" w:line="240" w:lineRule="auto"/>
              <w:rPr>
                <w:rFonts w:ascii="Arial" w:hAnsi="Arial" w:cs="Arial"/>
                <w:sz w:val="24"/>
                <w:szCs w:val="24"/>
              </w:rPr>
            </w:pPr>
            <w:r w:rsidRPr="00CB6330">
              <w:rPr>
                <w:rFonts w:ascii="Arial" w:hAnsi="Arial" w:cs="Arial"/>
                <w:sz w:val="24"/>
                <w:szCs w:val="24"/>
              </w:rPr>
              <w:t xml:space="preserve">a. Rapid weight gain </w:t>
            </w:r>
          </w:p>
          <w:p w14:paraId="706053D7" w14:textId="77777777" w:rsidR="00A6598B" w:rsidRPr="00CB6330" w:rsidRDefault="00A6598B">
            <w:pPr>
              <w:autoSpaceDE w:val="0"/>
              <w:autoSpaceDN w:val="0"/>
              <w:adjustRightInd w:val="0"/>
              <w:spacing w:after="0" w:line="240" w:lineRule="auto"/>
              <w:rPr>
                <w:rFonts w:ascii="Arial" w:hAnsi="Arial" w:cs="Arial"/>
                <w:sz w:val="24"/>
                <w:szCs w:val="24"/>
              </w:rPr>
            </w:pPr>
            <w:r w:rsidRPr="00CB6330">
              <w:rPr>
                <w:rFonts w:ascii="Arial" w:hAnsi="Arial" w:cs="Arial"/>
                <w:sz w:val="24"/>
                <w:szCs w:val="24"/>
              </w:rPr>
              <w:t>b. Pulmonary oedema or rales</w:t>
            </w:r>
          </w:p>
          <w:p w14:paraId="3A7D4E13" w14:textId="77777777" w:rsidR="00A6598B" w:rsidRPr="00CB6330" w:rsidRDefault="00A6598B">
            <w:pPr>
              <w:autoSpaceDE w:val="0"/>
              <w:autoSpaceDN w:val="0"/>
              <w:adjustRightInd w:val="0"/>
              <w:spacing w:after="0" w:line="240" w:lineRule="auto"/>
              <w:rPr>
                <w:rFonts w:ascii="Arial" w:hAnsi="Arial" w:cs="Arial"/>
                <w:sz w:val="24"/>
                <w:szCs w:val="24"/>
              </w:rPr>
            </w:pPr>
            <w:r w:rsidRPr="00CB6330">
              <w:rPr>
                <w:rFonts w:ascii="Arial" w:hAnsi="Arial" w:cs="Arial"/>
                <w:sz w:val="24"/>
                <w:szCs w:val="24"/>
              </w:rPr>
              <w:t xml:space="preserve">c. Elevated jugular venous pressure </w:t>
            </w:r>
          </w:p>
          <w:p w14:paraId="74290930" w14:textId="77777777" w:rsidR="00A6598B" w:rsidRPr="00CB6330" w:rsidRDefault="00A6598B">
            <w:pPr>
              <w:autoSpaceDE w:val="0"/>
              <w:autoSpaceDN w:val="0"/>
              <w:adjustRightInd w:val="0"/>
              <w:spacing w:after="0" w:line="240" w:lineRule="auto"/>
              <w:rPr>
                <w:rFonts w:ascii="Arial" w:hAnsi="Arial" w:cs="Arial"/>
                <w:sz w:val="24"/>
                <w:szCs w:val="24"/>
              </w:rPr>
            </w:pPr>
            <w:r w:rsidRPr="00CB6330">
              <w:rPr>
                <w:rFonts w:ascii="Arial" w:hAnsi="Arial" w:cs="Arial"/>
                <w:sz w:val="24"/>
                <w:szCs w:val="24"/>
              </w:rPr>
              <w:t>d. Radiologic signs of heart failure</w:t>
            </w:r>
          </w:p>
          <w:p w14:paraId="655271EB" w14:textId="77777777" w:rsidR="00A6598B" w:rsidRPr="00CB6330" w:rsidRDefault="00A6598B">
            <w:pPr>
              <w:autoSpaceDE w:val="0"/>
              <w:autoSpaceDN w:val="0"/>
              <w:adjustRightInd w:val="0"/>
              <w:spacing w:after="0" w:line="240" w:lineRule="auto"/>
              <w:rPr>
                <w:rFonts w:ascii="Arial" w:hAnsi="Arial" w:cs="Arial"/>
                <w:sz w:val="24"/>
                <w:szCs w:val="24"/>
              </w:rPr>
            </w:pPr>
            <w:r w:rsidRPr="00CB6330">
              <w:rPr>
                <w:rFonts w:ascii="Arial" w:hAnsi="Arial" w:cs="Arial"/>
                <w:sz w:val="24"/>
                <w:szCs w:val="24"/>
              </w:rPr>
              <w:t xml:space="preserve">e. Peripheral oedema </w:t>
            </w:r>
          </w:p>
          <w:p w14:paraId="26E92B66" w14:textId="77777777" w:rsidR="00A6598B" w:rsidRPr="00CB6330" w:rsidRDefault="00A6598B">
            <w:pPr>
              <w:autoSpaceDE w:val="0"/>
              <w:autoSpaceDN w:val="0"/>
              <w:adjustRightInd w:val="0"/>
              <w:spacing w:after="0" w:line="240" w:lineRule="auto"/>
              <w:rPr>
                <w:rFonts w:ascii="Arial" w:hAnsi="Arial" w:cs="Arial"/>
                <w:sz w:val="24"/>
                <w:szCs w:val="24"/>
              </w:rPr>
            </w:pPr>
            <w:r w:rsidRPr="00CB6330">
              <w:rPr>
                <w:rFonts w:ascii="Arial" w:hAnsi="Arial" w:cs="Arial"/>
                <w:sz w:val="24"/>
                <w:szCs w:val="24"/>
              </w:rPr>
              <w:t>f. Increasing abdominal distension or ascites</w:t>
            </w:r>
          </w:p>
          <w:p w14:paraId="5A32B887" w14:textId="77777777" w:rsidR="00A6598B" w:rsidRPr="00CB6330" w:rsidRDefault="00A6598B">
            <w:pPr>
              <w:autoSpaceDE w:val="0"/>
              <w:autoSpaceDN w:val="0"/>
              <w:adjustRightInd w:val="0"/>
              <w:spacing w:after="0" w:line="240" w:lineRule="auto"/>
              <w:rPr>
                <w:rFonts w:ascii="Arial" w:hAnsi="Arial" w:cs="Arial"/>
                <w:sz w:val="24"/>
                <w:szCs w:val="24"/>
              </w:rPr>
            </w:pPr>
            <w:r w:rsidRPr="00CB6330">
              <w:rPr>
                <w:rFonts w:ascii="Arial" w:hAnsi="Arial" w:cs="Arial"/>
                <w:sz w:val="24"/>
                <w:szCs w:val="24"/>
              </w:rPr>
              <w:t xml:space="preserve">g. </w:t>
            </w:r>
            <w:proofErr w:type="spellStart"/>
            <w:r w:rsidRPr="00CB6330">
              <w:rPr>
                <w:rFonts w:ascii="Arial" w:hAnsi="Arial" w:cs="Arial"/>
                <w:sz w:val="24"/>
                <w:szCs w:val="24"/>
              </w:rPr>
              <w:t>S3</w:t>
            </w:r>
            <w:proofErr w:type="spellEnd"/>
            <w:r w:rsidRPr="00CB6330">
              <w:rPr>
                <w:rFonts w:ascii="Arial" w:hAnsi="Arial" w:cs="Arial"/>
                <w:sz w:val="24"/>
                <w:szCs w:val="24"/>
              </w:rPr>
              <w:t xml:space="preserve"> gallop </w:t>
            </w:r>
          </w:p>
          <w:p w14:paraId="66DDF007" w14:textId="77777777" w:rsidR="00A6598B" w:rsidRPr="00CB6330" w:rsidRDefault="00A6598B">
            <w:pPr>
              <w:autoSpaceDE w:val="0"/>
              <w:autoSpaceDN w:val="0"/>
              <w:adjustRightInd w:val="0"/>
              <w:spacing w:after="0" w:line="240" w:lineRule="auto"/>
              <w:rPr>
                <w:rFonts w:ascii="Arial" w:hAnsi="Arial" w:cs="Arial"/>
                <w:sz w:val="24"/>
                <w:szCs w:val="24"/>
              </w:rPr>
            </w:pPr>
            <w:r w:rsidRPr="00CB6330">
              <w:rPr>
                <w:rFonts w:ascii="Arial" w:hAnsi="Arial" w:cs="Arial"/>
                <w:sz w:val="24"/>
                <w:szCs w:val="24"/>
              </w:rPr>
              <w:t>h. Hepatojugular reflux</w:t>
            </w:r>
          </w:p>
          <w:p w14:paraId="6B4E2657" w14:textId="77777777" w:rsidR="00A6598B" w:rsidRPr="00CB6330" w:rsidRDefault="00A6598B">
            <w:pPr>
              <w:spacing w:line="480" w:lineRule="auto"/>
              <w:rPr>
                <w:rFonts w:ascii="Arial" w:hAnsi="Arial" w:cs="Arial"/>
                <w:sz w:val="24"/>
                <w:szCs w:val="24"/>
              </w:rPr>
            </w:pPr>
            <w:proofErr w:type="spellStart"/>
            <w:r w:rsidRPr="00CB6330">
              <w:rPr>
                <w:rFonts w:ascii="Arial" w:hAnsi="Arial" w:cs="Arial"/>
                <w:sz w:val="24"/>
                <w:szCs w:val="24"/>
              </w:rPr>
              <w:t>i</w:t>
            </w:r>
            <w:proofErr w:type="spellEnd"/>
            <w:r w:rsidRPr="00CB6330">
              <w:rPr>
                <w:rFonts w:ascii="Arial" w:hAnsi="Arial" w:cs="Arial"/>
                <w:sz w:val="24"/>
                <w:szCs w:val="24"/>
              </w:rPr>
              <w:t>. Elevated brain natriuretic peptide (BNP) or N-terminal pro-BNP</w:t>
            </w:r>
          </w:p>
          <w:p w14:paraId="3021C3BA" w14:textId="77777777" w:rsidR="00A6598B" w:rsidRPr="00CB6330" w:rsidRDefault="00A6598B">
            <w:pPr>
              <w:autoSpaceDE w:val="0"/>
              <w:autoSpaceDN w:val="0"/>
              <w:adjustRightInd w:val="0"/>
              <w:spacing w:after="0" w:line="240" w:lineRule="auto"/>
              <w:rPr>
                <w:rFonts w:ascii="Arial" w:hAnsi="Arial" w:cs="Arial"/>
                <w:b/>
                <w:bCs/>
                <w:sz w:val="24"/>
                <w:szCs w:val="24"/>
              </w:rPr>
            </w:pPr>
            <w:r w:rsidRPr="00CB6330">
              <w:rPr>
                <w:rFonts w:ascii="Arial" w:hAnsi="Arial" w:cs="Arial"/>
                <w:b/>
                <w:bCs/>
                <w:sz w:val="24"/>
                <w:szCs w:val="24"/>
              </w:rPr>
              <w:t>AND</w:t>
            </w:r>
          </w:p>
          <w:p w14:paraId="1A5E949C" w14:textId="77777777" w:rsidR="00A6598B" w:rsidRPr="00CB6330" w:rsidRDefault="00A6598B">
            <w:pPr>
              <w:autoSpaceDE w:val="0"/>
              <w:autoSpaceDN w:val="0"/>
              <w:adjustRightInd w:val="0"/>
              <w:spacing w:after="0" w:line="240" w:lineRule="auto"/>
              <w:rPr>
                <w:rFonts w:ascii="Arial" w:hAnsi="Arial" w:cs="Arial"/>
                <w:b/>
                <w:bCs/>
                <w:sz w:val="24"/>
                <w:szCs w:val="24"/>
              </w:rPr>
            </w:pPr>
            <w:r w:rsidRPr="00CB6330">
              <w:rPr>
                <w:rFonts w:ascii="Arial" w:hAnsi="Arial" w:cs="Arial"/>
                <w:b/>
                <w:bCs/>
                <w:sz w:val="24"/>
                <w:szCs w:val="24"/>
              </w:rPr>
              <w:t>2. Treatment</w:t>
            </w:r>
          </w:p>
          <w:p w14:paraId="3977D693" w14:textId="77777777" w:rsidR="00A6598B" w:rsidRPr="00CB6330" w:rsidRDefault="00A6598B">
            <w:pPr>
              <w:autoSpaceDE w:val="0"/>
              <w:autoSpaceDN w:val="0"/>
              <w:adjustRightInd w:val="0"/>
              <w:spacing w:after="0" w:line="240" w:lineRule="auto"/>
              <w:rPr>
                <w:rFonts w:ascii="Arial" w:eastAsia="Times New Roman" w:hAnsi="Arial" w:cs="Arial"/>
                <w:bCs/>
                <w:color w:val="000000"/>
                <w:sz w:val="24"/>
                <w:szCs w:val="24"/>
              </w:rPr>
            </w:pPr>
            <w:r w:rsidRPr="00CB6330">
              <w:rPr>
                <w:rFonts w:ascii="Arial" w:hAnsi="Arial" w:cs="Arial"/>
                <w:sz w:val="24"/>
                <w:szCs w:val="24"/>
              </w:rPr>
              <w:t>Treatment with either intravenous diuretics, intravenous vasodilators, intravenous inotropes, mechanical fluid removal (e.g., ultrafiltration or dialysis), or insertion of an intra-aortic balloon pump for hemodynamic compromise. Initiation of standing oral diuretics or intensification (doubling) of the maintenance diuretic dose will also qualify.</w:t>
            </w:r>
          </w:p>
        </w:tc>
      </w:tr>
      <w:tr w:rsidR="00A6598B" w:rsidRPr="00CB6330" w14:paraId="1E26B051" w14:textId="77777777">
        <w:trPr>
          <w:trHeight w:val="20"/>
        </w:trPr>
        <w:tc>
          <w:tcPr>
            <w:tcW w:w="1197" w:type="pct"/>
            <w:shd w:val="clear" w:color="auto" w:fill="auto"/>
            <w:vAlign w:val="center"/>
          </w:tcPr>
          <w:p w14:paraId="6614A101" w14:textId="77777777" w:rsidR="00A6598B" w:rsidRPr="00CB6330" w:rsidRDefault="00A6598B">
            <w:pPr>
              <w:spacing w:line="480" w:lineRule="auto"/>
              <w:rPr>
                <w:rFonts w:ascii="Arial" w:eastAsia="Times New Roman" w:hAnsi="Arial" w:cs="Arial"/>
                <w:bCs/>
                <w:color w:val="000000"/>
                <w:sz w:val="24"/>
                <w:szCs w:val="24"/>
              </w:rPr>
            </w:pPr>
            <w:r w:rsidRPr="00CB6330">
              <w:rPr>
                <w:rFonts w:ascii="Arial" w:eastAsia="Times New Roman" w:hAnsi="Arial" w:cs="Arial"/>
                <w:bCs/>
                <w:color w:val="000000"/>
                <w:sz w:val="24"/>
                <w:szCs w:val="24"/>
              </w:rPr>
              <w:t>NAVIGATOR</w:t>
            </w:r>
          </w:p>
        </w:tc>
        <w:tc>
          <w:tcPr>
            <w:tcW w:w="3803" w:type="pct"/>
            <w:shd w:val="clear" w:color="auto" w:fill="auto"/>
            <w:noWrap/>
            <w:vAlign w:val="center"/>
          </w:tcPr>
          <w:p w14:paraId="40719016" w14:textId="77777777" w:rsidR="00A6598B" w:rsidRPr="00CB6330" w:rsidRDefault="00A6598B">
            <w:pPr>
              <w:pStyle w:val="Default"/>
              <w:rPr>
                <w:lang w:val="en-GB"/>
              </w:rPr>
            </w:pPr>
            <w:r w:rsidRPr="00CB6330">
              <w:rPr>
                <w:b/>
                <w:bCs/>
                <w:lang w:val="en-GB"/>
              </w:rPr>
              <w:t xml:space="preserve">CHF requiring hospitalization </w:t>
            </w:r>
          </w:p>
          <w:p w14:paraId="5FB164F9" w14:textId="77777777" w:rsidR="00A6598B" w:rsidRPr="00CB6330" w:rsidRDefault="00A6598B">
            <w:pPr>
              <w:pStyle w:val="Default"/>
              <w:rPr>
                <w:lang w:val="en-GB"/>
              </w:rPr>
            </w:pPr>
            <w:r w:rsidRPr="00CB6330">
              <w:rPr>
                <w:lang w:val="en-GB"/>
              </w:rPr>
              <w:lastRenderedPageBreak/>
              <w:t xml:space="preserve">Development of the signs and symptoms of CHF not present at screening and requiring hospital management or previously documented CHF that worsens, requiring hospital management. </w:t>
            </w:r>
          </w:p>
          <w:p w14:paraId="337B7B26" w14:textId="77777777" w:rsidR="00A6598B" w:rsidRPr="00CB6330" w:rsidRDefault="00A6598B">
            <w:pPr>
              <w:pStyle w:val="Default"/>
              <w:rPr>
                <w:lang w:val="en-GB"/>
              </w:rPr>
            </w:pPr>
          </w:p>
          <w:p w14:paraId="233040B7" w14:textId="77777777" w:rsidR="00A6598B" w:rsidRPr="00CB6330" w:rsidRDefault="00A6598B">
            <w:pPr>
              <w:pStyle w:val="Default"/>
              <w:rPr>
                <w:lang w:val="en-GB"/>
              </w:rPr>
            </w:pPr>
            <w:r w:rsidRPr="00CB6330">
              <w:rPr>
                <w:lang w:val="en-GB"/>
              </w:rPr>
              <w:t xml:space="preserve">CHF is clinically manifested by one or more of the following features: </w:t>
            </w:r>
          </w:p>
          <w:p w14:paraId="0D2F7324" w14:textId="77777777" w:rsidR="00A6598B" w:rsidRPr="00CB6330" w:rsidRDefault="00A6598B">
            <w:pPr>
              <w:pStyle w:val="Default"/>
              <w:rPr>
                <w:lang w:val="en-GB"/>
              </w:rPr>
            </w:pPr>
            <w:r w:rsidRPr="00CB6330">
              <w:rPr>
                <w:lang w:val="en-GB"/>
              </w:rPr>
              <w:t xml:space="preserve">a. Dyspnoea on exertion in the absence of new pulmonary disease </w:t>
            </w:r>
          </w:p>
          <w:p w14:paraId="7060EA91" w14:textId="77777777" w:rsidR="00A6598B" w:rsidRPr="00CB6330" w:rsidRDefault="00A6598B">
            <w:pPr>
              <w:pStyle w:val="Default"/>
              <w:rPr>
                <w:lang w:val="en-GB"/>
              </w:rPr>
            </w:pPr>
            <w:r w:rsidRPr="00CB6330">
              <w:rPr>
                <w:lang w:val="en-GB"/>
              </w:rPr>
              <w:t xml:space="preserve">b. Paroxysmal nocturnal dyspnoea (shortness of breath that awakens the patient from sleep) </w:t>
            </w:r>
          </w:p>
          <w:p w14:paraId="5113A93F" w14:textId="77777777" w:rsidR="00A6598B" w:rsidRPr="00CB6330" w:rsidRDefault="00A6598B">
            <w:pPr>
              <w:pStyle w:val="Default"/>
              <w:rPr>
                <w:lang w:val="en-GB"/>
              </w:rPr>
            </w:pPr>
            <w:r w:rsidRPr="00CB6330">
              <w:rPr>
                <w:lang w:val="en-GB"/>
              </w:rPr>
              <w:t xml:space="preserve">c. Orthopnoea (sleeping on two or more pillows to facilitate breathing) </w:t>
            </w:r>
          </w:p>
          <w:p w14:paraId="7A50B75D" w14:textId="77777777" w:rsidR="00A6598B" w:rsidRPr="00CB6330" w:rsidRDefault="00A6598B">
            <w:pPr>
              <w:pStyle w:val="Default"/>
              <w:rPr>
                <w:lang w:val="en-GB"/>
              </w:rPr>
            </w:pPr>
          </w:p>
          <w:p w14:paraId="0597770E" w14:textId="77777777" w:rsidR="00A6598B" w:rsidRPr="00CB6330" w:rsidRDefault="00A6598B">
            <w:pPr>
              <w:pStyle w:val="Default"/>
              <w:rPr>
                <w:lang w:val="en-GB"/>
              </w:rPr>
            </w:pPr>
            <w:r w:rsidRPr="00CB6330">
              <w:rPr>
                <w:b/>
                <w:bCs/>
                <w:lang w:val="en-GB"/>
              </w:rPr>
              <w:t xml:space="preserve">AND </w:t>
            </w:r>
            <w:r w:rsidRPr="00CB6330">
              <w:rPr>
                <w:lang w:val="en-GB"/>
              </w:rPr>
              <w:t xml:space="preserve">one or more of the following criteria: </w:t>
            </w:r>
          </w:p>
          <w:p w14:paraId="1EBF08C3" w14:textId="77777777" w:rsidR="00A6598B" w:rsidRPr="00CB6330" w:rsidRDefault="00A6598B">
            <w:pPr>
              <w:pStyle w:val="Default"/>
              <w:rPr>
                <w:lang w:val="en-GB"/>
              </w:rPr>
            </w:pPr>
            <w:r w:rsidRPr="00CB6330">
              <w:rPr>
                <w:lang w:val="en-GB"/>
              </w:rPr>
              <w:t xml:space="preserve">a. Pulmonary rales &gt;1/3 of the way up the lung fields present after coughing in the absence of chronic lung disease or respiratory infection. </w:t>
            </w:r>
          </w:p>
          <w:p w14:paraId="21BFEEEB" w14:textId="77777777" w:rsidR="00A6598B" w:rsidRPr="00CB6330" w:rsidRDefault="00A6598B">
            <w:pPr>
              <w:pStyle w:val="Default"/>
              <w:rPr>
                <w:lang w:val="en-GB"/>
              </w:rPr>
            </w:pPr>
            <w:r w:rsidRPr="00CB6330">
              <w:rPr>
                <w:lang w:val="en-GB"/>
              </w:rPr>
              <w:t xml:space="preserve">b. Pulmonary oedema on chest x-ray in absence of high suspicion for non-cardiac origin </w:t>
            </w:r>
          </w:p>
          <w:p w14:paraId="5B3D6B30" w14:textId="77777777" w:rsidR="00A6598B" w:rsidRPr="00CB6330" w:rsidRDefault="00A6598B">
            <w:pPr>
              <w:pStyle w:val="Default"/>
              <w:rPr>
                <w:lang w:val="en-GB"/>
              </w:rPr>
            </w:pPr>
            <w:r w:rsidRPr="00CB6330">
              <w:rPr>
                <w:lang w:val="en-GB"/>
              </w:rPr>
              <w:t xml:space="preserve">c. New use of oral/intravenous diuretics, intravenous inotropes, intravenous vasodilators, or adjustment of previous diuretic dose </w:t>
            </w:r>
          </w:p>
          <w:p w14:paraId="5E45E4A8" w14:textId="77777777" w:rsidR="00A6598B" w:rsidRPr="00CB6330" w:rsidRDefault="00A6598B">
            <w:pPr>
              <w:pStyle w:val="Default"/>
              <w:rPr>
                <w:lang w:val="en-GB"/>
              </w:rPr>
            </w:pPr>
            <w:r w:rsidRPr="00CB6330">
              <w:rPr>
                <w:lang w:val="en-GB"/>
              </w:rPr>
              <w:t xml:space="preserve">d. Oxygen desaturation (&lt;90%) with no evidence of acute or chronic lung disease </w:t>
            </w:r>
          </w:p>
          <w:p w14:paraId="3A61E12A" w14:textId="77777777" w:rsidR="00A6598B" w:rsidRPr="00CB6330" w:rsidRDefault="00A6598B">
            <w:pPr>
              <w:pStyle w:val="Default"/>
              <w:rPr>
                <w:lang w:val="fr-FR"/>
              </w:rPr>
            </w:pPr>
            <w:r w:rsidRPr="00CB6330">
              <w:rPr>
                <w:lang w:val="fr-CH"/>
              </w:rPr>
              <w:t xml:space="preserve">e. </w:t>
            </w:r>
            <w:proofErr w:type="spellStart"/>
            <w:r w:rsidRPr="00CB6330">
              <w:rPr>
                <w:lang w:val="fr-FR"/>
              </w:rPr>
              <w:t>Jugular</w:t>
            </w:r>
            <w:proofErr w:type="spellEnd"/>
            <w:r w:rsidRPr="00CB6330">
              <w:rPr>
                <w:lang w:val="fr-FR"/>
              </w:rPr>
              <w:t xml:space="preserve"> </w:t>
            </w:r>
            <w:proofErr w:type="spellStart"/>
            <w:r w:rsidRPr="00CB6330">
              <w:rPr>
                <w:lang w:val="fr-FR"/>
              </w:rPr>
              <w:t>venous</w:t>
            </w:r>
            <w:proofErr w:type="spellEnd"/>
            <w:r w:rsidRPr="00CB6330">
              <w:rPr>
                <w:lang w:val="fr-FR"/>
              </w:rPr>
              <w:t xml:space="preserve"> </w:t>
            </w:r>
            <w:proofErr w:type="spellStart"/>
            <w:r w:rsidRPr="00CB6330">
              <w:rPr>
                <w:lang w:val="fr-FR"/>
              </w:rPr>
              <w:t>distention</w:t>
            </w:r>
            <w:proofErr w:type="spellEnd"/>
            <w:r w:rsidRPr="00CB6330">
              <w:rPr>
                <w:lang w:val="fr-FR"/>
              </w:rPr>
              <w:t xml:space="preserve"> (</w:t>
            </w:r>
            <w:proofErr w:type="spellStart"/>
            <w:r w:rsidRPr="00CB6330">
              <w:rPr>
                <w:lang w:val="fr-FR"/>
              </w:rPr>
              <w:t>JVD</w:t>
            </w:r>
            <w:proofErr w:type="spellEnd"/>
            <w:r w:rsidRPr="00CB6330">
              <w:rPr>
                <w:lang w:val="fr-FR"/>
              </w:rPr>
              <w:t xml:space="preserve">) </w:t>
            </w:r>
          </w:p>
          <w:p w14:paraId="5807E3D2" w14:textId="77777777" w:rsidR="00A6598B" w:rsidRPr="00CB6330" w:rsidRDefault="00A6598B">
            <w:pPr>
              <w:pStyle w:val="Default"/>
              <w:rPr>
                <w:lang w:val="pt-BR"/>
              </w:rPr>
            </w:pPr>
            <w:r w:rsidRPr="00CB6330">
              <w:rPr>
                <w:lang w:val="pt-BR"/>
              </w:rPr>
              <w:t xml:space="preserve">f. Bilateral pedal oedema </w:t>
            </w:r>
          </w:p>
          <w:p w14:paraId="41BBC7C8" w14:textId="77777777" w:rsidR="00A6598B" w:rsidRPr="00CB6330" w:rsidRDefault="00A6598B">
            <w:pPr>
              <w:pStyle w:val="Default"/>
              <w:rPr>
                <w:lang w:val="pt-BR"/>
              </w:rPr>
            </w:pPr>
            <w:r w:rsidRPr="00CB6330">
              <w:rPr>
                <w:lang w:val="pt-BR"/>
              </w:rPr>
              <w:t xml:space="preserve">g. Cardiomegaly (cardiothoracic ratio ≥0.55) </w:t>
            </w:r>
          </w:p>
          <w:p w14:paraId="5BEC0AFD" w14:textId="77777777" w:rsidR="00A6598B" w:rsidRPr="00CB6330" w:rsidRDefault="00A6598B">
            <w:pPr>
              <w:pStyle w:val="Default"/>
              <w:rPr>
                <w:lang w:val="en-GB"/>
              </w:rPr>
            </w:pPr>
            <w:r w:rsidRPr="00CB6330">
              <w:rPr>
                <w:lang w:val="en-GB"/>
              </w:rPr>
              <w:t xml:space="preserve">h. Left ventricular ejection fraction ≤0.40 (new or presumably new) </w:t>
            </w:r>
          </w:p>
          <w:p w14:paraId="096E62C1" w14:textId="77777777" w:rsidR="00A6598B" w:rsidRPr="00CB6330" w:rsidRDefault="00A6598B">
            <w:pPr>
              <w:pStyle w:val="Default"/>
              <w:rPr>
                <w:lang w:val="en-GB"/>
              </w:rPr>
            </w:pPr>
            <w:proofErr w:type="spellStart"/>
            <w:r w:rsidRPr="00CB6330">
              <w:rPr>
                <w:lang w:val="en-GB"/>
              </w:rPr>
              <w:t>i</w:t>
            </w:r>
            <w:proofErr w:type="spellEnd"/>
            <w:r w:rsidRPr="00CB6330">
              <w:rPr>
                <w:lang w:val="en-GB"/>
              </w:rPr>
              <w:t xml:space="preserve">. Left ventricular fractional shortening &lt;0.25 </w:t>
            </w:r>
          </w:p>
          <w:p w14:paraId="6ACF4D98" w14:textId="77777777" w:rsidR="00A6598B" w:rsidRPr="00CB6330" w:rsidRDefault="00A6598B">
            <w:pPr>
              <w:pStyle w:val="Default"/>
              <w:rPr>
                <w:lang w:val="en-GB"/>
              </w:rPr>
            </w:pPr>
            <w:r w:rsidRPr="00CB6330">
              <w:rPr>
                <w:lang w:val="en-GB"/>
              </w:rPr>
              <w:t>j. S</w:t>
            </w:r>
            <w:r w:rsidRPr="00CB6330">
              <w:rPr>
                <w:position w:val="-8"/>
                <w:vertAlign w:val="subscript"/>
                <w:lang w:val="en-GB"/>
              </w:rPr>
              <w:t xml:space="preserve">3 </w:t>
            </w:r>
            <w:r w:rsidRPr="00CB6330">
              <w:rPr>
                <w:lang w:val="en-GB"/>
              </w:rPr>
              <w:t xml:space="preserve">gallop on auscultation </w:t>
            </w:r>
          </w:p>
          <w:p w14:paraId="2DE0A500" w14:textId="77777777" w:rsidR="00A6598B" w:rsidRPr="00CB6330" w:rsidRDefault="00A6598B">
            <w:pPr>
              <w:pStyle w:val="Default"/>
              <w:rPr>
                <w:rFonts w:eastAsia="Times New Roman"/>
                <w:bCs/>
                <w:lang w:val="en-GB"/>
              </w:rPr>
            </w:pPr>
            <w:r w:rsidRPr="00CB6330">
              <w:rPr>
                <w:lang w:val="en-GB"/>
              </w:rPr>
              <w:t>k. Elevated BNP level</w:t>
            </w:r>
          </w:p>
        </w:tc>
      </w:tr>
    </w:tbl>
    <w:p w14:paraId="4D46D98F" w14:textId="77777777" w:rsidR="00A6598B" w:rsidRPr="00CB6330" w:rsidRDefault="00A6598B" w:rsidP="004318B6">
      <w:pPr>
        <w:spacing w:line="480" w:lineRule="auto"/>
        <w:rPr>
          <w:rFonts w:ascii="Arial" w:eastAsiaTheme="minorEastAsia" w:hAnsi="Arial" w:cs="Arial"/>
          <w:sz w:val="24"/>
          <w:szCs w:val="24"/>
        </w:rPr>
      </w:pPr>
    </w:p>
    <w:p w14:paraId="3BB91F1C" w14:textId="77777777" w:rsidR="00D97869" w:rsidRDefault="00D97869">
      <w:pPr>
        <w:spacing w:after="160" w:line="278" w:lineRule="auto"/>
        <w:rPr>
          <w:rFonts w:ascii="Arial" w:eastAsiaTheme="majorEastAsia" w:hAnsi="Arial" w:cs="Arial"/>
          <w:b/>
          <w:bCs/>
          <w:color w:val="0F4761" w:themeColor="accent1" w:themeShade="BF"/>
          <w:sz w:val="24"/>
          <w:szCs w:val="24"/>
        </w:rPr>
      </w:pPr>
      <w:bookmarkStart w:id="3" w:name="_Table_S3:_Agreement"/>
      <w:bookmarkEnd w:id="3"/>
      <w:r>
        <w:rPr>
          <w:rFonts w:ascii="Arial" w:hAnsi="Arial" w:cs="Arial"/>
          <w:b/>
          <w:bCs/>
          <w:sz w:val="24"/>
          <w:szCs w:val="24"/>
        </w:rPr>
        <w:br w:type="page"/>
      </w:r>
    </w:p>
    <w:p w14:paraId="32151D64" w14:textId="0822D7B0" w:rsidR="00A6598B" w:rsidRPr="00CB6330" w:rsidRDefault="00A6598B" w:rsidP="00D57AFE">
      <w:pPr>
        <w:pStyle w:val="Titolo2"/>
        <w:spacing w:line="480" w:lineRule="auto"/>
        <w:rPr>
          <w:rFonts w:ascii="Arial" w:hAnsi="Arial" w:cs="Arial"/>
          <w:b/>
          <w:bCs/>
          <w:sz w:val="24"/>
          <w:szCs w:val="24"/>
        </w:rPr>
      </w:pPr>
      <w:r w:rsidRPr="00CB6330">
        <w:rPr>
          <w:rFonts w:ascii="Arial" w:hAnsi="Arial" w:cs="Arial"/>
          <w:b/>
          <w:bCs/>
          <w:sz w:val="24"/>
          <w:szCs w:val="24"/>
        </w:rPr>
        <w:lastRenderedPageBreak/>
        <w:t xml:space="preserve">Table </w:t>
      </w:r>
      <w:proofErr w:type="spellStart"/>
      <w:r w:rsidRPr="00CB6330">
        <w:rPr>
          <w:rFonts w:ascii="Arial" w:hAnsi="Arial" w:cs="Arial"/>
          <w:b/>
          <w:bCs/>
          <w:sz w:val="24"/>
          <w:szCs w:val="24"/>
        </w:rPr>
        <w:t>S3</w:t>
      </w:r>
      <w:proofErr w:type="spellEnd"/>
      <w:r w:rsidRPr="00CB6330">
        <w:rPr>
          <w:rFonts w:ascii="Arial" w:hAnsi="Arial" w:cs="Arial"/>
          <w:b/>
          <w:bCs/>
          <w:sz w:val="24"/>
          <w:szCs w:val="24"/>
        </w:rPr>
        <w:t>: Agreement rates between investigator-reported and CEC-adjudicated events by region</w:t>
      </w:r>
    </w:p>
    <w:p w14:paraId="6F154204" w14:textId="77777777" w:rsidR="00A6598B" w:rsidRPr="00CB6330" w:rsidRDefault="00A6598B" w:rsidP="004B227D">
      <w:pPr>
        <w:autoSpaceDE w:val="0"/>
        <w:autoSpaceDN w:val="0"/>
        <w:adjustRightInd w:val="0"/>
        <w:spacing w:after="0" w:line="240" w:lineRule="auto"/>
        <w:rPr>
          <w:rFonts w:ascii="Arial" w:hAnsi="Arial" w:cs="Arial"/>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1937"/>
        <w:gridCol w:w="3328"/>
        <w:gridCol w:w="1749"/>
        <w:gridCol w:w="2002"/>
      </w:tblGrid>
      <w:tr w:rsidR="00A6598B" w:rsidRPr="00CB6330" w14:paraId="002B496A" w14:textId="77777777" w:rsidTr="00593758">
        <w:trPr>
          <w:tblHeader/>
          <w:jc w:val="center"/>
        </w:trPr>
        <w:tc>
          <w:tcPr>
            <w:tcW w:w="1948" w:type="dxa"/>
            <w:tcBorders>
              <w:top w:val="single" w:sz="4" w:space="0" w:color="auto"/>
              <w:left w:val="single" w:sz="4" w:space="0" w:color="auto"/>
              <w:bottom w:val="single" w:sz="4" w:space="0" w:color="auto"/>
              <w:right w:val="single" w:sz="4" w:space="0" w:color="auto"/>
            </w:tcBorders>
            <w:hideMark/>
          </w:tcPr>
          <w:p w14:paraId="1D92989A" w14:textId="77777777" w:rsidR="00A6598B" w:rsidRPr="00CB6330" w:rsidRDefault="00A6598B" w:rsidP="00C713A8">
            <w:pPr>
              <w:spacing w:after="0" w:line="240" w:lineRule="auto"/>
              <w:jc w:val="center"/>
              <w:rPr>
                <w:rFonts w:ascii="Arial" w:hAnsi="Arial" w:cs="Arial"/>
                <w:b/>
                <w:bCs/>
                <w:sz w:val="24"/>
                <w:szCs w:val="24"/>
              </w:rPr>
            </w:pPr>
            <w:r w:rsidRPr="00CB6330">
              <w:rPr>
                <w:rFonts w:ascii="Arial" w:hAnsi="Arial" w:cs="Arial"/>
                <w:b/>
                <w:bCs/>
                <w:sz w:val="24"/>
                <w:szCs w:val="24"/>
              </w:rPr>
              <w:t>Study</w:t>
            </w:r>
          </w:p>
        </w:tc>
        <w:tc>
          <w:tcPr>
            <w:tcW w:w="3484" w:type="dxa"/>
            <w:tcBorders>
              <w:left w:val="single" w:sz="4" w:space="0" w:color="auto"/>
            </w:tcBorders>
            <w:hideMark/>
          </w:tcPr>
          <w:p w14:paraId="1BF51D3F" w14:textId="77777777" w:rsidR="00A6598B" w:rsidRPr="00CB6330" w:rsidRDefault="00A6598B" w:rsidP="00C713A8">
            <w:pPr>
              <w:spacing w:after="0" w:line="240" w:lineRule="auto"/>
              <w:jc w:val="center"/>
              <w:rPr>
                <w:rFonts w:ascii="Arial" w:hAnsi="Arial" w:cs="Arial"/>
                <w:b/>
                <w:bCs/>
                <w:sz w:val="24"/>
                <w:szCs w:val="24"/>
              </w:rPr>
            </w:pPr>
            <w:r w:rsidRPr="00CB6330">
              <w:rPr>
                <w:rFonts w:ascii="Arial" w:hAnsi="Arial" w:cs="Arial"/>
                <w:b/>
                <w:bCs/>
                <w:sz w:val="24"/>
                <w:szCs w:val="24"/>
              </w:rPr>
              <w:t>Region</w:t>
            </w:r>
          </w:p>
        </w:tc>
        <w:tc>
          <w:tcPr>
            <w:tcW w:w="1836" w:type="dxa"/>
            <w:hideMark/>
          </w:tcPr>
          <w:p w14:paraId="256FB070" w14:textId="77777777" w:rsidR="00A6598B" w:rsidRPr="00CB6330" w:rsidRDefault="00A6598B" w:rsidP="00C713A8">
            <w:pPr>
              <w:spacing w:after="0" w:line="240" w:lineRule="auto"/>
              <w:jc w:val="center"/>
              <w:rPr>
                <w:rFonts w:ascii="Arial" w:hAnsi="Arial" w:cs="Arial"/>
                <w:b/>
                <w:bCs/>
                <w:sz w:val="24"/>
                <w:szCs w:val="24"/>
              </w:rPr>
            </w:pPr>
            <w:r w:rsidRPr="00CB6330">
              <w:rPr>
                <w:rFonts w:ascii="Arial" w:hAnsi="Arial" w:cs="Arial"/>
                <w:b/>
                <w:bCs/>
                <w:sz w:val="24"/>
                <w:szCs w:val="24"/>
              </w:rPr>
              <w:t>CV death</w:t>
            </w:r>
            <w:r w:rsidRPr="00CB6330">
              <w:rPr>
                <w:rFonts w:ascii="Arial" w:hAnsi="Arial" w:cs="Arial"/>
                <w:b/>
                <w:bCs/>
                <w:sz w:val="24"/>
                <w:szCs w:val="24"/>
              </w:rPr>
              <w:br/>
              <w:t>n (%)</w:t>
            </w:r>
          </w:p>
        </w:tc>
        <w:tc>
          <w:tcPr>
            <w:tcW w:w="2128" w:type="dxa"/>
            <w:hideMark/>
          </w:tcPr>
          <w:p w14:paraId="48D07528" w14:textId="77777777" w:rsidR="00A6598B" w:rsidRPr="00CB6330" w:rsidRDefault="00A6598B" w:rsidP="00C713A8">
            <w:pPr>
              <w:spacing w:after="0" w:line="240" w:lineRule="auto"/>
              <w:jc w:val="center"/>
              <w:rPr>
                <w:rFonts w:ascii="Arial" w:hAnsi="Arial" w:cs="Arial"/>
                <w:b/>
                <w:bCs/>
                <w:sz w:val="24"/>
                <w:szCs w:val="24"/>
              </w:rPr>
            </w:pPr>
            <w:proofErr w:type="spellStart"/>
            <w:r w:rsidRPr="00CB6330">
              <w:rPr>
                <w:rFonts w:ascii="Arial" w:hAnsi="Arial" w:cs="Arial"/>
                <w:b/>
                <w:bCs/>
                <w:sz w:val="24"/>
                <w:szCs w:val="24"/>
              </w:rPr>
              <w:t>HFH</w:t>
            </w:r>
            <w:proofErr w:type="spellEnd"/>
            <w:r w:rsidRPr="00CB6330">
              <w:rPr>
                <w:rFonts w:ascii="Arial" w:hAnsi="Arial" w:cs="Arial"/>
                <w:b/>
                <w:bCs/>
                <w:sz w:val="24"/>
                <w:szCs w:val="24"/>
              </w:rPr>
              <w:br/>
              <w:t>n (%)</w:t>
            </w:r>
          </w:p>
        </w:tc>
      </w:tr>
      <w:tr w:rsidR="00A6598B" w:rsidRPr="00CB6330" w14:paraId="14DA5363" w14:textId="77777777" w:rsidTr="00593758">
        <w:trPr>
          <w:jc w:val="center"/>
        </w:trPr>
        <w:tc>
          <w:tcPr>
            <w:tcW w:w="1948" w:type="dxa"/>
            <w:tcBorders>
              <w:top w:val="single" w:sz="4" w:space="0" w:color="auto"/>
              <w:left w:val="single" w:sz="4" w:space="0" w:color="auto"/>
              <w:bottom w:val="nil"/>
              <w:right w:val="single" w:sz="4" w:space="0" w:color="auto"/>
            </w:tcBorders>
            <w:hideMark/>
          </w:tcPr>
          <w:p w14:paraId="17AC1EBC" w14:textId="77777777" w:rsidR="00A6598B" w:rsidRPr="00CB6330" w:rsidRDefault="00A6598B" w:rsidP="00C713A8">
            <w:pPr>
              <w:spacing w:after="0" w:line="240" w:lineRule="auto"/>
              <w:rPr>
                <w:rFonts w:ascii="Arial" w:hAnsi="Arial" w:cs="Arial"/>
                <w:sz w:val="24"/>
                <w:szCs w:val="24"/>
              </w:rPr>
            </w:pPr>
            <w:r w:rsidRPr="00CB6330">
              <w:rPr>
                <w:rFonts w:ascii="Arial" w:hAnsi="Arial" w:cs="Arial"/>
                <w:sz w:val="24"/>
                <w:szCs w:val="24"/>
              </w:rPr>
              <w:t>PARADIGM-HF</w:t>
            </w:r>
          </w:p>
        </w:tc>
        <w:tc>
          <w:tcPr>
            <w:tcW w:w="3484" w:type="dxa"/>
            <w:tcBorders>
              <w:left w:val="single" w:sz="4" w:space="0" w:color="auto"/>
            </w:tcBorders>
            <w:hideMark/>
          </w:tcPr>
          <w:p w14:paraId="4123C0C1" w14:textId="77777777" w:rsidR="00A6598B" w:rsidRPr="00CB6330" w:rsidRDefault="00A6598B" w:rsidP="00C713A8">
            <w:pPr>
              <w:spacing w:after="0" w:line="240" w:lineRule="auto"/>
              <w:rPr>
                <w:rFonts w:ascii="Arial" w:hAnsi="Arial" w:cs="Arial"/>
                <w:sz w:val="24"/>
                <w:szCs w:val="24"/>
              </w:rPr>
            </w:pPr>
            <w:r w:rsidRPr="00CB6330">
              <w:rPr>
                <w:rFonts w:ascii="Arial" w:hAnsi="Arial" w:cs="Arial"/>
                <w:sz w:val="24"/>
                <w:szCs w:val="24"/>
              </w:rPr>
              <w:t xml:space="preserve">  Asia/Pacific and Other</w:t>
            </w:r>
          </w:p>
        </w:tc>
        <w:tc>
          <w:tcPr>
            <w:tcW w:w="1836" w:type="dxa"/>
            <w:hideMark/>
          </w:tcPr>
          <w:p w14:paraId="13A685A3" w14:textId="77777777" w:rsidR="00A6598B" w:rsidRPr="00CB6330" w:rsidRDefault="00A6598B" w:rsidP="00C713A8">
            <w:pPr>
              <w:spacing w:after="0" w:line="240" w:lineRule="auto"/>
              <w:jc w:val="center"/>
              <w:rPr>
                <w:rFonts w:ascii="Arial" w:hAnsi="Arial" w:cs="Arial"/>
                <w:sz w:val="24"/>
                <w:szCs w:val="24"/>
              </w:rPr>
            </w:pPr>
            <w:r w:rsidRPr="00CB6330">
              <w:rPr>
                <w:rFonts w:ascii="Arial" w:hAnsi="Arial" w:cs="Arial"/>
                <w:sz w:val="24"/>
                <w:szCs w:val="24"/>
              </w:rPr>
              <w:t>259 (97.7)</w:t>
            </w:r>
          </w:p>
        </w:tc>
        <w:tc>
          <w:tcPr>
            <w:tcW w:w="2128" w:type="dxa"/>
            <w:hideMark/>
          </w:tcPr>
          <w:p w14:paraId="76617BE1" w14:textId="77777777" w:rsidR="00A6598B" w:rsidRPr="00CB6330" w:rsidRDefault="00A6598B" w:rsidP="00C713A8">
            <w:pPr>
              <w:spacing w:after="0" w:line="240" w:lineRule="auto"/>
              <w:jc w:val="center"/>
              <w:rPr>
                <w:rFonts w:ascii="Arial" w:hAnsi="Arial" w:cs="Arial"/>
                <w:sz w:val="24"/>
                <w:szCs w:val="24"/>
              </w:rPr>
            </w:pPr>
            <w:r w:rsidRPr="00CB6330">
              <w:rPr>
                <w:rFonts w:ascii="Arial" w:hAnsi="Arial" w:cs="Arial"/>
                <w:sz w:val="24"/>
                <w:szCs w:val="24"/>
              </w:rPr>
              <w:t>215 (66.6)</w:t>
            </w:r>
          </w:p>
        </w:tc>
      </w:tr>
      <w:tr w:rsidR="00A6598B" w:rsidRPr="00CB6330" w14:paraId="74F3B646" w14:textId="77777777" w:rsidTr="00593758">
        <w:trPr>
          <w:jc w:val="center"/>
        </w:trPr>
        <w:tc>
          <w:tcPr>
            <w:tcW w:w="1948" w:type="dxa"/>
            <w:tcBorders>
              <w:top w:val="nil"/>
              <w:left w:val="single" w:sz="4" w:space="0" w:color="auto"/>
              <w:bottom w:val="nil"/>
              <w:right w:val="single" w:sz="4" w:space="0" w:color="auto"/>
            </w:tcBorders>
            <w:hideMark/>
          </w:tcPr>
          <w:p w14:paraId="16BDBF21" w14:textId="77777777" w:rsidR="00A6598B" w:rsidRPr="00CB6330" w:rsidRDefault="00A6598B" w:rsidP="00593758">
            <w:pPr>
              <w:spacing w:after="0" w:line="240" w:lineRule="auto"/>
              <w:rPr>
                <w:rFonts w:ascii="Arial" w:hAnsi="Arial" w:cs="Arial"/>
                <w:sz w:val="24"/>
                <w:szCs w:val="24"/>
              </w:rPr>
            </w:pPr>
          </w:p>
        </w:tc>
        <w:tc>
          <w:tcPr>
            <w:tcW w:w="3484" w:type="dxa"/>
            <w:tcBorders>
              <w:left w:val="single" w:sz="4" w:space="0" w:color="auto"/>
            </w:tcBorders>
            <w:hideMark/>
          </w:tcPr>
          <w:p w14:paraId="085A1761" w14:textId="77777777" w:rsidR="00A6598B" w:rsidRPr="00CB6330" w:rsidRDefault="00A6598B" w:rsidP="00C713A8">
            <w:pPr>
              <w:spacing w:after="0" w:line="240" w:lineRule="auto"/>
              <w:rPr>
                <w:rFonts w:ascii="Arial" w:hAnsi="Arial" w:cs="Arial"/>
                <w:sz w:val="24"/>
                <w:szCs w:val="24"/>
              </w:rPr>
            </w:pPr>
            <w:r w:rsidRPr="00CB6330">
              <w:rPr>
                <w:rFonts w:ascii="Arial" w:hAnsi="Arial" w:cs="Arial"/>
                <w:sz w:val="24"/>
                <w:szCs w:val="24"/>
              </w:rPr>
              <w:t xml:space="preserve">  Central/Eastern Europe</w:t>
            </w:r>
          </w:p>
        </w:tc>
        <w:tc>
          <w:tcPr>
            <w:tcW w:w="1836" w:type="dxa"/>
            <w:hideMark/>
          </w:tcPr>
          <w:p w14:paraId="033F952C" w14:textId="77777777" w:rsidR="00A6598B" w:rsidRPr="00CB6330" w:rsidRDefault="00A6598B" w:rsidP="00C713A8">
            <w:pPr>
              <w:spacing w:after="0" w:line="240" w:lineRule="auto"/>
              <w:jc w:val="center"/>
              <w:rPr>
                <w:rFonts w:ascii="Arial" w:hAnsi="Arial" w:cs="Arial"/>
                <w:sz w:val="24"/>
                <w:szCs w:val="24"/>
              </w:rPr>
            </w:pPr>
            <w:r w:rsidRPr="00CB6330">
              <w:rPr>
                <w:rFonts w:ascii="Arial" w:hAnsi="Arial" w:cs="Arial"/>
                <w:sz w:val="24"/>
                <w:szCs w:val="24"/>
              </w:rPr>
              <w:t>388 (97.5)</w:t>
            </w:r>
          </w:p>
        </w:tc>
        <w:tc>
          <w:tcPr>
            <w:tcW w:w="2128" w:type="dxa"/>
            <w:hideMark/>
          </w:tcPr>
          <w:p w14:paraId="394A5D8D" w14:textId="77777777" w:rsidR="00A6598B" w:rsidRPr="00CB6330" w:rsidRDefault="00A6598B" w:rsidP="00C713A8">
            <w:pPr>
              <w:spacing w:after="0" w:line="240" w:lineRule="auto"/>
              <w:jc w:val="center"/>
              <w:rPr>
                <w:rFonts w:ascii="Arial" w:hAnsi="Arial" w:cs="Arial"/>
                <w:sz w:val="24"/>
                <w:szCs w:val="24"/>
              </w:rPr>
            </w:pPr>
            <w:r w:rsidRPr="00CB6330">
              <w:rPr>
                <w:rFonts w:ascii="Arial" w:hAnsi="Arial" w:cs="Arial"/>
                <w:sz w:val="24"/>
                <w:szCs w:val="24"/>
              </w:rPr>
              <w:t>388 (71.9)</w:t>
            </w:r>
          </w:p>
        </w:tc>
      </w:tr>
      <w:tr w:rsidR="00A6598B" w:rsidRPr="00CB6330" w14:paraId="6692B784" w14:textId="77777777" w:rsidTr="00593758">
        <w:trPr>
          <w:jc w:val="center"/>
        </w:trPr>
        <w:tc>
          <w:tcPr>
            <w:tcW w:w="1948" w:type="dxa"/>
            <w:tcBorders>
              <w:top w:val="nil"/>
              <w:left w:val="single" w:sz="4" w:space="0" w:color="auto"/>
              <w:bottom w:val="nil"/>
              <w:right w:val="single" w:sz="4" w:space="0" w:color="auto"/>
            </w:tcBorders>
            <w:hideMark/>
          </w:tcPr>
          <w:p w14:paraId="44A49A49" w14:textId="77777777" w:rsidR="00A6598B" w:rsidRPr="00CB6330" w:rsidRDefault="00A6598B" w:rsidP="00593758">
            <w:pPr>
              <w:spacing w:after="0" w:line="240" w:lineRule="auto"/>
              <w:rPr>
                <w:rFonts w:ascii="Arial" w:hAnsi="Arial" w:cs="Arial"/>
                <w:sz w:val="24"/>
                <w:szCs w:val="24"/>
              </w:rPr>
            </w:pPr>
          </w:p>
        </w:tc>
        <w:tc>
          <w:tcPr>
            <w:tcW w:w="3484" w:type="dxa"/>
            <w:tcBorders>
              <w:left w:val="single" w:sz="4" w:space="0" w:color="auto"/>
            </w:tcBorders>
            <w:hideMark/>
          </w:tcPr>
          <w:p w14:paraId="79BFA9EC" w14:textId="77777777" w:rsidR="00A6598B" w:rsidRPr="00CB6330" w:rsidRDefault="00A6598B" w:rsidP="00C713A8">
            <w:pPr>
              <w:spacing w:after="0" w:line="240" w:lineRule="auto"/>
              <w:rPr>
                <w:rFonts w:ascii="Arial" w:hAnsi="Arial" w:cs="Arial"/>
                <w:sz w:val="24"/>
                <w:szCs w:val="24"/>
              </w:rPr>
            </w:pPr>
            <w:r w:rsidRPr="00CB6330">
              <w:rPr>
                <w:rFonts w:ascii="Arial" w:hAnsi="Arial" w:cs="Arial"/>
                <w:sz w:val="24"/>
                <w:szCs w:val="24"/>
              </w:rPr>
              <w:t xml:space="preserve">  Latin America (including Central America)</w:t>
            </w:r>
          </w:p>
        </w:tc>
        <w:tc>
          <w:tcPr>
            <w:tcW w:w="1836" w:type="dxa"/>
            <w:hideMark/>
          </w:tcPr>
          <w:p w14:paraId="48E6C6E8" w14:textId="77777777" w:rsidR="00A6598B" w:rsidRPr="00CB6330" w:rsidRDefault="00A6598B" w:rsidP="00C713A8">
            <w:pPr>
              <w:spacing w:after="0" w:line="240" w:lineRule="auto"/>
              <w:jc w:val="center"/>
              <w:rPr>
                <w:rFonts w:ascii="Arial" w:hAnsi="Arial" w:cs="Arial"/>
                <w:sz w:val="24"/>
                <w:szCs w:val="24"/>
              </w:rPr>
            </w:pPr>
            <w:r w:rsidRPr="00CB6330">
              <w:rPr>
                <w:rFonts w:ascii="Arial" w:hAnsi="Arial" w:cs="Arial"/>
                <w:sz w:val="24"/>
                <w:szCs w:val="24"/>
              </w:rPr>
              <w:t>205 (96.7)</w:t>
            </w:r>
          </w:p>
        </w:tc>
        <w:tc>
          <w:tcPr>
            <w:tcW w:w="2128" w:type="dxa"/>
            <w:hideMark/>
          </w:tcPr>
          <w:p w14:paraId="58699C01" w14:textId="77777777" w:rsidR="00A6598B" w:rsidRPr="00CB6330" w:rsidRDefault="00A6598B" w:rsidP="00C713A8">
            <w:pPr>
              <w:spacing w:after="0" w:line="240" w:lineRule="auto"/>
              <w:jc w:val="center"/>
              <w:rPr>
                <w:rFonts w:ascii="Arial" w:hAnsi="Arial" w:cs="Arial"/>
                <w:sz w:val="24"/>
                <w:szCs w:val="24"/>
              </w:rPr>
            </w:pPr>
            <w:r w:rsidRPr="00CB6330">
              <w:rPr>
                <w:rFonts w:ascii="Arial" w:hAnsi="Arial" w:cs="Arial"/>
                <w:sz w:val="24"/>
                <w:szCs w:val="24"/>
              </w:rPr>
              <w:t>118 (51.5)</w:t>
            </w:r>
          </w:p>
        </w:tc>
      </w:tr>
      <w:tr w:rsidR="00A6598B" w:rsidRPr="00CB6330" w14:paraId="7D450804" w14:textId="77777777" w:rsidTr="00593758">
        <w:trPr>
          <w:jc w:val="center"/>
        </w:trPr>
        <w:tc>
          <w:tcPr>
            <w:tcW w:w="1948" w:type="dxa"/>
            <w:tcBorders>
              <w:top w:val="nil"/>
              <w:left w:val="single" w:sz="4" w:space="0" w:color="auto"/>
              <w:bottom w:val="nil"/>
              <w:right w:val="single" w:sz="4" w:space="0" w:color="auto"/>
            </w:tcBorders>
            <w:hideMark/>
          </w:tcPr>
          <w:p w14:paraId="25972509" w14:textId="77777777" w:rsidR="00A6598B" w:rsidRPr="00CB6330" w:rsidRDefault="00A6598B" w:rsidP="00593758">
            <w:pPr>
              <w:spacing w:after="0" w:line="240" w:lineRule="auto"/>
              <w:rPr>
                <w:rFonts w:ascii="Arial" w:hAnsi="Arial" w:cs="Arial"/>
                <w:sz w:val="24"/>
                <w:szCs w:val="24"/>
              </w:rPr>
            </w:pPr>
          </w:p>
        </w:tc>
        <w:tc>
          <w:tcPr>
            <w:tcW w:w="3484" w:type="dxa"/>
            <w:tcBorders>
              <w:left w:val="single" w:sz="4" w:space="0" w:color="auto"/>
            </w:tcBorders>
            <w:hideMark/>
          </w:tcPr>
          <w:p w14:paraId="32749B31" w14:textId="77777777" w:rsidR="00A6598B" w:rsidRPr="00CB6330" w:rsidRDefault="00A6598B" w:rsidP="00C713A8">
            <w:pPr>
              <w:spacing w:after="0" w:line="240" w:lineRule="auto"/>
              <w:rPr>
                <w:rFonts w:ascii="Arial" w:hAnsi="Arial" w:cs="Arial"/>
                <w:sz w:val="24"/>
                <w:szCs w:val="24"/>
              </w:rPr>
            </w:pPr>
            <w:r w:rsidRPr="00CB6330">
              <w:rPr>
                <w:rFonts w:ascii="Arial" w:hAnsi="Arial" w:cs="Arial"/>
                <w:sz w:val="24"/>
                <w:szCs w:val="24"/>
              </w:rPr>
              <w:t xml:space="preserve">  North America</w:t>
            </w:r>
          </w:p>
        </w:tc>
        <w:tc>
          <w:tcPr>
            <w:tcW w:w="1836" w:type="dxa"/>
            <w:hideMark/>
          </w:tcPr>
          <w:p w14:paraId="3E72873C" w14:textId="77777777" w:rsidR="00A6598B" w:rsidRPr="00CB6330" w:rsidRDefault="00A6598B" w:rsidP="00C713A8">
            <w:pPr>
              <w:spacing w:after="0" w:line="240" w:lineRule="auto"/>
              <w:jc w:val="center"/>
              <w:rPr>
                <w:rFonts w:ascii="Arial" w:hAnsi="Arial" w:cs="Arial"/>
                <w:sz w:val="24"/>
                <w:szCs w:val="24"/>
              </w:rPr>
            </w:pPr>
            <w:r w:rsidRPr="00CB6330">
              <w:rPr>
                <w:rFonts w:ascii="Arial" w:hAnsi="Arial" w:cs="Arial"/>
                <w:sz w:val="24"/>
                <w:szCs w:val="24"/>
              </w:rPr>
              <w:t>72 (93.5)</w:t>
            </w:r>
          </w:p>
        </w:tc>
        <w:tc>
          <w:tcPr>
            <w:tcW w:w="2128" w:type="dxa"/>
            <w:hideMark/>
          </w:tcPr>
          <w:p w14:paraId="4ABAD9DE" w14:textId="77777777" w:rsidR="00A6598B" w:rsidRPr="00CB6330" w:rsidRDefault="00A6598B" w:rsidP="00C713A8">
            <w:pPr>
              <w:spacing w:after="0" w:line="240" w:lineRule="auto"/>
              <w:jc w:val="center"/>
              <w:rPr>
                <w:rFonts w:ascii="Arial" w:hAnsi="Arial" w:cs="Arial"/>
                <w:sz w:val="24"/>
                <w:szCs w:val="24"/>
              </w:rPr>
            </w:pPr>
            <w:r w:rsidRPr="00CB6330">
              <w:rPr>
                <w:rFonts w:ascii="Arial" w:hAnsi="Arial" w:cs="Arial"/>
                <w:sz w:val="24"/>
                <w:szCs w:val="24"/>
              </w:rPr>
              <w:t>132 (76.3)</w:t>
            </w:r>
          </w:p>
        </w:tc>
      </w:tr>
      <w:tr w:rsidR="00A6598B" w:rsidRPr="00CB6330" w14:paraId="326AC818" w14:textId="77777777" w:rsidTr="00593758">
        <w:trPr>
          <w:jc w:val="center"/>
        </w:trPr>
        <w:tc>
          <w:tcPr>
            <w:tcW w:w="1948" w:type="dxa"/>
            <w:tcBorders>
              <w:top w:val="nil"/>
              <w:left w:val="single" w:sz="4" w:space="0" w:color="auto"/>
              <w:bottom w:val="nil"/>
              <w:right w:val="single" w:sz="4" w:space="0" w:color="auto"/>
            </w:tcBorders>
            <w:hideMark/>
          </w:tcPr>
          <w:p w14:paraId="5C5170A5" w14:textId="77777777" w:rsidR="00A6598B" w:rsidRPr="00CB6330" w:rsidRDefault="00A6598B" w:rsidP="00593758">
            <w:pPr>
              <w:spacing w:after="0" w:line="240" w:lineRule="auto"/>
              <w:rPr>
                <w:rFonts w:ascii="Arial" w:hAnsi="Arial" w:cs="Arial"/>
                <w:sz w:val="24"/>
                <w:szCs w:val="24"/>
              </w:rPr>
            </w:pPr>
          </w:p>
        </w:tc>
        <w:tc>
          <w:tcPr>
            <w:tcW w:w="3484" w:type="dxa"/>
            <w:tcBorders>
              <w:left w:val="single" w:sz="4" w:space="0" w:color="auto"/>
            </w:tcBorders>
            <w:hideMark/>
          </w:tcPr>
          <w:p w14:paraId="3B5B5910" w14:textId="77777777" w:rsidR="00A6598B" w:rsidRPr="00CB6330" w:rsidRDefault="00A6598B" w:rsidP="00C713A8">
            <w:pPr>
              <w:spacing w:after="0" w:line="240" w:lineRule="auto"/>
              <w:rPr>
                <w:rFonts w:ascii="Arial" w:hAnsi="Arial" w:cs="Arial"/>
                <w:sz w:val="24"/>
                <w:szCs w:val="24"/>
              </w:rPr>
            </w:pPr>
            <w:r w:rsidRPr="00CB6330">
              <w:rPr>
                <w:rFonts w:ascii="Arial" w:hAnsi="Arial" w:cs="Arial"/>
                <w:sz w:val="24"/>
                <w:szCs w:val="24"/>
              </w:rPr>
              <w:t xml:space="preserve">  Western Europe</w:t>
            </w:r>
          </w:p>
        </w:tc>
        <w:tc>
          <w:tcPr>
            <w:tcW w:w="1836" w:type="dxa"/>
            <w:hideMark/>
          </w:tcPr>
          <w:p w14:paraId="3A747C9A" w14:textId="77777777" w:rsidR="00A6598B" w:rsidRPr="00CB6330" w:rsidRDefault="00A6598B" w:rsidP="00C713A8">
            <w:pPr>
              <w:spacing w:after="0" w:line="240" w:lineRule="auto"/>
              <w:jc w:val="center"/>
              <w:rPr>
                <w:rFonts w:ascii="Arial" w:hAnsi="Arial" w:cs="Arial"/>
                <w:sz w:val="24"/>
                <w:szCs w:val="24"/>
              </w:rPr>
            </w:pPr>
            <w:r w:rsidRPr="00CB6330">
              <w:rPr>
                <w:rFonts w:ascii="Arial" w:hAnsi="Arial" w:cs="Arial"/>
                <w:sz w:val="24"/>
                <w:szCs w:val="24"/>
              </w:rPr>
              <w:t>169 (94.4)</w:t>
            </w:r>
          </w:p>
        </w:tc>
        <w:tc>
          <w:tcPr>
            <w:tcW w:w="2128" w:type="dxa"/>
            <w:hideMark/>
          </w:tcPr>
          <w:p w14:paraId="21DCE5DB" w14:textId="77777777" w:rsidR="00A6598B" w:rsidRPr="00CB6330" w:rsidRDefault="00A6598B" w:rsidP="00C713A8">
            <w:pPr>
              <w:spacing w:after="0" w:line="240" w:lineRule="auto"/>
              <w:jc w:val="center"/>
              <w:rPr>
                <w:rFonts w:ascii="Arial" w:hAnsi="Arial" w:cs="Arial"/>
                <w:sz w:val="24"/>
                <w:szCs w:val="24"/>
              </w:rPr>
            </w:pPr>
            <w:r w:rsidRPr="00CB6330">
              <w:rPr>
                <w:rFonts w:ascii="Arial" w:hAnsi="Arial" w:cs="Arial"/>
                <w:sz w:val="24"/>
                <w:szCs w:val="24"/>
              </w:rPr>
              <w:t>237 (70.1)</w:t>
            </w:r>
          </w:p>
        </w:tc>
      </w:tr>
      <w:tr w:rsidR="00A6598B" w:rsidRPr="00CB6330" w14:paraId="13382ACC" w14:textId="77777777" w:rsidTr="00593758">
        <w:trPr>
          <w:jc w:val="center"/>
        </w:trPr>
        <w:tc>
          <w:tcPr>
            <w:tcW w:w="1948" w:type="dxa"/>
            <w:tcBorders>
              <w:top w:val="nil"/>
              <w:left w:val="single" w:sz="4" w:space="0" w:color="auto"/>
              <w:bottom w:val="single" w:sz="4" w:space="0" w:color="auto"/>
              <w:right w:val="single" w:sz="4" w:space="0" w:color="auto"/>
            </w:tcBorders>
            <w:hideMark/>
          </w:tcPr>
          <w:p w14:paraId="458B09C6" w14:textId="77777777" w:rsidR="00A6598B" w:rsidRPr="00CB6330" w:rsidRDefault="00A6598B" w:rsidP="00593758">
            <w:pPr>
              <w:spacing w:after="0" w:line="240" w:lineRule="auto"/>
              <w:rPr>
                <w:rFonts w:ascii="Arial" w:hAnsi="Arial" w:cs="Arial"/>
                <w:sz w:val="24"/>
                <w:szCs w:val="24"/>
              </w:rPr>
            </w:pPr>
          </w:p>
        </w:tc>
        <w:tc>
          <w:tcPr>
            <w:tcW w:w="3484" w:type="dxa"/>
            <w:tcBorders>
              <w:left w:val="single" w:sz="4" w:space="0" w:color="auto"/>
            </w:tcBorders>
            <w:hideMark/>
          </w:tcPr>
          <w:p w14:paraId="0202CE98" w14:textId="77777777" w:rsidR="00A6598B" w:rsidRPr="00CB6330" w:rsidRDefault="00A6598B" w:rsidP="00C713A8">
            <w:pPr>
              <w:spacing w:after="0" w:line="240" w:lineRule="auto"/>
              <w:rPr>
                <w:rFonts w:ascii="Arial" w:hAnsi="Arial" w:cs="Arial"/>
                <w:b/>
                <w:bCs/>
                <w:sz w:val="24"/>
                <w:szCs w:val="24"/>
              </w:rPr>
            </w:pPr>
            <w:r w:rsidRPr="00CB6330">
              <w:rPr>
                <w:rFonts w:ascii="Arial" w:hAnsi="Arial" w:cs="Arial"/>
                <w:b/>
                <w:bCs/>
                <w:sz w:val="24"/>
                <w:szCs w:val="24"/>
              </w:rPr>
              <w:t>-Overall</w:t>
            </w:r>
          </w:p>
        </w:tc>
        <w:tc>
          <w:tcPr>
            <w:tcW w:w="1836" w:type="dxa"/>
            <w:hideMark/>
          </w:tcPr>
          <w:p w14:paraId="40BC52A5" w14:textId="77777777" w:rsidR="00A6598B" w:rsidRPr="00CB6330" w:rsidRDefault="00A6598B" w:rsidP="00C713A8">
            <w:pPr>
              <w:spacing w:after="0" w:line="240" w:lineRule="auto"/>
              <w:jc w:val="center"/>
              <w:rPr>
                <w:rFonts w:ascii="Arial" w:hAnsi="Arial" w:cs="Arial"/>
                <w:b/>
                <w:bCs/>
                <w:sz w:val="24"/>
                <w:szCs w:val="24"/>
              </w:rPr>
            </w:pPr>
            <w:r w:rsidRPr="00CB6330">
              <w:rPr>
                <w:rFonts w:ascii="Arial" w:hAnsi="Arial" w:cs="Arial"/>
                <w:b/>
                <w:bCs/>
                <w:sz w:val="24"/>
                <w:szCs w:val="24"/>
              </w:rPr>
              <w:t>1093 (96.6)</w:t>
            </w:r>
          </w:p>
        </w:tc>
        <w:tc>
          <w:tcPr>
            <w:tcW w:w="2128" w:type="dxa"/>
            <w:hideMark/>
          </w:tcPr>
          <w:p w14:paraId="13BB4AFB" w14:textId="77777777" w:rsidR="00A6598B" w:rsidRPr="00CB6330" w:rsidRDefault="00A6598B" w:rsidP="00C713A8">
            <w:pPr>
              <w:spacing w:after="0" w:line="240" w:lineRule="auto"/>
              <w:jc w:val="center"/>
              <w:rPr>
                <w:rFonts w:ascii="Arial" w:hAnsi="Arial" w:cs="Arial"/>
                <w:b/>
                <w:bCs/>
                <w:sz w:val="24"/>
                <w:szCs w:val="24"/>
              </w:rPr>
            </w:pPr>
            <w:r w:rsidRPr="00CB6330">
              <w:rPr>
                <w:rFonts w:ascii="Arial" w:hAnsi="Arial" w:cs="Arial"/>
                <w:b/>
                <w:bCs/>
                <w:sz w:val="24"/>
                <w:szCs w:val="24"/>
              </w:rPr>
              <w:t>1090 (68.0)</w:t>
            </w:r>
          </w:p>
        </w:tc>
      </w:tr>
      <w:tr w:rsidR="00A6598B" w:rsidRPr="00CB6330" w14:paraId="13838670" w14:textId="77777777" w:rsidTr="00593758">
        <w:trPr>
          <w:jc w:val="center"/>
        </w:trPr>
        <w:tc>
          <w:tcPr>
            <w:tcW w:w="1948" w:type="dxa"/>
            <w:tcBorders>
              <w:top w:val="single" w:sz="4" w:space="0" w:color="auto"/>
              <w:left w:val="single" w:sz="4" w:space="0" w:color="auto"/>
              <w:bottom w:val="nil"/>
              <w:right w:val="single" w:sz="4" w:space="0" w:color="auto"/>
            </w:tcBorders>
            <w:hideMark/>
          </w:tcPr>
          <w:p w14:paraId="6CCE7CA5" w14:textId="77777777" w:rsidR="00A6598B" w:rsidRPr="00CB6330" w:rsidRDefault="00A6598B" w:rsidP="00C713A8">
            <w:pPr>
              <w:spacing w:after="0" w:line="240" w:lineRule="auto"/>
              <w:rPr>
                <w:rFonts w:ascii="Arial" w:hAnsi="Arial" w:cs="Arial"/>
                <w:sz w:val="24"/>
                <w:szCs w:val="24"/>
              </w:rPr>
            </w:pPr>
            <w:r w:rsidRPr="00CB6330">
              <w:rPr>
                <w:rFonts w:ascii="Arial" w:hAnsi="Arial" w:cs="Arial"/>
                <w:sz w:val="24"/>
                <w:szCs w:val="24"/>
              </w:rPr>
              <w:t>ATMOSPHERE</w:t>
            </w:r>
          </w:p>
        </w:tc>
        <w:tc>
          <w:tcPr>
            <w:tcW w:w="3484" w:type="dxa"/>
            <w:tcBorders>
              <w:left w:val="single" w:sz="4" w:space="0" w:color="auto"/>
            </w:tcBorders>
            <w:hideMark/>
          </w:tcPr>
          <w:p w14:paraId="4890AA0C" w14:textId="77777777" w:rsidR="00A6598B" w:rsidRPr="00CB6330" w:rsidRDefault="00A6598B" w:rsidP="00C713A8">
            <w:pPr>
              <w:spacing w:after="0" w:line="240" w:lineRule="auto"/>
              <w:rPr>
                <w:rFonts w:ascii="Arial" w:hAnsi="Arial" w:cs="Arial"/>
                <w:sz w:val="24"/>
                <w:szCs w:val="24"/>
              </w:rPr>
            </w:pPr>
            <w:r w:rsidRPr="00CB6330">
              <w:rPr>
                <w:rFonts w:ascii="Arial" w:hAnsi="Arial" w:cs="Arial"/>
                <w:sz w:val="24"/>
                <w:szCs w:val="24"/>
              </w:rPr>
              <w:t xml:space="preserve">  Asia/Pacific and Other</w:t>
            </w:r>
          </w:p>
        </w:tc>
        <w:tc>
          <w:tcPr>
            <w:tcW w:w="1836" w:type="dxa"/>
            <w:hideMark/>
          </w:tcPr>
          <w:p w14:paraId="70D85B9C" w14:textId="77777777" w:rsidR="00A6598B" w:rsidRPr="00CB6330" w:rsidRDefault="00A6598B" w:rsidP="00C713A8">
            <w:pPr>
              <w:spacing w:after="0" w:line="240" w:lineRule="auto"/>
              <w:jc w:val="center"/>
              <w:rPr>
                <w:rFonts w:ascii="Arial" w:hAnsi="Arial" w:cs="Arial"/>
                <w:sz w:val="24"/>
                <w:szCs w:val="24"/>
              </w:rPr>
            </w:pPr>
            <w:r w:rsidRPr="00CB6330">
              <w:rPr>
                <w:rFonts w:ascii="Arial" w:hAnsi="Arial" w:cs="Arial"/>
                <w:sz w:val="24"/>
                <w:szCs w:val="24"/>
              </w:rPr>
              <w:t>333 (99.1)</w:t>
            </w:r>
          </w:p>
        </w:tc>
        <w:tc>
          <w:tcPr>
            <w:tcW w:w="2128" w:type="dxa"/>
            <w:hideMark/>
          </w:tcPr>
          <w:p w14:paraId="373F53ED" w14:textId="77777777" w:rsidR="00A6598B" w:rsidRPr="00CB6330" w:rsidRDefault="00A6598B" w:rsidP="00C713A8">
            <w:pPr>
              <w:spacing w:after="0" w:line="240" w:lineRule="auto"/>
              <w:jc w:val="center"/>
              <w:rPr>
                <w:rFonts w:ascii="Arial" w:hAnsi="Arial" w:cs="Arial"/>
                <w:sz w:val="24"/>
                <w:szCs w:val="24"/>
              </w:rPr>
            </w:pPr>
            <w:r w:rsidRPr="00CB6330">
              <w:rPr>
                <w:rFonts w:ascii="Arial" w:hAnsi="Arial" w:cs="Arial"/>
                <w:sz w:val="24"/>
                <w:szCs w:val="24"/>
              </w:rPr>
              <w:t>311 (64.9)</w:t>
            </w:r>
          </w:p>
        </w:tc>
      </w:tr>
      <w:tr w:rsidR="00A6598B" w:rsidRPr="00CB6330" w14:paraId="76DB8151" w14:textId="77777777" w:rsidTr="00593758">
        <w:trPr>
          <w:jc w:val="center"/>
        </w:trPr>
        <w:tc>
          <w:tcPr>
            <w:tcW w:w="1948" w:type="dxa"/>
            <w:tcBorders>
              <w:top w:val="nil"/>
              <w:left w:val="single" w:sz="4" w:space="0" w:color="auto"/>
              <w:bottom w:val="nil"/>
              <w:right w:val="single" w:sz="4" w:space="0" w:color="auto"/>
            </w:tcBorders>
            <w:hideMark/>
          </w:tcPr>
          <w:p w14:paraId="37C93A46" w14:textId="77777777" w:rsidR="00A6598B" w:rsidRPr="00CB6330" w:rsidRDefault="00A6598B" w:rsidP="00593758">
            <w:pPr>
              <w:spacing w:after="0" w:line="240" w:lineRule="auto"/>
              <w:rPr>
                <w:rFonts w:ascii="Arial" w:hAnsi="Arial" w:cs="Arial"/>
                <w:sz w:val="24"/>
                <w:szCs w:val="24"/>
              </w:rPr>
            </w:pPr>
          </w:p>
        </w:tc>
        <w:tc>
          <w:tcPr>
            <w:tcW w:w="3484" w:type="dxa"/>
            <w:tcBorders>
              <w:left w:val="single" w:sz="4" w:space="0" w:color="auto"/>
            </w:tcBorders>
            <w:hideMark/>
          </w:tcPr>
          <w:p w14:paraId="3DCD6320" w14:textId="77777777" w:rsidR="00A6598B" w:rsidRPr="00CB6330" w:rsidRDefault="00A6598B" w:rsidP="00C713A8">
            <w:pPr>
              <w:spacing w:after="0" w:line="240" w:lineRule="auto"/>
              <w:rPr>
                <w:rFonts w:ascii="Arial" w:hAnsi="Arial" w:cs="Arial"/>
                <w:sz w:val="24"/>
                <w:szCs w:val="24"/>
              </w:rPr>
            </w:pPr>
            <w:r w:rsidRPr="00CB6330">
              <w:rPr>
                <w:rFonts w:ascii="Arial" w:hAnsi="Arial" w:cs="Arial"/>
                <w:sz w:val="24"/>
                <w:szCs w:val="24"/>
              </w:rPr>
              <w:t xml:space="preserve">  Central/Eastern Europe</w:t>
            </w:r>
          </w:p>
        </w:tc>
        <w:tc>
          <w:tcPr>
            <w:tcW w:w="1836" w:type="dxa"/>
            <w:hideMark/>
          </w:tcPr>
          <w:p w14:paraId="0B609859" w14:textId="77777777" w:rsidR="00A6598B" w:rsidRPr="00CB6330" w:rsidRDefault="00A6598B" w:rsidP="00C713A8">
            <w:pPr>
              <w:spacing w:after="0" w:line="240" w:lineRule="auto"/>
              <w:jc w:val="center"/>
              <w:rPr>
                <w:rFonts w:ascii="Arial" w:hAnsi="Arial" w:cs="Arial"/>
                <w:sz w:val="24"/>
                <w:szCs w:val="24"/>
              </w:rPr>
            </w:pPr>
            <w:r w:rsidRPr="00CB6330">
              <w:rPr>
                <w:rFonts w:ascii="Arial" w:hAnsi="Arial" w:cs="Arial"/>
                <w:sz w:val="24"/>
                <w:szCs w:val="24"/>
              </w:rPr>
              <w:t>383 (97.2)</w:t>
            </w:r>
          </w:p>
        </w:tc>
        <w:tc>
          <w:tcPr>
            <w:tcW w:w="2128" w:type="dxa"/>
            <w:hideMark/>
          </w:tcPr>
          <w:p w14:paraId="13C13A05" w14:textId="77777777" w:rsidR="00A6598B" w:rsidRPr="00CB6330" w:rsidRDefault="00A6598B" w:rsidP="00C713A8">
            <w:pPr>
              <w:spacing w:after="0" w:line="240" w:lineRule="auto"/>
              <w:jc w:val="center"/>
              <w:rPr>
                <w:rFonts w:ascii="Arial" w:hAnsi="Arial" w:cs="Arial"/>
                <w:sz w:val="24"/>
                <w:szCs w:val="24"/>
              </w:rPr>
            </w:pPr>
            <w:r w:rsidRPr="00CB6330">
              <w:rPr>
                <w:rFonts w:ascii="Arial" w:hAnsi="Arial" w:cs="Arial"/>
                <w:sz w:val="24"/>
                <w:szCs w:val="24"/>
              </w:rPr>
              <w:t>273 (57.7)</w:t>
            </w:r>
          </w:p>
        </w:tc>
      </w:tr>
      <w:tr w:rsidR="00A6598B" w:rsidRPr="00CB6330" w14:paraId="4693E599" w14:textId="77777777" w:rsidTr="00593758">
        <w:trPr>
          <w:jc w:val="center"/>
        </w:trPr>
        <w:tc>
          <w:tcPr>
            <w:tcW w:w="1948" w:type="dxa"/>
            <w:tcBorders>
              <w:top w:val="nil"/>
              <w:left w:val="single" w:sz="4" w:space="0" w:color="auto"/>
              <w:bottom w:val="nil"/>
              <w:right w:val="single" w:sz="4" w:space="0" w:color="auto"/>
            </w:tcBorders>
            <w:hideMark/>
          </w:tcPr>
          <w:p w14:paraId="5DFD06C5" w14:textId="77777777" w:rsidR="00A6598B" w:rsidRPr="00CB6330" w:rsidRDefault="00A6598B" w:rsidP="00593758">
            <w:pPr>
              <w:spacing w:after="0" w:line="240" w:lineRule="auto"/>
              <w:rPr>
                <w:rFonts w:ascii="Arial" w:hAnsi="Arial" w:cs="Arial"/>
                <w:sz w:val="24"/>
                <w:szCs w:val="24"/>
              </w:rPr>
            </w:pPr>
          </w:p>
        </w:tc>
        <w:tc>
          <w:tcPr>
            <w:tcW w:w="3484" w:type="dxa"/>
            <w:tcBorders>
              <w:left w:val="single" w:sz="4" w:space="0" w:color="auto"/>
            </w:tcBorders>
            <w:hideMark/>
          </w:tcPr>
          <w:p w14:paraId="4EF9A7A1" w14:textId="77777777" w:rsidR="00A6598B" w:rsidRPr="00CB6330" w:rsidRDefault="00A6598B" w:rsidP="00C713A8">
            <w:pPr>
              <w:spacing w:after="0" w:line="240" w:lineRule="auto"/>
              <w:rPr>
                <w:rFonts w:ascii="Arial" w:hAnsi="Arial" w:cs="Arial"/>
                <w:sz w:val="24"/>
                <w:szCs w:val="24"/>
              </w:rPr>
            </w:pPr>
            <w:r w:rsidRPr="00CB6330">
              <w:rPr>
                <w:rFonts w:ascii="Arial" w:hAnsi="Arial" w:cs="Arial"/>
                <w:sz w:val="24"/>
                <w:szCs w:val="24"/>
              </w:rPr>
              <w:t xml:space="preserve">  Latin America (including Central America)</w:t>
            </w:r>
          </w:p>
        </w:tc>
        <w:tc>
          <w:tcPr>
            <w:tcW w:w="1836" w:type="dxa"/>
            <w:hideMark/>
          </w:tcPr>
          <w:p w14:paraId="5AA0B330" w14:textId="77777777" w:rsidR="00A6598B" w:rsidRPr="00CB6330" w:rsidRDefault="00A6598B" w:rsidP="00C713A8">
            <w:pPr>
              <w:spacing w:after="0" w:line="240" w:lineRule="auto"/>
              <w:jc w:val="center"/>
              <w:rPr>
                <w:rFonts w:ascii="Arial" w:hAnsi="Arial" w:cs="Arial"/>
                <w:sz w:val="24"/>
                <w:szCs w:val="24"/>
              </w:rPr>
            </w:pPr>
            <w:r w:rsidRPr="00CB6330">
              <w:rPr>
                <w:rFonts w:ascii="Arial" w:hAnsi="Arial" w:cs="Arial"/>
                <w:sz w:val="24"/>
                <w:szCs w:val="24"/>
              </w:rPr>
              <w:t>246 (96.5)</w:t>
            </w:r>
          </w:p>
        </w:tc>
        <w:tc>
          <w:tcPr>
            <w:tcW w:w="2128" w:type="dxa"/>
            <w:hideMark/>
          </w:tcPr>
          <w:p w14:paraId="62072143" w14:textId="77777777" w:rsidR="00A6598B" w:rsidRPr="00CB6330" w:rsidRDefault="00A6598B" w:rsidP="00C713A8">
            <w:pPr>
              <w:spacing w:after="0" w:line="240" w:lineRule="auto"/>
              <w:jc w:val="center"/>
              <w:rPr>
                <w:rFonts w:ascii="Arial" w:hAnsi="Arial" w:cs="Arial"/>
                <w:sz w:val="24"/>
                <w:szCs w:val="24"/>
              </w:rPr>
            </w:pPr>
            <w:r w:rsidRPr="00CB6330">
              <w:rPr>
                <w:rFonts w:ascii="Arial" w:hAnsi="Arial" w:cs="Arial"/>
                <w:sz w:val="24"/>
                <w:szCs w:val="24"/>
              </w:rPr>
              <w:t>158 (62.2)</w:t>
            </w:r>
          </w:p>
        </w:tc>
      </w:tr>
      <w:tr w:rsidR="00A6598B" w:rsidRPr="00CB6330" w14:paraId="3876A012" w14:textId="77777777" w:rsidTr="00593758">
        <w:trPr>
          <w:jc w:val="center"/>
        </w:trPr>
        <w:tc>
          <w:tcPr>
            <w:tcW w:w="1948" w:type="dxa"/>
            <w:tcBorders>
              <w:top w:val="nil"/>
              <w:left w:val="single" w:sz="4" w:space="0" w:color="auto"/>
              <w:bottom w:val="nil"/>
              <w:right w:val="single" w:sz="4" w:space="0" w:color="auto"/>
            </w:tcBorders>
            <w:hideMark/>
          </w:tcPr>
          <w:p w14:paraId="32DC0BC1" w14:textId="77777777" w:rsidR="00A6598B" w:rsidRPr="00CB6330" w:rsidRDefault="00A6598B" w:rsidP="00593758">
            <w:pPr>
              <w:spacing w:after="0" w:line="240" w:lineRule="auto"/>
              <w:rPr>
                <w:rFonts w:ascii="Arial" w:hAnsi="Arial" w:cs="Arial"/>
                <w:sz w:val="24"/>
                <w:szCs w:val="24"/>
              </w:rPr>
            </w:pPr>
          </w:p>
        </w:tc>
        <w:tc>
          <w:tcPr>
            <w:tcW w:w="3484" w:type="dxa"/>
            <w:tcBorders>
              <w:left w:val="single" w:sz="4" w:space="0" w:color="auto"/>
            </w:tcBorders>
            <w:hideMark/>
          </w:tcPr>
          <w:p w14:paraId="3EBBB78A" w14:textId="77777777" w:rsidR="00A6598B" w:rsidRPr="00CB6330" w:rsidRDefault="00A6598B" w:rsidP="00C713A8">
            <w:pPr>
              <w:spacing w:after="0" w:line="240" w:lineRule="auto"/>
              <w:rPr>
                <w:rFonts w:ascii="Arial" w:hAnsi="Arial" w:cs="Arial"/>
                <w:sz w:val="24"/>
                <w:szCs w:val="24"/>
              </w:rPr>
            </w:pPr>
            <w:r w:rsidRPr="00CB6330">
              <w:rPr>
                <w:rFonts w:ascii="Arial" w:hAnsi="Arial" w:cs="Arial"/>
                <w:sz w:val="24"/>
                <w:szCs w:val="24"/>
              </w:rPr>
              <w:t xml:space="preserve">  North America</w:t>
            </w:r>
          </w:p>
        </w:tc>
        <w:tc>
          <w:tcPr>
            <w:tcW w:w="1836" w:type="dxa"/>
            <w:hideMark/>
          </w:tcPr>
          <w:p w14:paraId="427D0D76" w14:textId="77777777" w:rsidR="00A6598B" w:rsidRPr="00CB6330" w:rsidRDefault="00A6598B" w:rsidP="00C713A8">
            <w:pPr>
              <w:spacing w:after="0" w:line="240" w:lineRule="auto"/>
              <w:jc w:val="center"/>
              <w:rPr>
                <w:rFonts w:ascii="Arial" w:hAnsi="Arial" w:cs="Arial"/>
                <w:sz w:val="24"/>
                <w:szCs w:val="24"/>
              </w:rPr>
            </w:pPr>
            <w:r w:rsidRPr="00CB6330">
              <w:rPr>
                <w:rFonts w:ascii="Arial" w:hAnsi="Arial" w:cs="Arial"/>
                <w:sz w:val="24"/>
                <w:szCs w:val="24"/>
              </w:rPr>
              <w:t>32 (97.0)</w:t>
            </w:r>
          </w:p>
        </w:tc>
        <w:tc>
          <w:tcPr>
            <w:tcW w:w="2128" w:type="dxa"/>
            <w:hideMark/>
          </w:tcPr>
          <w:p w14:paraId="527A4A06" w14:textId="77777777" w:rsidR="00A6598B" w:rsidRPr="00CB6330" w:rsidRDefault="00A6598B" w:rsidP="00C713A8">
            <w:pPr>
              <w:spacing w:after="0" w:line="240" w:lineRule="auto"/>
              <w:jc w:val="center"/>
              <w:rPr>
                <w:rFonts w:ascii="Arial" w:hAnsi="Arial" w:cs="Arial"/>
                <w:sz w:val="24"/>
                <w:szCs w:val="24"/>
              </w:rPr>
            </w:pPr>
            <w:r w:rsidRPr="00CB6330">
              <w:rPr>
                <w:rFonts w:ascii="Arial" w:hAnsi="Arial" w:cs="Arial"/>
                <w:sz w:val="24"/>
                <w:szCs w:val="24"/>
              </w:rPr>
              <w:t>42 (71.2)</w:t>
            </w:r>
          </w:p>
        </w:tc>
      </w:tr>
      <w:tr w:rsidR="00A6598B" w:rsidRPr="00CB6330" w14:paraId="4C2ED411" w14:textId="77777777" w:rsidTr="00593758">
        <w:trPr>
          <w:jc w:val="center"/>
        </w:trPr>
        <w:tc>
          <w:tcPr>
            <w:tcW w:w="1948" w:type="dxa"/>
            <w:tcBorders>
              <w:top w:val="nil"/>
              <w:left w:val="single" w:sz="4" w:space="0" w:color="auto"/>
              <w:bottom w:val="nil"/>
              <w:right w:val="single" w:sz="4" w:space="0" w:color="auto"/>
            </w:tcBorders>
            <w:hideMark/>
          </w:tcPr>
          <w:p w14:paraId="39E7AEDA" w14:textId="77777777" w:rsidR="00A6598B" w:rsidRPr="00CB6330" w:rsidRDefault="00A6598B" w:rsidP="00593758">
            <w:pPr>
              <w:spacing w:after="0" w:line="240" w:lineRule="auto"/>
              <w:rPr>
                <w:rFonts w:ascii="Arial" w:hAnsi="Arial" w:cs="Arial"/>
                <w:sz w:val="24"/>
                <w:szCs w:val="24"/>
              </w:rPr>
            </w:pPr>
          </w:p>
        </w:tc>
        <w:tc>
          <w:tcPr>
            <w:tcW w:w="3484" w:type="dxa"/>
            <w:tcBorders>
              <w:left w:val="single" w:sz="4" w:space="0" w:color="auto"/>
            </w:tcBorders>
            <w:hideMark/>
          </w:tcPr>
          <w:p w14:paraId="082BB2A5" w14:textId="77777777" w:rsidR="00A6598B" w:rsidRPr="00CB6330" w:rsidRDefault="00A6598B" w:rsidP="00C713A8">
            <w:pPr>
              <w:spacing w:after="0" w:line="240" w:lineRule="auto"/>
              <w:rPr>
                <w:rFonts w:ascii="Arial" w:hAnsi="Arial" w:cs="Arial"/>
                <w:sz w:val="24"/>
                <w:szCs w:val="24"/>
              </w:rPr>
            </w:pPr>
            <w:r w:rsidRPr="00CB6330">
              <w:rPr>
                <w:rFonts w:ascii="Arial" w:hAnsi="Arial" w:cs="Arial"/>
                <w:sz w:val="24"/>
                <w:szCs w:val="24"/>
              </w:rPr>
              <w:t xml:space="preserve">  Western Europe</w:t>
            </w:r>
          </w:p>
        </w:tc>
        <w:tc>
          <w:tcPr>
            <w:tcW w:w="1836" w:type="dxa"/>
            <w:hideMark/>
          </w:tcPr>
          <w:p w14:paraId="0F71286E" w14:textId="77777777" w:rsidR="00A6598B" w:rsidRPr="00CB6330" w:rsidRDefault="00A6598B" w:rsidP="00C713A8">
            <w:pPr>
              <w:spacing w:after="0" w:line="240" w:lineRule="auto"/>
              <w:jc w:val="center"/>
              <w:rPr>
                <w:rFonts w:ascii="Arial" w:hAnsi="Arial" w:cs="Arial"/>
                <w:sz w:val="24"/>
                <w:szCs w:val="24"/>
              </w:rPr>
            </w:pPr>
            <w:r w:rsidRPr="00CB6330">
              <w:rPr>
                <w:rFonts w:ascii="Arial" w:hAnsi="Arial" w:cs="Arial"/>
                <w:sz w:val="24"/>
                <w:szCs w:val="24"/>
              </w:rPr>
              <w:t>291 (94.2)</w:t>
            </w:r>
          </w:p>
        </w:tc>
        <w:tc>
          <w:tcPr>
            <w:tcW w:w="2128" w:type="dxa"/>
            <w:hideMark/>
          </w:tcPr>
          <w:p w14:paraId="0328B831" w14:textId="77777777" w:rsidR="00A6598B" w:rsidRPr="00CB6330" w:rsidRDefault="00A6598B" w:rsidP="00C713A8">
            <w:pPr>
              <w:spacing w:after="0" w:line="240" w:lineRule="auto"/>
              <w:jc w:val="center"/>
              <w:rPr>
                <w:rFonts w:ascii="Arial" w:hAnsi="Arial" w:cs="Arial"/>
                <w:sz w:val="24"/>
                <w:szCs w:val="24"/>
              </w:rPr>
            </w:pPr>
            <w:r w:rsidRPr="00CB6330">
              <w:rPr>
                <w:rFonts w:ascii="Arial" w:hAnsi="Arial" w:cs="Arial"/>
                <w:sz w:val="24"/>
                <w:szCs w:val="24"/>
              </w:rPr>
              <w:t>344  62.8)</w:t>
            </w:r>
          </w:p>
        </w:tc>
      </w:tr>
      <w:tr w:rsidR="00A6598B" w:rsidRPr="00CB6330" w14:paraId="605BA1FA" w14:textId="77777777" w:rsidTr="00593758">
        <w:trPr>
          <w:jc w:val="center"/>
        </w:trPr>
        <w:tc>
          <w:tcPr>
            <w:tcW w:w="1948" w:type="dxa"/>
            <w:tcBorders>
              <w:top w:val="nil"/>
              <w:left w:val="single" w:sz="4" w:space="0" w:color="auto"/>
              <w:bottom w:val="single" w:sz="4" w:space="0" w:color="auto"/>
              <w:right w:val="single" w:sz="4" w:space="0" w:color="auto"/>
            </w:tcBorders>
            <w:hideMark/>
          </w:tcPr>
          <w:p w14:paraId="3B8A66B9" w14:textId="77777777" w:rsidR="00A6598B" w:rsidRPr="00CB6330" w:rsidRDefault="00A6598B" w:rsidP="00593758">
            <w:pPr>
              <w:spacing w:after="0" w:line="240" w:lineRule="auto"/>
              <w:rPr>
                <w:rFonts w:ascii="Arial" w:hAnsi="Arial" w:cs="Arial"/>
                <w:sz w:val="24"/>
                <w:szCs w:val="24"/>
              </w:rPr>
            </w:pPr>
          </w:p>
        </w:tc>
        <w:tc>
          <w:tcPr>
            <w:tcW w:w="3484" w:type="dxa"/>
            <w:tcBorders>
              <w:left w:val="single" w:sz="4" w:space="0" w:color="auto"/>
            </w:tcBorders>
            <w:hideMark/>
          </w:tcPr>
          <w:p w14:paraId="479389D1" w14:textId="77777777" w:rsidR="00A6598B" w:rsidRPr="00CB6330" w:rsidRDefault="00A6598B" w:rsidP="00C713A8">
            <w:pPr>
              <w:spacing w:after="0" w:line="240" w:lineRule="auto"/>
              <w:rPr>
                <w:rFonts w:ascii="Arial" w:hAnsi="Arial" w:cs="Arial"/>
                <w:b/>
                <w:bCs/>
                <w:sz w:val="24"/>
                <w:szCs w:val="24"/>
              </w:rPr>
            </w:pPr>
            <w:r w:rsidRPr="00CB6330">
              <w:rPr>
                <w:rFonts w:ascii="Arial" w:hAnsi="Arial" w:cs="Arial"/>
                <w:b/>
                <w:bCs/>
                <w:sz w:val="24"/>
                <w:szCs w:val="24"/>
              </w:rPr>
              <w:t>-Overall</w:t>
            </w:r>
          </w:p>
        </w:tc>
        <w:tc>
          <w:tcPr>
            <w:tcW w:w="1836" w:type="dxa"/>
            <w:hideMark/>
          </w:tcPr>
          <w:p w14:paraId="021B0320" w14:textId="77777777" w:rsidR="00A6598B" w:rsidRPr="00CB6330" w:rsidRDefault="00A6598B" w:rsidP="00C713A8">
            <w:pPr>
              <w:spacing w:after="0" w:line="240" w:lineRule="auto"/>
              <w:jc w:val="center"/>
              <w:rPr>
                <w:rFonts w:ascii="Arial" w:hAnsi="Arial" w:cs="Arial"/>
                <w:b/>
                <w:bCs/>
                <w:sz w:val="24"/>
                <w:szCs w:val="24"/>
              </w:rPr>
            </w:pPr>
            <w:r w:rsidRPr="00CB6330">
              <w:rPr>
                <w:rFonts w:ascii="Arial" w:hAnsi="Arial" w:cs="Arial"/>
                <w:b/>
                <w:bCs/>
                <w:sz w:val="24"/>
                <w:szCs w:val="24"/>
              </w:rPr>
              <w:t>1285 (96.8)</w:t>
            </w:r>
          </w:p>
        </w:tc>
        <w:tc>
          <w:tcPr>
            <w:tcW w:w="2128" w:type="dxa"/>
            <w:hideMark/>
          </w:tcPr>
          <w:p w14:paraId="6153A130" w14:textId="77777777" w:rsidR="00A6598B" w:rsidRPr="00CB6330" w:rsidRDefault="00A6598B" w:rsidP="00C713A8">
            <w:pPr>
              <w:spacing w:after="0" w:line="240" w:lineRule="auto"/>
              <w:jc w:val="center"/>
              <w:rPr>
                <w:rFonts w:ascii="Arial" w:hAnsi="Arial" w:cs="Arial"/>
                <w:b/>
                <w:bCs/>
                <w:sz w:val="24"/>
                <w:szCs w:val="24"/>
              </w:rPr>
            </w:pPr>
            <w:r w:rsidRPr="00CB6330">
              <w:rPr>
                <w:rFonts w:ascii="Arial" w:hAnsi="Arial" w:cs="Arial"/>
                <w:b/>
                <w:bCs/>
                <w:sz w:val="24"/>
                <w:szCs w:val="24"/>
              </w:rPr>
              <w:t>1128 (62.2)</w:t>
            </w:r>
          </w:p>
        </w:tc>
      </w:tr>
      <w:tr w:rsidR="00A6598B" w:rsidRPr="00CB6330" w14:paraId="65552DED" w14:textId="77777777" w:rsidTr="00593758">
        <w:trPr>
          <w:jc w:val="center"/>
        </w:trPr>
        <w:tc>
          <w:tcPr>
            <w:tcW w:w="1948" w:type="dxa"/>
            <w:tcBorders>
              <w:top w:val="single" w:sz="4" w:space="0" w:color="auto"/>
              <w:left w:val="single" w:sz="4" w:space="0" w:color="auto"/>
              <w:bottom w:val="nil"/>
              <w:right w:val="single" w:sz="4" w:space="0" w:color="auto"/>
            </w:tcBorders>
            <w:hideMark/>
          </w:tcPr>
          <w:p w14:paraId="3661E81C" w14:textId="77777777" w:rsidR="00A6598B" w:rsidRPr="00CB6330" w:rsidRDefault="00A6598B" w:rsidP="00C713A8">
            <w:pPr>
              <w:spacing w:after="0" w:line="240" w:lineRule="auto"/>
              <w:rPr>
                <w:rFonts w:ascii="Arial" w:hAnsi="Arial" w:cs="Arial"/>
                <w:sz w:val="24"/>
                <w:szCs w:val="24"/>
              </w:rPr>
            </w:pPr>
            <w:r w:rsidRPr="00CB6330">
              <w:rPr>
                <w:rFonts w:ascii="Arial" w:hAnsi="Arial" w:cs="Arial"/>
                <w:sz w:val="24"/>
                <w:szCs w:val="24"/>
              </w:rPr>
              <w:t>PARAGON-HF</w:t>
            </w:r>
          </w:p>
        </w:tc>
        <w:tc>
          <w:tcPr>
            <w:tcW w:w="3484" w:type="dxa"/>
            <w:tcBorders>
              <w:left w:val="single" w:sz="4" w:space="0" w:color="auto"/>
            </w:tcBorders>
            <w:hideMark/>
          </w:tcPr>
          <w:p w14:paraId="6512506A" w14:textId="77777777" w:rsidR="00A6598B" w:rsidRPr="00CB6330" w:rsidRDefault="00A6598B" w:rsidP="00C713A8">
            <w:pPr>
              <w:spacing w:after="0" w:line="240" w:lineRule="auto"/>
              <w:rPr>
                <w:rFonts w:ascii="Arial" w:hAnsi="Arial" w:cs="Arial"/>
                <w:sz w:val="24"/>
                <w:szCs w:val="24"/>
              </w:rPr>
            </w:pPr>
            <w:r w:rsidRPr="00CB6330">
              <w:rPr>
                <w:rFonts w:ascii="Arial" w:hAnsi="Arial" w:cs="Arial"/>
                <w:sz w:val="24"/>
                <w:szCs w:val="24"/>
              </w:rPr>
              <w:t xml:space="preserve">  Asia/Pacific and Other</w:t>
            </w:r>
          </w:p>
        </w:tc>
        <w:tc>
          <w:tcPr>
            <w:tcW w:w="1836" w:type="dxa"/>
            <w:hideMark/>
          </w:tcPr>
          <w:p w14:paraId="0AA3CEF9" w14:textId="77777777" w:rsidR="00A6598B" w:rsidRPr="00CB6330" w:rsidRDefault="00A6598B" w:rsidP="00C713A8">
            <w:pPr>
              <w:spacing w:after="0" w:line="240" w:lineRule="auto"/>
              <w:jc w:val="center"/>
              <w:rPr>
                <w:rFonts w:ascii="Arial" w:hAnsi="Arial" w:cs="Arial"/>
                <w:sz w:val="24"/>
                <w:szCs w:val="24"/>
              </w:rPr>
            </w:pPr>
            <w:r w:rsidRPr="00CB6330">
              <w:rPr>
                <w:rFonts w:ascii="Arial" w:hAnsi="Arial" w:cs="Arial"/>
                <w:sz w:val="24"/>
                <w:szCs w:val="24"/>
              </w:rPr>
              <w:t>51 (98.1)</w:t>
            </w:r>
          </w:p>
        </w:tc>
        <w:tc>
          <w:tcPr>
            <w:tcW w:w="2128" w:type="dxa"/>
            <w:hideMark/>
          </w:tcPr>
          <w:p w14:paraId="4947DF7A" w14:textId="77777777" w:rsidR="00A6598B" w:rsidRPr="00CB6330" w:rsidRDefault="00A6598B" w:rsidP="00C713A8">
            <w:pPr>
              <w:spacing w:after="0" w:line="240" w:lineRule="auto"/>
              <w:jc w:val="center"/>
              <w:rPr>
                <w:rFonts w:ascii="Arial" w:hAnsi="Arial" w:cs="Arial"/>
                <w:sz w:val="24"/>
                <w:szCs w:val="24"/>
              </w:rPr>
            </w:pPr>
            <w:r w:rsidRPr="00CB6330">
              <w:rPr>
                <w:rFonts w:ascii="Arial" w:hAnsi="Arial" w:cs="Arial"/>
                <w:sz w:val="24"/>
                <w:szCs w:val="24"/>
              </w:rPr>
              <w:t>117 (62.9)</w:t>
            </w:r>
          </w:p>
        </w:tc>
      </w:tr>
      <w:tr w:rsidR="00A6598B" w:rsidRPr="00CB6330" w14:paraId="76140C03" w14:textId="77777777" w:rsidTr="00593758">
        <w:trPr>
          <w:jc w:val="center"/>
        </w:trPr>
        <w:tc>
          <w:tcPr>
            <w:tcW w:w="1948" w:type="dxa"/>
            <w:tcBorders>
              <w:top w:val="nil"/>
              <w:left w:val="single" w:sz="4" w:space="0" w:color="auto"/>
              <w:bottom w:val="nil"/>
              <w:right w:val="single" w:sz="4" w:space="0" w:color="auto"/>
            </w:tcBorders>
            <w:hideMark/>
          </w:tcPr>
          <w:p w14:paraId="0FCFB870" w14:textId="77777777" w:rsidR="00A6598B" w:rsidRPr="00CB6330" w:rsidRDefault="00A6598B" w:rsidP="00593758">
            <w:pPr>
              <w:spacing w:after="0" w:line="240" w:lineRule="auto"/>
              <w:rPr>
                <w:rFonts w:ascii="Arial" w:hAnsi="Arial" w:cs="Arial"/>
                <w:sz w:val="24"/>
                <w:szCs w:val="24"/>
              </w:rPr>
            </w:pPr>
          </w:p>
        </w:tc>
        <w:tc>
          <w:tcPr>
            <w:tcW w:w="3484" w:type="dxa"/>
            <w:tcBorders>
              <w:left w:val="single" w:sz="4" w:space="0" w:color="auto"/>
            </w:tcBorders>
            <w:hideMark/>
          </w:tcPr>
          <w:p w14:paraId="2EE36446" w14:textId="77777777" w:rsidR="00A6598B" w:rsidRPr="00CB6330" w:rsidRDefault="00A6598B" w:rsidP="00C713A8">
            <w:pPr>
              <w:spacing w:after="0" w:line="240" w:lineRule="auto"/>
              <w:rPr>
                <w:rFonts w:ascii="Arial" w:hAnsi="Arial" w:cs="Arial"/>
                <w:sz w:val="24"/>
                <w:szCs w:val="24"/>
              </w:rPr>
            </w:pPr>
            <w:r w:rsidRPr="00CB6330">
              <w:rPr>
                <w:rFonts w:ascii="Arial" w:hAnsi="Arial" w:cs="Arial"/>
                <w:sz w:val="24"/>
                <w:szCs w:val="24"/>
              </w:rPr>
              <w:t xml:space="preserve">  Central/Eastern Europe</w:t>
            </w:r>
          </w:p>
        </w:tc>
        <w:tc>
          <w:tcPr>
            <w:tcW w:w="1836" w:type="dxa"/>
            <w:hideMark/>
          </w:tcPr>
          <w:p w14:paraId="648AA51F" w14:textId="77777777" w:rsidR="00A6598B" w:rsidRPr="00CB6330" w:rsidRDefault="00A6598B" w:rsidP="00C713A8">
            <w:pPr>
              <w:spacing w:after="0" w:line="240" w:lineRule="auto"/>
              <w:jc w:val="center"/>
              <w:rPr>
                <w:rFonts w:ascii="Arial" w:hAnsi="Arial" w:cs="Arial"/>
                <w:sz w:val="24"/>
                <w:szCs w:val="24"/>
              </w:rPr>
            </w:pPr>
            <w:r w:rsidRPr="00CB6330">
              <w:rPr>
                <w:rFonts w:ascii="Arial" w:hAnsi="Arial" w:cs="Arial"/>
                <w:sz w:val="24"/>
                <w:szCs w:val="24"/>
              </w:rPr>
              <w:t>98 (86.7)</w:t>
            </w:r>
          </w:p>
        </w:tc>
        <w:tc>
          <w:tcPr>
            <w:tcW w:w="2128" w:type="dxa"/>
            <w:hideMark/>
          </w:tcPr>
          <w:p w14:paraId="35ED9258" w14:textId="77777777" w:rsidR="00A6598B" w:rsidRPr="00CB6330" w:rsidRDefault="00A6598B" w:rsidP="00C713A8">
            <w:pPr>
              <w:spacing w:after="0" w:line="240" w:lineRule="auto"/>
              <w:jc w:val="center"/>
              <w:rPr>
                <w:rFonts w:ascii="Arial" w:hAnsi="Arial" w:cs="Arial"/>
                <w:sz w:val="24"/>
                <w:szCs w:val="24"/>
              </w:rPr>
            </w:pPr>
            <w:r w:rsidRPr="00CB6330">
              <w:rPr>
                <w:rFonts w:ascii="Arial" w:hAnsi="Arial" w:cs="Arial"/>
                <w:sz w:val="24"/>
                <w:szCs w:val="24"/>
              </w:rPr>
              <w:t>212 (73.4)</w:t>
            </w:r>
          </w:p>
        </w:tc>
      </w:tr>
      <w:tr w:rsidR="00A6598B" w:rsidRPr="00CB6330" w14:paraId="7D842BAA" w14:textId="77777777" w:rsidTr="00593758">
        <w:trPr>
          <w:jc w:val="center"/>
        </w:trPr>
        <w:tc>
          <w:tcPr>
            <w:tcW w:w="1948" w:type="dxa"/>
            <w:tcBorders>
              <w:top w:val="nil"/>
              <w:left w:val="single" w:sz="4" w:space="0" w:color="auto"/>
              <w:bottom w:val="nil"/>
              <w:right w:val="single" w:sz="4" w:space="0" w:color="auto"/>
            </w:tcBorders>
            <w:hideMark/>
          </w:tcPr>
          <w:p w14:paraId="7A1DCB51" w14:textId="77777777" w:rsidR="00A6598B" w:rsidRPr="00CB6330" w:rsidRDefault="00A6598B" w:rsidP="00593758">
            <w:pPr>
              <w:spacing w:after="0" w:line="240" w:lineRule="auto"/>
              <w:rPr>
                <w:rFonts w:ascii="Arial" w:hAnsi="Arial" w:cs="Arial"/>
                <w:sz w:val="24"/>
                <w:szCs w:val="24"/>
              </w:rPr>
            </w:pPr>
          </w:p>
        </w:tc>
        <w:tc>
          <w:tcPr>
            <w:tcW w:w="3484" w:type="dxa"/>
            <w:tcBorders>
              <w:left w:val="single" w:sz="4" w:space="0" w:color="auto"/>
            </w:tcBorders>
            <w:hideMark/>
          </w:tcPr>
          <w:p w14:paraId="640DE8EC" w14:textId="77777777" w:rsidR="00A6598B" w:rsidRPr="00CB6330" w:rsidRDefault="00A6598B" w:rsidP="00C713A8">
            <w:pPr>
              <w:spacing w:after="0" w:line="240" w:lineRule="auto"/>
              <w:rPr>
                <w:rFonts w:ascii="Arial" w:hAnsi="Arial" w:cs="Arial"/>
                <w:sz w:val="24"/>
                <w:szCs w:val="24"/>
              </w:rPr>
            </w:pPr>
            <w:r w:rsidRPr="00CB6330">
              <w:rPr>
                <w:rFonts w:ascii="Arial" w:hAnsi="Arial" w:cs="Arial"/>
                <w:sz w:val="24"/>
                <w:szCs w:val="24"/>
              </w:rPr>
              <w:t xml:space="preserve">  Latin America (including Central America)</w:t>
            </w:r>
          </w:p>
        </w:tc>
        <w:tc>
          <w:tcPr>
            <w:tcW w:w="1836" w:type="dxa"/>
            <w:hideMark/>
          </w:tcPr>
          <w:p w14:paraId="04AD8160" w14:textId="77777777" w:rsidR="00A6598B" w:rsidRPr="00CB6330" w:rsidRDefault="00A6598B" w:rsidP="00C713A8">
            <w:pPr>
              <w:spacing w:after="0" w:line="240" w:lineRule="auto"/>
              <w:jc w:val="center"/>
              <w:rPr>
                <w:rFonts w:ascii="Arial" w:hAnsi="Arial" w:cs="Arial"/>
                <w:sz w:val="24"/>
                <w:szCs w:val="24"/>
              </w:rPr>
            </w:pPr>
            <w:r w:rsidRPr="00CB6330">
              <w:rPr>
                <w:rFonts w:ascii="Arial" w:hAnsi="Arial" w:cs="Arial"/>
                <w:sz w:val="24"/>
                <w:szCs w:val="24"/>
              </w:rPr>
              <w:t>18 (94.7)</w:t>
            </w:r>
          </w:p>
        </w:tc>
        <w:tc>
          <w:tcPr>
            <w:tcW w:w="2128" w:type="dxa"/>
            <w:hideMark/>
          </w:tcPr>
          <w:p w14:paraId="0F48F8F9" w14:textId="77777777" w:rsidR="00A6598B" w:rsidRPr="00CB6330" w:rsidRDefault="00A6598B" w:rsidP="00C713A8">
            <w:pPr>
              <w:spacing w:after="0" w:line="240" w:lineRule="auto"/>
              <w:jc w:val="center"/>
              <w:rPr>
                <w:rFonts w:ascii="Arial" w:hAnsi="Arial" w:cs="Arial"/>
                <w:sz w:val="24"/>
                <w:szCs w:val="24"/>
              </w:rPr>
            </w:pPr>
            <w:r w:rsidRPr="00CB6330">
              <w:rPr>
                <w:rFonts w:ascii="Arial" w:hAnsi="Arial" w:cs="Arial"/>
                <w:sz w:val="24"/>
                <w:szCs w:val="24"/>
              </w:rPr>
              <w:t>31 (58.5)</w:t>
            </w:r>
          </w:p>
        </w:tc>
      </w:tr>
      <w:tr w:rsidR="00A6598B" w:rsidRPr="00CB6330" w14:paraId="248237B2" w14:textId="77777777" w:rsidTr="00593758">
        <w:trPr>
          <w:jc w:val="center"/>
        </w:trPr>
        <w:tc>
          <w:tcPr>
            <w:tcW w:w="1948" w:type="dxa"/>
            <w:tcBorders>
              <w:top w:val="nil"/>
              <w:left w:val="single" w:sz="4" w:space="0" w:color="auto"/>
              <w:bottom w:val="nil"/>
              <w:right w:val="single" w:sz="4" w:space="0" w:color="auto"/>
            </w:tcBorders>
            <w:hideMark/>
          </w:tcPr>
          <w:p w14:paraId="528C1656" w14:textId="77777777" w:rsidR="00A6598B" w:rsidRPr="00CB6330" w:rsidRDefault="00A6598B" w:rsidP="00593758">
            <w:pPr>
              <w:spacing w:after="0" w:line="240" w:lineRule="auto"/>
              <w:rPr>
                <w:rFonts w:ascii="Arial" w:hAnsi="Arial" w:cs="Arial"/>
                <w:sz w:val="24"/>
                <w:szCs w:val="24"/>
              </w:rPr>
            </w:pPr>
          </w:p>
        </w:tc>
        <w:tc>
          <w:tcPr>
            <w:tcW w:w="3484" w:type="dxa"/>
            <w:tcBorders>
              <w:left w:val="single" w:sz="4" w:space="0" w:color="auto"/>
            </w:tcBorders>
            <w:hideMark/>
          </w:tcPr>
          <w:p w14:paraId="6341CB90" w14:textId="77777777" w:rsidR="00A6598B" w:rsidRPr="00CB6330" w:rsidRDefault="00A6598B" w:rsidP="00C713A8">
            <w:pPr>
              <w:spacing w:after="0" w:line="240" w:lineRule="auto"/>
              <w:rPr>
                <w:rFonts w:ascii="Arial" w:hAnsi="Arial" w:cs="Arial"/>
                <w:sz w:val="24"/>
                <w:szCs w:val="24"/>
              </w:rPr>
            </w:pPr>
            <w:r w:rsidRPr="00CB6330">
              <w:rPr>
                <w:rFonts w:ascii="Arial" w:hAnsi="Arial" w:cs="Arial"/>
                <w:sz w:val="24"/>
                <w:szCs w:val="24"/>
              </w:rPr>
              <w:t xml:space="preserve">  North America</w:t>
            </w:r>
          </w:p>
        </w:tc>
        <w:tc>
          <w:tcPr>
            <w:tcW w:w="1836" w:type="dxa"/>
            <w:hideMark/>
          </w:tcPr>
          <w:p w14:paraId="6E2B49D9" w14:textId="77777777" w:rsidR="00A6598B" w:rsidRPr="00CB6330" w:rsidRDefault="00A6598B" w:rsidP="00C713A8">
            <w:pPr>
              <w:spacing w:after="0" w:line="240" w:lineRule="auto"/>
              <w:jc w:val="center"/>
              <w:rPr>
                <w:rFonts w:ascii="Arial" w:hAnsi="Arial" w:cs="Arial"/>
                <w:sz w:val="24"/>
                <w:szCs w:val="24"/>
              </w:rPr>
            </w:pPr>
            <w:r w:rsidRPr="00CB6330">
              <w:rPr>
                <w:rFonts w:ascii="Arial" w:hAnsi="Arial" w:cs="Arial"/>
                <w:sz w:val="24"/>
                <w:szCs w:val="24"/>
              </w:rPr>
              <w:t>38 (92.7)</w:t>
            </w:r>
          </w:p>
        </w:tc>
        <w:tc>
          <w:tcPr>
            <w:tcW w:w="2128" w:type="dxa"/>
            <w:hideMark/>
          </w:tcPr>
          <w:p w14:paraId="0DBCF150" w14:textId="77777777" w:rsidR="00A6598B" w:rsidRPr="00CB6330" w:rsidRDefault="00A6598B" w:rsidP="00C713A8">
            <w:pPr>
              <w:spacing w:after="0" w:line="240" w:lineRule="auto"/>
              <w:jc w:val="center"/>
              <w:rPr>
                <w:rFonts w:ascii="Arial" w:hAnsi="Arial" w:cs="Arial"/>
                <w:sz w:val="24"/>
                <w:szCs w:val="24"/>
              </w:rPr>
            </w:pPr>
            <w:r w:rsidRPr="00CB6330">
              <w:rPr>
                <w:rFonts w:ascii="Arial" w:hAnsi="Arial" w:cs="Arial"/>
                <w:sz w:val="24"/>
                <w:szCs w:val="24"/>
              </w:rPr>
              <w:t>160 (81.2)</w:t>
            </w:r>
          </w:p>
        </w:tc>
      </w:tr>
      <w:tr w:rsidR="00A6598B" w:rsidRPr="00CB6330" w14:paraId="1DC3E323" w14:textId="77777777" w:rsidTr="00593758">
        <w:trPr>
          <w:jc w:val="center"/>
        </w:trPr>
        <w:tc>
          <w:tcPr>
            <w:tcW w:w="1948" w:type="dxa"/>
            <w:tcBorders>
              <w:top w:val="nil"/>
              <w:left w:val="single" w:sz="4" w:space="0" w:color="auto"/>
              <w:bottom w:val="nil"/>
              <w:right w:val="single" w:sz="4" w:space="0" w:color="auto"/>
            </w:tcBorders>
            <w:hideMark/>
          </w:tcPr>
          <w:p w14:paraId="329F72E5" w14:textId="77777777" w:rsidR="00A6598B" w:rsidRPr="00CB6330" w:rsidRDefault="00A6598B" w:rsidP="00593758">
            <w:pPr>
              <w:spacing w:after="0" w:line="240" w:lineRule="auto"/>
              <w:rPr>
                <w:rFonts w:ascii="Arial" w:hAnsi="Arial" w:cs="Arial"/>
                <w:sz w:val="24"/>
                <w:szCs w:val="24"/>
              </w:rPr>
            </w:pPr>
          </w:p>
        </w:tc>
        <w:tc>
          <w:tcPr>
            <w:tcW w:w="3484" w:type="dxa"/>
            <w:tcBorders>
              <w:left w:val="single" w:sz="4" w:space="0" w:color="auto"/>
            </w:tcBorders>
            <w:hideMark/>
          </w:tcPr>
          <w:p w14:paraId="2A077CC1" w14:textId="77777777" w:rsidR="00A6598B" w:rsidRPr="00CB6330" w:rsidRDefault="00A6598B" w:rsidP="00C713A8">
            <w:pPr>
              <w:spacing w:after="0" w:line="240" w:lineRule="auto"/>
              <w:rPr>
                <w:rFonts w:ascii="Arial" w:hAnsi="Arial" w:cs="Arial"/>
                <w:sz w:val="24"/>
                <w:szCs w:val="24"/>
              </w:rPr>
            </w:pPr>
            <w:r w:rsidRPr="00CB6330">
              <w:rPr>
                <w:rFonts w:ascii="Arial" w:hAnsi="Arial" w:cs="Arial"/>
                <w:sz w:val="24"/>
                <w:szCs w:val="24"/>
              </w:rPr>
              <w:t xml:space="preserve">  Western Europe</w:t>
            </w:r>
          </w:p>
        </w:tc>
        <w:tc>
          <w:tcPr>
            <w:tcW w:w="1836" w:type="dxa"/>
            <w:hideMark/>
          </w:tcPr>
          <w:p w14:paraId="7C49CF7A" w14:textId="77777777" w:rsidR="00A6598B" w:rsidRPr="00CB6330" w:rsidRDefault="00A6598B" w:rsidP="00C713A8">
            <w:pPr>
              <w:spacing w:after="0" w:line="240" w:lineRule="auto"/>
              <w:jc w:val="center"/>
              <w:rPr>
                <w:rFonts w:ascii="Arial" w:hAnsi="Arial" w:cs="Arial"/>
                <w:sz w:val="24"/>
                <w:szCs w:val="24"/>
              </w:rPr>
            </w:pPr>
            <w:r w:rsidRPr="00CB6330">
              <w:rPr>
                <w:rFonts w:ascii="Arial" w:hAnsi="Arial" w:cs="Arial"/>
                <w:sz w:val="24"/>
                <w:szCs w:val="24"/>
              </w:rPr>
              <w:t>69 (89.6)</w:t>
            </w:r>
          </w:p>
        </w:tc>
        <w:tc>
          <w:tcPr>
            <w:tcW w:w="2128" w:type="dxa"/>
            <w:hideMark/>
          </w:tcPr>
          <w:p w14:paraId="36A97395" w14:textId="77777777" w:rsidR="00A6598B" w:rsidRPr="00CB6330" w:rsidRDefault="00A6598B" w:rsidP="00C713A8">
            <w:pPr>
              <w:spacing w:after="0" w:line="240" w:lineRule="auto"/>
              <w:jc w:val="center"/>
              <w:rPr>
                <w:rFonts w:ascii="Arial" w:hAnsi="Arial" w:cs="Arial"/>
                <w:sz w:val="24"/>
                <w:szCs w:val="24"/>
              </w:rPr>
            </w:pPr>
            <w:r w:rsidRPr="00CB6330">
              <w:rPr>
                <w:rFonts w:ascii="Arial" w:hAnsi="Arial" w:cs="Arial"/>
                <w:sz w:val="24"/>
                <w:szCs w:val="24"/>
              </w:rPr>
              <w:t>217 (63.8)</w:t>
            </w:r>
          </w:p>
        </w:tc>
      </w:tr>
      <w:tr w:rsidR="00A6598B" w:rsidRPr="00CB6330" w14:paraId="6B72F4B3" w14:textId="77777777" w:rsidTr="00593758">
        <w:trPr>
          <w:jc w:val="center"/>
        </w:trPr>
        <w:tc>
          <w:tcPr>
            <w:tcW w:w="1948" w:type="dxa"/>
            <w:tcBorders>
              <w:top w:val="nil"/>
              <w:left w:val="single" w:sz="4" w:space="0" w:color="auto"/>
              <w:bottom w:val="single" w:sz="4" w:space="0" w:color="auto"/>
              <w:right w:val="single" w:sz="4" w:space="0" w:color="auto"/>
            </w:tcBorders>
            <w:hideMark/>
          </w:tcPr>
          <w:p w14:paraId="7EED7E8B" w14:textId="77777777" w:rsidR="00A6598B" w:rsidRPr="00CB6330" w:rsidRDefault="00A6598B" w:rsidP="00593758">
            <w:pPr>
              <w:spacing w:after="0" w:line="240" w:lineRule="auto"/>
              <w:rPr>
                <w:rFonts w:ascii="Arial" w:hAnsi="Arial" w:cs="Arial"/>
                <w:sz w:val="24"/>
                <w:szCs w:val="24"/>
              </w:rPr>
            </w:pPr>
          </w:p>
        </w:tc>
        <w:tc>
          <w:tcPr>
            <w:tcW w:w="3484" w:type="dxa"/>
            <w:tcBorders>
              <w:left w:val="single" w:sz="4" w:space="0" w:color="auto"/>
            </w:tcBorders>
            <w:hideMark/>
          </w:tcPr>
          <w:p w14:paraId="781C899D" w14:textId="77777777" w:rsidR="00A6598B" w:rsidRPr="00CB6330" w:rsidRDefault="00A6598B" w:rsidP="00C713A8">
            <w:pPr>
              <w:spacing w:after="0" w:line="240" w:lineRule="auto"/>
              <w:rPr>
                <w:rFonts w:ascii="Arial" w:hAnsi="Arial" w:cs="Arial"/>
                <w:b/>
                <w:bCs/>
                <w:sz w:val="24"/>
                <w:szCs w:val="24"/>
              </w:rPr>
            </w:pPr>
            <w:r w:rsidRPr="00CB6330">
              <w:rPr>
                <w:rFonts w:ascii="Arial" w:hAnsi="Arial" w:cs="Arial"/>
                <w:b/>
                <w:bCs/>
                <w:sz w:val="24"/>
                <w:szCs w:val="24"/>
              </w:rPr>
              <w:t>-Overall</w:t>
            </w:r>
          </w:p>
        </w:tc>
        <w:tc>
          <w:tcPr>
            <w:tcW w:w="1836" w:type="dxa"/>
            <w:hideMark/>
          </w:tcPr>
          <w:p w14:paraId="79D83442" w14:textId="77777777" w:rsidR="00A6598B" w:rsidRPr="00CB6330" w:rsidRDefault="00A6598B" w:rsidP="00C713A8">
            <w:pPr>
              <w:spacing w:after="0" w:line="240" w:lineRule="auto"/>
              <w:jc w:val="center"/>
              <w:rPr>
                <w:rFonts w:ascii="Arial" w:hAnsi="Arial" w:cs="Arial"/>
                <w:b/>
                <w:bCs/>
                <w:sz w:val="24"/>
                <w:szCs w:val="24"/>
              </w:rPr>
            </w:pPr>
            <w:r w:rsidRPr="00CB6330">
              <w:rPr>
                <w:rFonts w:ascii="Arial" w:hAnsi="Arial" w:cs="Arial"/>
                <w:b/>
                <w:bCs/>
                <w:sz w:val="24"/>
                <w:szCs w:val="24"/>
              </w:rPr>
              <w:t>274 (90.7)</w:t>
            </w:r>
          </w:p>
        </w:tc>
        <w:tc>
          <w:tcPr>
            <w:tcW w:w="2128" w:type="dxa"/>
            <w:hideMark/>
          </w:tcPr>
          <w:p w14:paraId="7659BB4A" w14:textId="77777777" w:rsidR="00A6598B" w:rsidRPr="00CB6330" w:rsidRDefault="00A6598B" w:rsidP="00C713A8">
            <w:pPr>
              <w:spacing w:after="0" w:line="240" w:lineRule="auto"/>
              <w:jc w:val="center"/>
              <w:rPr>
                <w:rFonts w:ascii="Arial" w:hAnsi="Arial" w:cs="Arial"/>
                <w:b/>
                <w:bCs/>
                <w:sz w:val="24"/>
                <w:szCs w:val="24"/>
              </w:rPr>
            </w:pPr>
            <w:r w:rsidRPr="00CB6330">
              <w:rPr>
                <w:rFonts w:ascii="Arial" w:hAnsi="Arial" w:cs="Arial"/>
                <w:b/>
                <w:bCs/>
                <w:sz w:val="24"/>
                <w:szCs w:val="24"/>
              </w:rPr>
              <w:t>737 (69.2)</w:t>
            </w:r>
          </w:p>
        </w:tc>
      </w:tr>
      <w:tr w:rsidR="00A6598B" w:rsidRPr="00CB6330" w14:paraId="758544A5" w14:textId="77777777" w:rsidTr="00593758">
        <w:trPr>
          <w:jc w:val="center"/>
        </w:trPr>
        <w:tc>
          <w:tcPr>
            <w:tcW w:w="1948" w:type="dxa"/>
            <w:tcBorders>
              <w:top w:val="single" w:sz="4" w:space="0" w:color="auto"/>
              <w:left w:val="single" w:sz="4" w:space="0" w:color="auto"/>
              <w:bottom w:val="nil"/>
              <w:right w:val="single" w:sz="4" w:space="0" w:color="auto"/>
            </w:tcBorders>
            <w:hideMark/>
          </w:tcPr>
          <w:p w14:paraId="342269BE" w14:textId="77777777" w:rsidR="00A6598B" w:rsidRPr="00CB6330" w:rsidRDefault="00A6598B" w:rsidP="00C713A8">
            <w:pPr>
              <w:spacing w:after="0" w:line="240" w:lineRule="auto"/>
              <w:rPr>
                <w:rFonts w:ascii="Arial" w:hAnsi="Arial" w:cs="Arial"/>
                <w:sz w:val="24"/>
                <w:szCs w:val="24"/>
              </w:rPr>
            </w:pPr>
            <w:r w:rsidRPr="00CB6330">
              <w:rPr>
                <w:rFonts w:ascii="Arial" w:hAnsi="Arial" w:cs="Arial"/>
                <w:sz w:val="24"/>
                <w:szCs w:val="24"/>
              </w:rPr>
              <w:t>ASTRONAUT</w:t>
            </w:r>
          </w:p>
        </w:tc>
        <w:tc>
          <w:tcPr>
            <w:tcW w:w="3484" w:type="dxa"/>
            <w:tcBorders>
              <w:left w:val="single" w:sz="4" w:space="0" w:color="auto"/>
            </w:tcBorders>
            <w:hideMark/>
          </w:tcPr>
          <w:p w14:paraId="273F7B76" w14:textId="77777777" w:rsidR="00A6598B" w:rsidRPr="00CB6330" w:rsidRDefault="00A6598B" w:rsidP="00C713A8">
            <w:pPr>
              <w:spacing w:after="0" w:line="240" w:lineRule="auto"/>
              <w:rPr>
                <w:rFonts w:ascii="Arial" w:hAnsi="Arial" w:cs="Arial"/>
                <w:sz w:val="24"/>
                <w:szCs w:val="24"/>
              </w:rPr>
            </w:pPr>
            <w:r w:rsidRPr="00CB6330">
              <w:rPr>
                <w:rFonts w:ascii="Arial" w:hAnsi="Arial" w:cs="Arial"/>
                <w:sz w:val="24"/>
                <w:szCs w:val="24"/>
              </w:rPr>
              <w:t xml:space="preserve">  Asia/Pacific and Other</w:t>
            </w:r>
          </w:p>
        </w:tc>
        <w:tc>
          <w:tcPr>
            <w:tcW w:w="1836" w:type="dxa"/>
            <w:hideMark/>
          </w:tcPr>
          <w:p w14:paraId="497024C0" w14:textId="77777777" w:rsidR="00A6598B" w:rsidRPr="00CB6330" w:rsidRDefault="00A6598B" w:rsidP="00C713A8">
            <w:pPr>
              <w:spacing w:after="0" w:line="240" w:lineRule="auto"/>
              <w:jc w:val="center"/>
              <w:rPr>
                <w:rFonts w:ascii="Arial" w:hAnsi="Arial" w:cs="Arial"/>
                <w:sz w:val="24"/>
                <w:szCs w:val="24"/>
              </w:rPr>
            </w:pPr>
            <w:r w:rsidRPr="00CB6330">
              <w:rPr>
                <w:rFonts w:ascii="Arial" w:hAnsi="Arial" w:cs="Arial"/>
                <w:sz w:val="24"/>
                <w:szCs w:val="24"/>
              </w:rPr>
              <w:t>102 (99.0)</w:t>
            </w:r>
          </w:p>
        </w:tc>
        <w:tc>
          <w:tcPr>
            <w:tcW w:w="2128" w:type="dxa"/>
            <w:hideMark/>
          </w:tcPr>
          <w:p w14:paraId="6E3EAD25" w14:textId="77777777" w:rsidR="00A6598B" w:rsidRPr="00CB6330" w:rsidRDefault="00A6598B" w:rsidP="00C713A8">
            <w:pPr>
              <w:spacing w:after="0" w:line="240" w:lineRule="auto"/>
              <w:jc w:val="center"/>
              <w:rPr>
                <w:rFonts w:ascii="Arial" w:hAnsi="Arial" w:cs="Arial"/>
                <w:sz w:val="24"/>
                <w:szCs w:val="24"/>
              </w:rPr>
            </w:pPr>
            <w:r w:rsidRPr="00CB6330">
              <w:rPr>
                <w:rFonts w:ascii="Arial" w:hAnsi="Arial" w:cs="Arial"/>
                <w:sz w:val="24"/>
                <w:szCs w:val="24"/>
              </w:rPr>
              <w:t>92 (79.3)</w:t>
            </w:r>
          </w:p>
        </w:tc>
      </w:tr>
      <w:tr w:rsidR="00A6598B" w:rsidRPr="00CB6330" w14:paraId="2DA9C4A7" w14:textId="77777777" w:rsidTr="00593758">
        <w:trPr>
          <w:jc w:val="center"/>
        </w:trPr>
        <w:tc>
          <w:tcPr>
            <w:tcW w:w="1948" w:type="dxa"/>
            <w:tcBorders>
              <w:top w:val="nil"/>
              <w:left w:val="single" w:sz="4" w:space="0" w:color="auto"/>
              <w:bottom w:val="nil"/>
              <w:right w:val="single" w:sz="4" w:space="0" w:color="auto"/>
            </w:tcBorders>
            <w:hideMark/>
          </w:tcPr>
          <w:p w14:paraId="14A776D7" w14:textId="77777777" w:rsidR="00A6598B" w:rsidRPr="00CB6330" w:rsidRDefault="00A6598B" w:rsidP="00593758">
            <w:pPr>
              <w:spacing w:after="0" w:line="240" w:lineRule="auto"/>
              <w:rPr>
                <w:rFonts w:ascii="Arial" w:hAnsi="Arial" w:cs="Arial"/>
                <w:sz w:val="24"/>
                <w:szCs w:val="24"/>
              </w:rPr>
            </w:pPr>
          </w:p>
        </w:tc>
        <w:tc>
          <w:tcPr>
            <w:tcW w:w="3484" w:type="dxa"/>
            <w:tcBorders>
              <w:left w:val="single" w:sz="4" w:space="0" w:color="auto"/>
            </w:tcBorders>
            <w:hideMark/>
          </w:tcPr>
          <w:p w14:paraId="7786C42F" w14:textId="77777777" w:rsidR="00A6598B" w:rsidRPr="00CB6330" w:rsidRDefault="00A6598B" w:rsidP="00C713A8">
            <w:pPr>
              <w:spacing w:after="0" w:line="240" w:lineRule="auto"/>
              <w:rPr>
                <w:rFonts w:ascii="Arial" w:hAnsi="Arial" w:cs="Arial"/>
                <w:sz w:val="24"/>
                <w:szCs w:val="24"/>
              </w:rPr>
            </w:pPr>
            <w:r w:rsidRPr="00CB6330">
              <w:rPr>
                <w:rFonts w:ascii="Arial" w:hAnsi="Arial" w:cs="Arial"/>
                <w:sz w:val="24"/>
                <w:szCs w:val="24"/>
              </w:rPr>
              <w:t xml:space="preserve">  Central/Eastern Europe</w:t>
            </w:r>
          </w:p>
        </w:tc>
        <w:tc>
          <w:tcPr>
            <w:tcW w:w="1836" w:type="dxa"/>
            <w:hideMark/>
          </w:tcPr>
          <w:p w14:paraId="0821341E" w14:textId="77777777" w:rsidR="00A6598B" w:rsidRPr="00CB6330" w:rsidRDefault="00A6598B" w:rsidP="00C713A8">
            <w:pPr>
              <w:spacing w:after="0" w:line="240" w:lineRule="auto"/>
              <w:jc w:val="center"/>
              <w:rPr>
                <w:rFonts w:ascii="Arial" w:hAnsi="Arial" w:cs="Arial"/>
                <w:sz w:val="24"/>
                <w:szCs w:val="24"/>
              </w:rPr>
            </w:pPr>
            <w:r w:rsidRPr="00CB6330">
              <w:rPr>
                <w:rFonts w:ascii="Arial" w:hAnsi="Arial" w:cs="Arial"/>
                <w:sz w:val="24"/>
                <w:szCs w:val="24"/>
              </w:rPr>
              <w:t>74 (98.7)</w:t>
            </w:r>
          </w:p>
        </w:tc>
        <w:tc>
          <w:tcPr>
            <w:tcW w:w="2128" w:type="dxa"/>
            <w:hideMark/>
          </w:tcPr>
          <w:p w14:paraId="7CD90BE1" w14:textId="77777777" w:rsidR="00A6598B" w:rsidRPr="00CB6330" w:rsidRDefault="00A6598B" w:rsidP="00C713A8">
            <w:pPr>
              <w:spacing w:after="0" w:line="240" w:lineRule="auto"/>
              <w:jc w:val="center"/>
              <w:rPr>
                <w:rFonts w:ascii="Arial" w:hAnsi="Arial" w:cs="Arial"/>
                <w:sz w:val="24"/>
                <w:szCs w:val="24"/>
              </w:rPr>
            </w:pPr>
            <w:r w:rsidRPr="00CB6330">
              <w:rPr>
                <w:rFonts w:ascii="Arial" w:hAnsi="Arial" w:cs="Arial"/>
                <w:sz w:val="24"/>
                <w:szCs w:val="24"/>
              </w:rPr>
              <w:t>105 (77.8)</w:t>
            </w:r>
          </w:p>
        </w:tc>
      </w:tr>
      <w:tr w:rsidR="00A6598B" w:rsidRPr="00CB6330" w14:paraId="1CFCE7BD" w14:textId="77777777" w:rsidTr="00593758">
        <w:trPr>
          <w:jc w:val="center"/>
        </w:trPr>
        <w:tc>
          <w:tcPr>
            <w:tcW w:w="1948" w:type="dxa"/>
            <w:tcBorders>
              <w:top w:val="nil"/>
              <w:left w:val="single" w:sz="4" w:space="0" w:color="auto"/>
              <w:bottom w:val="nil"/>
              <w:right w:val="single" w:sz="4" w:space="0" w:color="auto"/>
            </w:tcBorders>
            <w:hideMark/>
          </w:tcPr>
          <w:p w14:paraId="64EA15B4" w14:textId="77777777" w:rsidR="00A6598B" w:rsidRPr="00CB6330" w:rsidRDefault="00A6598B" w:rsidP="00593758">
            <w:pPr>
              <w:spacing w:after="0" w:line="240" w:lineRule="auto"/>
              <w:rPr>
                <w:rFonts w:ascii="Arial" w:hAnsi="Arial" w:cs="Arial"/>
                <w:sz w:val="24"/>
                <w:szCs w:val="24"/>
              </w:rPr>
            </w:pPr>
          </w:p>
        </w:tc>
        <w:tc>
          <w:tcPr>
            <w:tcW w:w="3484" w:type="dxa"/>
            <w:tcBorders>
              <w:left w:val="single" w:sz="4" w:space="0" w:color="auto"/>
            </w:tcBorders>
            <w:hideMark/>
          </w:tcPr>
          <w:p w14:paraId="034F8ED5" w14:textId="77777777" w:rsidR="00A6598B" w:rsidRPr="00CB6330" w:rsidRDefault="00A6598B" w:rsidP="00C713A8">
            <w:pPr>
              <w:spacing w:after="0" w:line="240" w:lineRule="auto"/>
              <w:rPr>
                <w:rFonts w:ascii="Arial" w:hAnsi="Arial" w:cs="Arial"/>
                <w:sz w:val="24"/>
                <w:szCs w:val="24"/>
              </w:rPr>
            </w:pPr>
            <w:r w:rsidRPr="00CB6330">
              <w:rPr>
                <w:rFonts w:ascii="Arial" w:hAnsi="Arial" w:cs="Arial"/>
                <w:sz w:val="24"/>
                <w:szCs w:val="24"/>
              </w:rPr>
              <w:t xml:space="preserve">  Latin America (including Central America)</w:t>
            </w:r>
          </w:p>
        </w:tc>
        <w:tc>
          <w:tcPr>
            <w:tcW w:w="1836" w:type="dxa"/>
            <w:hideMark/>
          </w:tcPr>
          <w:p w14:paraId="1E273F32" w14:textId="77777777" w:rsidR="00A6598B" w:rsidRPr="00CB6330" w:rsidRDefault="00A6598B" w:rsidP="00C713A8">
            <w:pPr>
              <w:spacing w:after="0" w:line="240" w:lineRule="auto"/>
              <w:jc w:val="center"/>
              <w:rPr>
                <w:rFonts w:ascii="Arial" w:hAnsi="Arial" w:cs="Arial"/>
                <w:sz w:val="24"/>
                <w:szCs w:val="24"/>
              </w:rPr>
            </w:pPr>
            <w:r w:rsidRPr="00CB6330">
              <w:rPr>
                <w:rFonts w:ascii="Arial" w:hAnsi="Arial" w:cs="Arial"/>
                <w:sz w:val="24"/>
                <w:szCs w:val="24"/>
              </w:rPr>
              <w:t>17 (100.0)</w:t>
            </w:r>
          </w:p>
        </w:tc>
        <w:tc>
          <w:tcPr>
            <w:tcW w:w="2128" w:type="dxa"/>
            <w:hideMark/>
          </w:tcPr>
          <w:p w14:paraId="62B03562" w14:textId="77777777" w:rsidR="00A6598B" w:rsidRPr="00CB6330" w:rsidRDefault="00A6598B" w:rsidP="00C713A8">
            <w:pPr>
              <w:spacing w:after="0" w:line="240" w:lineRule="auto"/>
              <w:jc w:val="center"/>
              <w:rPr>
                <w:rFonts w:ascii="Arial" w:hAnsi="Arial" w:cs="Arial"/>
                <w:sz w:val="24"/>
                <w:szCs w:val="24"/>
              </w:rPr>
            </w:pPr>
            <w:r w:rsidRPr="00CB6330">
              <w:rPr>
                <w:rFonts w:ascii="Arial" w:hAnsi="Arial" w:cs="Arial"/>
                <w:sz w:val="24"/>
                <w:szCs w:val="24"/>
              </w:rPr>
              <w:t>34 (75.6)</w:t>
            </w:r>
          </w:p>
        </w:tc>
      </w:tr>
      <w:tr w:rsidR="00A6598B" w:rsidRPr="00CB6330" w14:paraId="360C8C0A" w14:textId="77777777" w:rsidTr="00593758">
        <w:trPr>
          <w:jc w:val="center"/>
        </w:trPr>
        <w:tc>
          <w:tcPr>
            <w:tcW w:w="1948" w:type="dxa"/>
            <w:tcBorders>
              <w:top w:val="nil"/>
              <w:left w:val="single" w:sz="4" w:space="0" w:color="auto"/>
              <w:bottom w:val="nil"/>
              <w:right w:val="single" w:sz="4" w:space="0" w:color="auto"/>
            </w:tcBorders>
            <w:hideMark/>
          </w:tcPr>
          <w:p w14:paraId="2D531028" w14:textId="77777777" w:rsidR="00A6598B" w:rsidRPr="00CB6330" w:rsidRDefault="00A6598B" w:rsidP="00593758">
            <w:pPr>
              <w:spacing w:after="0" w:line="240" w:lineRule="auto"/>
              <w:rPr>
                <w:rFonts w:ascii="Arial" w:hAnsi="Arial" w:cs="Arial"/>
                <w:sz w:val="24"/>
                <w:szCs w:val="24"/>
              </w:rPr>
            </w:pPr>
          </w:p>
        </w:tc>
        <w:tc>
          <w:tcPr>
            <w:tcW w:w="3484" w:type="dxa"/>
            <w:tcBorders>
              <w:left w:val="single" w:sz="4" w:space="0" w:color="auto"/>
            </w:tcBorders>
            <w:hideMark/>
          </w:tcPr>
          <w:p w14:paraId="669FA7D8" w14:textId="77777777" w:rsidR="00A6598B" w:rsidRPr="00CB6330" w:rsidRDefault="00A6598B" w:rsidP="00C713A8">
            <w:pPr>
              <w:spacing w:after="0" w:line="240" w:lineRule="auto"/>
              <w:rPr>
                <w:rFonts w:ascii="Arial" w:hAnsi="Arial" w:cs="Arial"/>
                <w:sz w:val="24"/>
                <w:szCs w:val="24"/>
              </w:rPr>
            </w:pPr>
            <w:r w:rsidRPr="00CB6330">
              <w:rPr>
                <w:rFonts w:ascii="Arial" w:hAnsi="Arial" w:cs="Arial"/>
                <w:sz w:val="24"/>
                <w:szCs w:val="24"/>
              </w:rPr>
              <w:t xml:space="preserve">  North America</w:t>
            </w:r>
          </w:p>
        </w:tc>
        <w:tc>
          <w:tcPr>
            <w:tcW w:w="1836" w:type="dxa"/>
            <w:hideMark/>
          </w:tcPr>
          <w:p w14:paraId="15F6F717" w14:textId="77777777" w:rsidR="00A6598B" w:rsidRPr="00CB6330" w:rsidRDefault="00A6598B" w:rsidP="00C713A8">
            <w:pPr>
              <w:spacing w:after="0" w:line="240" w:lineRule="auto"/>
              <w:jc w:val="center"/>
              <w:rPr>
                <w:rFonts w:ascii="Arial" w:hAnsi="Arial" w:cs="Arial"/>
                <w:sz w:val="24"/>
                <w:szCs w:val="24"/>
              </w:rPr>
            </w:pPr>
            <w:r w:rsidRPr="00CB6330">
              <w:rPr>
                <w:rFonts w:ascii="Arial" w:hAnsi="Arial" w:cs="Arial"/>
                <w:sz w:val="24"/>
                <w:szCs w:val="24"/>
              </w:rPr>
              <w:t>5 (100.0)</w:t>
            </w:r>
          </w:p>
        </w:tc>
        <w:tc>
          <w:tcPr>
            <w:tcW w:w="2128" w:type="dxa"/>
            <w:hideMark/>
          </w:tcPr>
          <w:p w14:paraId="3E71FD3B" w14:textId="77777777" w:rsidR="00A6598B" w:rsidRPr="00CB6330" w:rsidRDefault="00A6598B" w:rsidP="00C713A8">
            <w:pPr>
              <w:spacing w:after="0" w:line="240" w:lineRule="auto"/>
              <w:jc w:val="center"/>
              <w:rPr>
                <w:rFonts w:ascii="Arial" w:hAnsi="Arial" w:cs="Arial"/>
                <w:sz w:val="24"/>
                <w:szCs w:val="24"/>
              </w:rPr>
            </w:pPr>
            <w:r w:rsidRPr="00CB6330">
              <w:rPr>
                <w:rFonts w:ascii="Arial" w:hAnsi="Arial" w:cs="Arial"/>
                <w:sz w:val="24"/>
                <w:szCs w:val="24"/>
              </w:rPr>
              <w:t>53 (88.3)</w:t>
            </w:r>
          </w:p>
        </w:tc>
      </w:tr>
      <w:tr w:rsidR="00A6598B" w:rsidRPr="00CB6330" w14:paraId="0E008797" w14:textId="77777777" w:rsidTr="00593758">
        <w:trPr>
          <w:jc w:val="center"/>
        </w:trPr>
        <w:tc>
          <w:tcPr>
            <w:tcW w:w="1948" w:type="dxa"/>
            <w:tcBorders>
              <w:top w:val="nil"/>
              <w:left w:val="single" w:sz="4" w:space="0" w:color="auto"/>
              <w:bottom w:val="nil"/>
              <w:right w:val="single" w:sz="4" w:space="0" w:color="auto"/>
            </w:tcBorders>
            <w:hideMark/>
          </w:tcPr>
          <w:p w14:paraId="1A6519AD" w14:textId="77777777" w:rsidR="00A6598B" w:rsidRPr="00CB6330" w:rsidRDefault="00A6598B" w:rsidP="00593758">
            <w:pPr>
              <w:spacing w:after="0" w:line="240" w:lineRule="auto"/>
              <w:rPr>
                <w:rFonts w:ascii="Arial" w:hAnsi="Arial" w:cs="Arial"/>
                <w:sz w:val="24"/>
                <w:szCs w:val="24"/>
              </w:rPr>
            </w:pPr>
          </w:p>
        </w:tc>
        <w:tc>
          <w:tcPr>
            <w:tcW w:w="3484" w:type="dxa"/>
            <w:tcBorders>
              <w:left w:val="single" w:sz="4" w:space="0" w:color="auto"/>
            </w:tcBorders>
            <w:hideMark/>
          </w:tcPr>
          <w:p w14:paraId="3396C49C" w14:textId="77777777" w:rsidR="00A6598B" w:rsidRPr="00CB6330" w:rsidRDefault="00A6598B" w:rsidP="00C713A8">
            <w:pPr>
              <w:spacing w:after="0" w:line="240" w:lineRule="auto"/>
              <w:rPr>
                <w:rFonts w:ascii="Arial" w:hAnsi="Arial" w:cs="Arial"/>
                <w:sz w:val="24"/>
                <w:szCs w:val="24"/>
              </w:rPr>
            </w:pPr>
            <w:r w:rsidRPr="00CB6330">
              <w:rPr>
                <w:rFonts w:ascii="Arial" w:hAnsi="Arial" w:cs="Arial"/>
                <w:sz w:val="24"/>
                <w:szCs w:val="24"/>
              </w:rPr>
              <w:t xml:space="preserve">  Western Europe</w:t>
            </w:r>
          </w:p>
        </w:tc>
        <w:tc>
          <w:tcPr>
            <w:tcW w:w="1836" w:type="dxa"/>
            <w:hideMark/>
          </w:tcPr>
          <w:p w14:paraId="3A016871" w14:textId="77777777" w:rsidR="00A6598B" w:rsidRPr="00CB6330" w:rsidRDefault="00A6598B" w:rsidP="00C713A8">
            <w:pPr>
              <w:spacing w:after="0" w:line="240" w:lineRule="auto"/>
              <w:jc w:val="center"/>
              <w:rPr>
                <w:rFonts w:ascii="Arial" w:hAnsi="Arial" w:cs="Arial"/>
                <w:sz w:val="24"/>
                <w:szCs w:val="24"/>
              </w:rPr>
            </w:pPr>
            <w:r w:rsidRPr="00CB6330">
              <w:rPr>
                <w:rFonts w:ascii="Arial" w:hAnsi="Arial" w:cs="Arial"/>
                <w:sz w:val="24"/>
                <w:szCs w:val="24"/>
              </w:rPr>
              <w:t>51 (100.0)</w:t>
            </w:r>
          </w:p>
        </w:tc>
        <w:tc>
          <w:tcPr>
            <w:tcW w:w="2128" w:type="dxa"/>
            <w:hideMark/>
          </w:tcPr>
          <w:p w14:paraId="631093BC" w14:textId="77777777" w:rsidR="00A6598B" w:rsidRPr="00CB6330" w:rsidRDefault="00A6598B" w:rsidP="00C713A8">
            <w:pPr>
              <w:spacing w:after="0" w:line="240" w:lineRule="auto"/>
              <w:jc w:val="center"/>
              <w:rPr>
                <w:rFonts w:ascii="Arial" w:hAnsi="Arial" w:cs="Arial"/>
                <w:sz w:val="24"/>
                <w:szCs w:val="24"/>
              </w:rPr>
            </w:pPr>
            <w:r w:rsidRPr="00CB6330">
              <w:rPr>
                <w:rFonts w:ascii="Arial" w:hAnsi="Arial" w:cs="Arial"/>
                <w:sz w:val="24"/>
                <w:szCs w:val="24"/>
              </w:rPr>
              <w:t>123 (80.4)</w:t>
            </w:r>
          </w:p>
        </w:tc>
      </w:tr>
      <w:tr w:rsidR="00A6598B" w:rsidRPr="00CB6330" w14:paraId="09B2F462" w14:textId="77777777" w:rsidTr="00593758">
        <w:trPr>
          <w:jc w:val="center"/>
        </w:trPr>
        <w:tc>
          <w:tcPr>
            <w:tcW w:w="1948" w:type="dxa"/>
            <w:tcBorders>
              <w:top w:val="nil"/>
              <w:left w:val="single" w:sz="4" w:space="0" w:color="auto"/>
              <w:bottom w:val="single" w:sz="4" w:space="0" w:color="auto"/>
              <w:right w:val="single" w:sz="4" w:space="0" w:color="auto"/>
            </w:tcBorders>
            <w:hideMark/>
          </w:tcPr>
          <w:p w14:paraId="455E5BBC" w14:textId="77777777" w:rsidR="00A6598B" w:rsidRPr="00CB6330" w:rsidRDefault="00A6598B" w:rsidP="00593758">
            <w:pPr>
              <w:spacing w:after="0" w:line="240" w:lineRule="auto"/>
              <w:rPr>
                <w:rFonts w:ascii="Arial" w:hAnsi="Arial" w:cs="Arial"/>
                <w:sz w:val="24"/>
                <w:szCs w:val="24"/>
              </w:rPr>
            </w:pPr>
          </w:p>
        </w:tc>
        <w:tc>
          <w:tcPr>
            <w:tcW w:w="3484" w:type="dxa"/>
            <w:tcBorders>
              <w:left w:val="single" w:sz="4" w:space="0" w:color="auto"/>
            </w:tcBorders>
            <w:hideMark/>
          </w:tcPr>
          <w:p w14:paraId="4FF217C2" w14:textId="77777777" w:rsidR="00A6598B" w:rsidRPr="00CB6330" w:rsidRDefault="00A6598B" w:rsidP="00C713A8">
            <w:pPr>
              <w:spacing w:after="0" w:line="240" w:lineRule="auto"/>
              <w:rPr>
                <w:rFonts w:ascii="Arial" w:hAnsi="Arial" w:cs="Arial"/>
                <w:b/>
                <w:bCs/>
                <w:sz w:val="24"/>
                <w:szCs w:val="24"/>
              </w:rPr>
            </w:pPr>
            <w:r w:rsidRPr="00CB6330">
              <w:rPr>
                <w:rFonts w:ascii="Arial" w:hAnsi="Arial" w:cs="Arial"/>
                <w:b/>
                <w:bCs/>
                <w:sz w:val="24"/>
                <w:szCs w:val="24"/>
              </w:rPr>
              <w:t>-Overall</w:t>
            </w:r>
          </w:p>
        </w:tc>
        <w:tc>
          <w:tcPr>
            <w:tcW w:w="1836" w:type="dxa"/>
            <w:hideMark/>
          </w:tcPr>
          <w:p w14:paraId="15864CDD" w14:textId="77777777" w:rsidR="00A6598B" w:rsidRPr="00CB6330" w:rsidRDefault="00A6598B" w:rsidP="00C713A8">
            <w:pPr>
              <w:spacing w:after="0" w:line="240" w:lineRule="auto"/>
              <w:jc w:val="center"/>
              <w:rPr>
                <w:rFonts w:ascii="Arial" w:hAnsi="Arial" w:cs="Arial"/>
                <w:b/>
                <w:bCs/>
                <w:sz w:val="24"/>
                <w:szCs w:val="24"/>
              </w:rPr>
            </w:pPr>
            <w:r w:rsidRPr="00CB6330">
              <w:rPr>
                <w:rFonts w:ascii="Arial" w:hAnsi="Arial" w:cs="Arial"/>
                <w:b/>
                <w:bCs/>
                <w:sz w:val="24"/>
                <w:szCs w:val="24"/>
              </w:rPr>
              <w:t>249 (99.2)</w:t>
            </w:r>
          </w:p>
        </w:tc>
        <w:tc>
          <w:tcPr>
            <w:tcW w:w="2128" w:type="dxa"/>
            <w:hideMark/>
          </w:tcPr>
          <w:p w14:paraId="5C3F7687" w14:textId="77777777" w:rsidR="00A6598B" w:rsidRPr="00CB6330" w:rsidRDefault="00A6598B" w:rsidP="00C713A8">
            <w:pPr>
              <w:spacing w:after="0" w:line="240" w:lineRule="auto"/>
              <w:jc w:val="center"/>
              <w:rPr>
                <w:rFonts w:ascii="Arial" w:hAnsi="Arial" w:cs="Arial"/>
                <w:b/>
                <w:bCs/>
                <w:sz w:val="24"/>
                <w:szCs w:val="24"/>
              </w:rPr>
            </w:pPr>
            <w:r w:rsidRPr="00CB6330">
              <w:rPr>
                <w:rFonts w:ascii="Arial" w:hAnsi="Arial" w:cs="Arial"/>
                <w:b/>
                <w:bCs/>
                <w:sz w:val="24"/>
                <w:szCs w:val="24"/>
              </w:rPr>
              <w:t>407 (80.0)</w:t>
            </w:r>
          </w:p>
        </w:tc>
      </w:tr>
      <w:tr w:rsidR="00A6598B" w:rsidRPr="00CB6330" w14:paraId="61FE025C" w14:textId="77777777" w:rsidTr="00593758">
        <w:trPr>
          <w:jc w:val="center"/>
        </w:trPr>
        <w:tc>
          <w:tcPr>
            <w:tcW w:w="1948" w:type="dxa"/>
            <w:tcBorders>
              <w:top w:val="single" w:sz="4" w:space="0" w:color="auto"/>
              <w:left w:val="single" w:sz="4" w:space="0" w:color="auto"/>
              <w:bottom w:val="nil"/>
              <w:right w:val="single" w:sz="4" w:space="0" w:color="auto"/>
            </w:tcBorders>
            <w:hideMark/>
          </w:tcPr>
          <w:p w14:paraId="31561730" w14:textId="77777777" w:rsidR="00A6598B" w:rsidRPr="00CB6330" w:rsidRDefault="00A6598B" w:rsidP="00C713A8">
            <w:pPr>
              <w:spacing w:after="0" w:line="240" w:lineRule="auto"/>
              <w:rPr>
                <w:rFonts w:ascii="Arial" w:hAnsi="Arial" w:cs="Arial"/>
                <w:sz w:val="24"/>
                <w:szCs w:val="24"/>
              </w:rPr>
            </w:pPr>
            <w:r w:rsidRPr="00CB6330">
              <w:rPr>
                <w:rFonts w:ascii="Arial" w:hAnsi="Arial" w:cs="Arial"/>
                <w:sz w:val="24"/>
                <w:szCs w:val="24"/>
              </w:rPr>
              <w:lastRenderedPageBreak/>
              <w:t>RELAX-AHF-2</w:t>
            </w:r>
          </w:p>
        </w:tc>
        <w:tc>
          <w:tcPr>
            <w:tcW w:w="3484" w:type="dxa"/>
            <w:tcBorders>
              <w:left w:val="single" w:sz="4" w:space="0" w:color="auto"/>
            </w:tcBorders>
            <w:hideMark/>
          </w:tcPr>
          <w:p w14:paraId="4EC46022" w14:textId="77777777" w:rsidR="00A6598B" w:rsidRPr="00CB6330" w:rsidRDefault="00A6598B" w:rsidP="00C713A8">
            <w:pPr>
              <w:spacing w:after="0" w:line="240" w:lineRule="auto"/>
              <w:rPr>
                <w:rFonts w:ascii="Arial" w:hAnsi="Arial" w:cs="Arial"/>
                <w:sz w:val="24"/>
                <w:szCs w:val="24"/>
              </w:rPr>
            </w:pPr>
            <w:r w:rsidRPr="00CB6330">
              <w:rPr>
                <w:rFonts w:ascii="Arial" w:hAnsi="Arial" w:cs="Arial"/>
                <w:sz w:val="24"/>
                <w:szCs w:val="24"/>
              </w:rPr>
              <w:t xml:space="preserve">  Asia/Pacific and Other</w:t>
            </w:r>
          </w:p>
        </w:tc>
        <w:tc>
          <w:tcPr>
            <w:tcW w:w="1836" w:type="dxa"/>
            <w:hideMark/>
          </w:tcPr>
          <w:p w14:paraId="5EA8CE11" w14:textId="77777777" w:rsidR="00A6598B" w:rsidRPr="00CB6330" w:rsidRDefault="00A6598B" w:rsidP="00C713A8">
            <w:pPr>
              <w:spacing w:after="0" w:line="240" w:lineRule="auto"/>
              <w:jc w:val="center"/>
              <w:rPr>
                <w:rFonts w:ascii="Arial" w:hAnsi="Arial" w:cs="Arial"/>
                <w:sz w:val="24"/>
                <w:szCs w:val="24"/>
              </w:rPr>
            </w:pPr>
            <w:r w:rsidRPr="00CB6330">
              <w:rPr>
                <w:rFonts w:ascii="Arial" w:hAnsi="Arial" w:cs="Arial"/>
                <w:sz w:val="24"/>
                <w:szCs w:val="24"/>
              </w:rPr>
              <w:t>14 (100.0)</w:t>
            </w:r>
          </w:p>
        </w:tc>
        <w:tc>
          <w:tcPr>
            <w:tcW w:w="2128" w:type="dxa"/>
            <w:hideMark/>
          </w:tcPr>
          <w:p w14:paraId="0CF65A97" w14:textId="77777777" w:rsidR="00A6598B" w:rsidRPr="00CB6330" w:rsidRDefault="00A6598B" w:rsidP="00C713A8">
            <w:pPr>
              <w:spacing w:after="0" w:line="240" w:lineRule="auto"/>
              <w:jc w:val="center"/>
              <w:rPr>
                <w:rFonts w:ascii="Arial" w:hAnsi="Arial" w:cs="Arial"/>
                <w:sz w:val="24"/>
                <w:szCs w:val="24"/>
              </w:rPr>
            </w:pPr>
            <w:r w:rsidRPr="00CB6330">
              <w:rPr>
                <w:rFonts w:ascii="Arial" w:hAnsi="Arial" w:cs="Arial"/>
                <w:sz w:val="24"/>
                <w:szCs w:val="24"/>
              </w:rPr>
              <w:t>31 (86.1)</w:t>
            </w:r>
          </w:p>
        </w:tc>
      </w:tr>
      <w:tr w:rsidR="00A6598B" w:rsidRPr="00CB6330" w14:paraId="07C863A9" w14:textId="77777777" w:rsidTr="00593758">
        <w:trPr>
          <w:jc w:val="center"/>
        </w:trPr>
        <w:tc>
          <w:tcPr>
            <w:tcW w:w="1948" w:type="dxa"/>
            <w:tcBorders>
              <w:top w:val="nil"/>
              <w:left w:val="single" w:sz="4" w:space="0" w:color="auto"/>
              <w:bottom w:val="nil"/>
              <w:right w:val="single" w:sz="4" w:space="0" w:color="auto"/>
            </w:tcBorders>
            <w:hideMark/>
          </w:tcPr>
          <w:p w14:paraId="68AD6367" w14:textId="77777777" w:rsidR="00A6598B" w:rsidRPr="00CB6330" w:rsidRDefault="00A6598B" w:rsidP="00593758">
            <w:pPr>
              <w:spacing w:after="0" w:line="240" w:lineRule="auto"/>
              <w:rPr>
                <w:rFonts w:ascii="Arial" w:hAnsi="Arial" w:cs="Arial"/>
                <w:sz w:val="24"/>
                <w:szCs w:val="24"/>
              </w:rPr>
            </w:pPr>
          </w:p>
        </w:tc>
        <w:tc>
          <w:tcPr>
            <w:tcW w:w="3484" w:type="dxa"/>
            <w:tcBorders>
              <w:left w:val="single" w:sz="4" w:space="0" w:color="auto"/>
            </w:tcBorders>
            <w:hideMark/>
          </w:tcPr>
          <w:p w14:paraId="5ECB5A68" w14:textId="77777777" w:rsidR="00A6598B" w:rsidRPr="00CB6330" w:rsidRDefault="00A6598B" w:rsidP="00C713A8">
            <w:pPr>
              <w:spacing w:after="0" w:line="240" w:lineRule="auto"/>
              <w:rPr>
                <w:rFonts w:ascii="Arial" w:hAnsi="Arial" w:cs="Arial"/>
                <w:sz w:val="24"/>
                <w:szCs w:val="24"/>
              </w:rPr>
            </w:pPr>
            <w:r w:rsidRPr="00CB6330">
              <w:rPr>
                <w:rFonts w:ascii="Arial" w:hAnsi="Arial" w:cs="Arial"/>
                <w:sz w:val="24"/>
                <w:szCs w:val="24"/>
              </w:rPr>
              <w:t xml:space="preserve">  Central/Eastern Europe</w:t>
            </w:r>
          </w:p>
        </w:tc>
        <w:tc>
          <w:tcPr>
            <w:tcW w:w="1836" w:type="dxa"/>
            <w:hideMark/>
          </w:tcPr>
          <w:p w14:paraId="3A582884" w14:textId="77777777" w:rsidR="00A6598B" w:rsidRPr="00CB6330" w:rsidRDefault="00A6598B" w:rsidP="00C713A8">
            <w:pPr>
              <w:spacing w:after="0" w:line="240" w:lineRule="auto"/>
              <w:jc w:val="center"/>
              <w:rPr>
                <w:rFonts w:ascii="Arial" w:hAnsi="Arial" w:cs="Arial"/>
                <w:sz w:val="24"/>
                <w:szCs w:val="24"/>
              </w:rPr>
            </w:pPr>
            <w:r w:rsidRPr="00CB6330">
              <w:rPr>
                <w:rFonts w:ascii="Arial" w:hAnsi="Arial" w:cs="Arial"/>
                <w:sz w:val="24"/>
                <w:szCs w:val="24"/>
              </w:rPr>
              <w:t>256 (94.8)</w:t>
            </w:r>
          </w:p>
        </w:tc>
        <w:tc>
          <w:tcPr>
            <w:tcW w:w="2128" w:type="dxa"/>
            <w:hideMark/>
          </w:tcPr>
          <w:p w14:paraId="63171689" w14:textId="77777777" w:rsidR="00A6598B" w:rsidRPr="00CB6330" w:rsidRDefault="00A6598B" w:rsidP="00C713A8">
            <w:pPr>
              <w:spacing w:after="0" w:line="240" w:lineRule="auto"/>
              <w:jc w:val="center"/>
              <w:rPr>
                <w:rFonts w:ascii="Arial" w:hAnsi="Arial" w:cs="Arial"/>
                <w:sz w:val="24"/>
                <w:szCs w:val="24"/>
              </w:rPr>
            </w:pPr>
            <w:r w:rsidRPr="00CB6330">
              <w:rPr>
                <w:rFonts w:ascii="Arial" w:hAnsi="Arial" w:cs="Arial"/>
                <w:sz w:val="24"/>
                <w:szCs w:val="24"/>
              </w:rPr>
              <w:t>370 (89.6)</w:t>
            </w:r>
          </w:p>
        </w:tc>
      </w:tr>
      <w:tr w:rsidR="00A6598B" w:rsidRPr="00CB6330" w14:paraId="15AD2561" w14:textId="77777777" w:rsidTr="00593758">
        <w:trPr>
          <w:jc w:val="center"/>
        </w:trPr>
        <w:tc>
          <w:tcPr>
            <w:tcW w:w="1948" w:type="dxa"/>
            <w:tcBorders>
              <w:top w:val="nil"/>
              <w:left w:val="single" w:sz="4" w:space="0" w:color="auto"/>
              <w:bottom w:val="nil"/>
              <w:right w:val="single" w:sz="4" w:space="0" w:color="auto"/>
            </w:tcBorders>
            <w:hideMark/>
          </w:tcPr>
          <w:p w14:paraId="2DA3EE5D" w14:textId="77777777" w:rsidR="00A6598B" w:rsidRPr="00CB6330" w:rsidRDefault="00A6598B" w:rsidP="00593758">
            <w:pPr>
              <w:spacing w:after="0" w:line="240" w:lineRule="auto"/>
              <w:rPr>
                <w:rFonts w:ascii="Arial" w:hAnsi="Arial" w:cs="Arial"/>
                <w:sz w:val="24"/>
                <w:szCs w:val="24"/>
              </w:rPr>
            </w:pPr>
          </w:p>
        </w:tc>
        <w:tc>
          <w:tcPr>
            <w:tcW w:w="3484" w:type="dxa"/>
            <w:tcBorders>
              <w:left w:val="single" w:sz="4" w:space="0" w:color="auto"/>
            </w:tcBorders>
            <w:hideMark/>
          </w:tcPr>
          <w:p w14:paraId="04FC2075" w14:textId="77777777" w:rsidR="00A6598B" w:rsidRPr="00CB6330" w:rsidRDefault="00A6598B" w:rsidP="00C713A8">
            <w:pPr>
              <w:spacing w:after="0" w:line="240" w:lineRule="auto"/>
              <w:rPr>
                <w:rFonts w:ascii="Arial" w:hAnsi="Arial" w:cs="Arial"/>
                <w:sz w:val="24"/>
                <w:szCs w:val="24"/>
              </w:rPr>
            </w:pPr>
            <w:r w:rsidRPr="00CB6330">
              <w:rPr>
                <w:rFonts w:ascii="Arial" w:hAnsi="Arial" w:cs="Arial"/>
                <w:sz w:val="24"/>
                <w:szCs w:val="24"/>
              </w:rPr>
              <w:t xml:space="preserve">  Latin America (including Central America)</w:t>
            </w:r>
          </w:p>
        </w:tc>
        <w:tc>
          <w:tcPr>
            <w:tcW w:w="1836" w:type="dxa"/>
            <w:hideMark/>
          </w:tcPr>
          <w:p w14:paraId="5775E498" w14:textId="77777777" w:rsidR="00A6598B" w:rsidRPr="00CB6330" w:rsidRDefault="00A6598B" w:rsidP="00C713A8">
            <w:pPr>
              <w:spacing w:after="0" w:line="240" w:lineRule="auto"/>
              <w:jc w:val="center"/>
              <w:rPr>
                <w:rFonts w:ascii="Arial" w:hAnsi="Arial" w:cs="Arial"/>
                <w:sz w:val="24"/>
                <w:szCs w:val="24"/>
              </w:rPr>
            </w:pPr>
            <w:r w:rsidRPr="00CB6330">
              <w:rPr>
                <w:rFonts w:ascii="Arial" w:hAnsi="Arial" w:cs="Arial"/>
                <w:sz w:val="24"/>
                <w:szCs w:val="24"/>
              </w:rPr>
              <w:t>56 (91.8)</w:t>
            </w:r>
          </w:p>
        </w:tc>
        <w:tc>
          <w:tcPr>
            <w:tcW w:w="2128" w:type="dxa"/>
            <w:hideMark/>
          </w:tcPr>
          <w:p w14:paraId="60CF8EFB" w14:textId="77777777" w:rsidR="00A6598B" w:rsidRPr="00CB6330" w:rsidRDefault="00A6598B" w:rsidP="00C713A8">
            <w:pPr>
              <w:spacing w:after="0" w:line="240" w:lineRule="auto"/>
              <w:jc w:val="center"/>
              <w:rPr>
                <w:rFonts w:ascii="Arial" w:hAnsi="Arial" w:cs="Arial"/>
                <w:sz w:val="24"/>
                <w:szCs w:val="24"/>
              </w:rPr>
            </w:pPr>
            <w:r w:rsidRPr="00CB6330">
              <w:rPr>
                <w:rFonts w:ascii="Arial" w:hAnsi="Arial" w:cs="Arial"/>
                <w:sz w:val="24"/>
                <w:szCs w:val="24"/>
              </w:rPr>
              <w:t>91 (90.1)</w:t>
            </w:r>
          </w:p>
        </w:tc>
      </w:tr>
      <w:tr w:rsidR="00A6598B" w:rsidRPr="00CB6330" w14:paraId="4E0B3C06" w14:textId="77777777" w:rsidTr="00593758">
        <w:trPr>
          <w:jc w:val="center"/>
        </w:trPr>
        <w:tc>
          <w:tcPr>
            <w:tcW w:w="1948" w:type="dxa"/>
            <w:tcBorders>
              <w:top w:val="nil"/>
              <w:left w:val="single" w:sz="4" w:space="0" w:color="auto"/>
              <w:bottom w:val="nil"/>
              <w:right w:val="single" w:sz="4" w:space="0" w:color="auto"/>
            </w:tcBorders>
            <w:hideMark/>
          </w:tcPr>
          <w:p w14:paraId="2E7FA6D2" w14:textId="77777777" w:rsidR="00A6598B" w:rsidRPr="00CB6330" w:rsidRDefault="00A6598B" w:rsidP="00593758">
            <w:pPr>
              <w:spacing w:after="0" w:line="240" w:lineRule="auto"/>
              <w:rPr>
                <w:rFonts w:ascii="Arial" w:hAnsi="Arial" w:cs="Arial"/>
                <w:sz w:val="24"/>
                <w:szCs w:val="24"/>
              </w:rPr>
            </w:pPr>
          </w:p>
        </w:tc>
        <w:tc>
          <w:tcPr>
            <w:tcW w:w="3484" w:type="dxa"/>
            <w:tcBorders>
              <w:left w:val="single" w:sz="4" w:space="0" w:color="auto"/>
            </w:tcBorders>
            <w:hideMark/>
          </w:tcPr>
          <w:p w14:paraId="722FA30C" w14:textId="77777777" w:rsidR="00A6598B" w:rsidRPr="00CB6330" w:rsidRDefault="00A6598B" w:rsidP="00C713A8">
            <w:pPr>
              <w:spacing w:after="0" w:line="240" w:lineRule="auto"/>
              <w:rPr>
                <w:rFonts w:ascii="Arial" w:hAnsi="Arial" w:cs="Arial"/>
                <w:sz w:val="24"/>
                <w:szCs w:val="24"/>
              </w:rPr>
            </w:pPr>
            <w:r w:rsidRPr="00CB6330">
              <w:rPr>
                <w:rFonts w:ascii="Arial" w:hAnsi="Arial" w:cs="Arial"/>
                <w:sz w:val="24"/>
                <w:szCs w:val="24"/>
              </w:rPr>
              <w:t xml:space="preserve">  North America</w:t>
            </w:r>
          </w:p>
        </w:tc>
        <w:tc>
          <w:tcPr>
            <w:tcW w:w="1836" w:type="dxa"/>
            <w:hideMark/>
          </w:tcPr>
          <w:p w14:paraId="288EFE9E" w14:textId="77777777" w:rsidR="00A6598B" w:rsidRPr="00CB6330" w:rsidRDefault="00A6598B" w:rsidP="00C713A8">
            <w:pPr>
              <w:spacing w:after="0" w:line="240" w:lineRule="auto"/>
              <w:jc w:val="center"/>
              <w:rPr>
                <w:rFonts w:ascii="Arial" w:hAnsi="Arial" w:cs="Arial"/>
                <w:sz w:val="24"/>
                <w:szCs w:val="24"/>
              </w:rPr>
            </w:pPr>
            <w:r w:rsidRPr="00CB6330">
              <w:rPr>
                <w:rFonts w:ascii="Arial" w:hAnsi="Arial" w:cs="Arial"/>
                <w:sz w:val="24"/>
                <w:szCs w:val="24"/>
              </w:rPr>
              <w:t>33 (86.8)</w:t>
            </w:r>
          </w:p>
        </w:tc>
        <w:tc>
          <w:tcPr>
            <w:tcW w:w="2128" w:type="dxa"/>
            <w:hideMark/>
          </w:tcPr>
          <w:p w14:paraId="10CAC599" w14:textId="77777777" w:rsidR="00A6598B" w:rsidRPr="00CB6330" w:rsidRDefault="00A6598B" w:rsidP="00C713A8">
            <w:pPr>
              <w:spacing w:after="0" w:line="240" w:lineRule="auto"/>
              <w:jc w:val="center"/>
              <w:rPr>
                <w:rFonts w:ascii="Arial" w:hAnsi="Arial" w:cs="Arial"/>
                <w:sz w:val="24"/>
                <w:szCs w:val="24"/>
              </w:rPr>
            </w:pPr>
            <w:r w:rsidRPr="00CB6330">
              <w:rPr>
                <w:rFonts w:ascii="Arial" w:hAnsi="Arial" w:cs="Arial"/>
                <w:sz w:val="24"/>
                <w:szCs w:val="24"/>
              </w:rPr>
              <w:t>167 (86.5)</w:t>
            </w:r>
          </w:p>
        </w:tc>
      </w:tr>
      <w:tr w:rsidR="00A6598B" w:rsidRPr="00CB6330" w14:paraId="48CF1373" w14:textId="77777777" w:rsidTr="00593758">
        <w:trPr>
          <w:jc w:val="center"/>
        </w:trPr>
        <w:tc>
          <w:tcPr>
            <w:tcW w:w="1948" w:type="dxa"/>
            <w:tcBorders>
              <w:top w:val="nil"/>
              <w:left w:val="single" w:sz="4" w:space="0" w:color="auto"/>
              <w:bottom w:val="nil"/>
              <w:right w:val="single" w:sz="4" w:space="0" w:color="auto"/>
            </w:tcBorders>
            <w:hideMark/>
          </w:tcPr>
          <w:p w14:paraId="200A89EC" w14:textId="77777777" w:rsidR="00A6598B" w:rsidRPr="00CB6330" w:rsidRDefault="00A6598B" w:rsidP="00593758">
            <w:pPr>
              <w:spacing w:after="0" w:line="240" w:lineRule="auto"/>
              <w:rPr>
                <w:rFonts w:ascii="Arial" w:hAnsi="Arial" w:cs="Arial"/>
                <w:sz w:val="24"/>
                <w:szCs w:val="24"/>
              </w:rPr>
            </w:pPr>
          </w:p>
        </w:tc>
        <w:tc>
          <w:tcPr>
            <w:tcW w:w="3484" w:type="dxa"/>
            <w:tcBorders>
              <w:left w:val="single" w:sz="4" w:space="0" w:color="auto"/>
            </w:tcBorders>
            <w:hideMark/>
          </w:tcPr>
          <w:p w14:paraId="4F59F11C" w14:textId="77777777" w:rsidR="00A6598B" w:rsidRPr="00CB6330" w:rsidRDefault="00A6598B" w:rsidP="00C713A8">
            <w:pPr>
              <w:spacing w:after="0" w:line="240" w:lineRule="auto"/>
              <w:rPr>
                <w:rFonts w:ascii="Arial" w:hAnsi="Arial" w:cs="Arial"/>
                <w:sz w:val="24"/>
                <w:szCs w:val="24"/>
              </w:rPr>
            </w:pPr>
            <w:r w:rsidRPr="00CB6330">
              <w:rPr>
                <w:rFonts w:ascii="Arial" w:hAnsi="Arial" w:cs="Arial"/>
                <w:sz w:val="24"/>
                <w:szCs w:val="24"/>
              </w:rPr>
              <w:t xml:space="preserve">  Western Europe</w:t>
            </w:r>
          </w:p>
        </w:tc>
        <w:tc>
          <w:tcPr>
            <w:tcW w:w="1836" w:type="dxa"/>
            <w:hideMark/>
          </w:tcPr>
          <w:p w14:paraId="488398DC" w14:textId="77777777" w:rsidR="00A6598B" w:rsidRPr="00CB6330" w:rsidRDefault="00A6598B" w:rsidP="00C713A8">
            <w:pPr>
              <w:spacing w:after="0" w:line="240" w:lineRule="auto"/>
              <w:jc w:val="center"/>
              <w:rPr>
                <w:rFonts w:ascii="Arial" w:hAnsi="Arial" w:cs="Arial"/>
                <w:sz w:val="24"/>
                <w:szCs w:val="24"/>
              </w:rPr>
            </w:pPr>
            <w:r w:rsidRPr="00CB6330">
              <w:rPr>
                <w:rFonts w:ascii="Arial" w:hAnsi="Arial" w:cs="Arial"/>
                <w:sz w:val="24"/>
                <w:szCs w:val="24"/>
              </w:rPr>
              <w:t>142 (90.4)</w:t>
            </w:r>
          </w:p>
        </w:tc>
        <w:tc>
          <w:tcPr>
            <w:tcW w:w="2128" w:type="dxa"/>
            <w:hideMark/>
          </w:tcPr>
          <w:p w14:paraId="7B8C1A04" w14:textId="77777777" w:rsidR="00A6598B" w:rsidRPr="00CB6330" w:rsidRDefault="00A6598B" w:rsidP="00C713A8">
            <w:pPr>
              <w:spacing w:after="0" w:line="240" w:lineRule="auto"/>
              <w:jc w:val="center"/>
              <w:rPr>
                <w:rFonts w:ascii="Arial" w:hAnsi="Arial" w:cs="Arial"/>
                <w:sz w:val="24"/>
                <w:szCs w:val="24"/>
              </w:rPr>
            </w:pPr>
            <w:r w:rsidRPr="00CB6330">
              <w:rPr>
                <w:rFonts w:ascii="Arial" w:hAnsi="Arial" w:cs="Arial"/>
                <w:sz w:val="24"/>
                <w:szCs w:val="24"/>
              </w:rPr>
              <w:t>413 (86.9)</w:t>
            </w:r>
          </w:p>
        </w:tc>
      </w:tr>
      <w:tr w:rsidR="00A6598B" w:rsidRPr="00CB6330" w14:paraId="55F5252C" w14:textId="77777777" w:rsidTr="00593758">
        <w:trPr>
          <w:jc w:val="center"/>
        </w:trPr>
        <w:tc>
          <w:tcPr>
            <w:tcW w:w="1948" w:type="dxa"/>
            <w:tcBorders>
              <w:top w:val="nil"/>
              <w:left w:val="single" w:sz="4" w:space="0" w:color="auto"/>
              <w:bottom w:val="single" w:sz="4" w:space="0" w:color="auto"/>
              <w:right w:val="single" w:sz="4" w:space="0" w:color="auto"/>
            </w:tcBorders>
            <w:hideMark/>
          </w:tcPr>
          <w:p w14:paraId="4B29F054" w14:textId="77777777" w:rsidR="00A6598B" w:rsidRPr="00CB6330" w:rsidRDefault="00A6598B" w:rsidP="00593758">
            <w:pPr>
              <w:spacing w:after="0" w:line="240" w:lineRule="auto"/>
              <w:rPr>
                <w:rFonts w:ascii="Arial" w:hAnsi="Arial" w:cs="Arial"/>
                <w:sz w:val="24"/>
                <w:szCs w:val="24"/>
              </w:rPr>
            </w:pPr>
          </w:p>
        </w:tc>
        <w:tc>
          <w:tcPr>
            <w:tcW w:w="3484" w:type="dxa"/>
            <w:tcBorders>
              <w:left w:val="single" w:sz="4" w:space="0" w:color="auto"/>
            </w:tcBorders>
            <w:hideMark/>
          </w:tcPr>
          <w:p w14:paraId="22F5A048" w14:textId="77777777" w:rsidR="00A6598B" w:rsidRPr="00CB6330" w:rsidRDefault="00A6598B" w:rsidP="00C713A8">
            <w:pPr>
              <w:spacing w:after="0" w:line="240" w:lineRule="auto"/>
              <w:rPr>
                <w:rFonts w:ascii="Arial" w:hAnsi="Arial" w:cs="Arial"/>
                <w:b/>
                <w:bCs/>
                <w:sz w:val="24"/>
                <w:szCs w:val="24"/>
              </w:rPr>
            </w:pPr>
            <w:r w:rsidRPr="00CB6330">
              <w:rPr>
                <w:rFonts w:ascii="Arial" w:hAnsi="Arial" w:cs="Arial"/>
                <w:b/>
                <w:bCs/>
                <w:sz w:val="24"/>
                <w:szCs w:val="24"/>
              </w:rPr>
              <w:t>-Overall</w:t>
            </w:r>
          </w:p>
        </w:tc>
        <w:tc>
          <w:tcPr>
            <w:tcW w:w="1836" w:type="dxa"/>
            <w:hideMark/>
          </w:tcPr>
          <w:p w14:paraId="4412B4DC" w14:textId="77777777" w:rsidR="00A6598B" w:rsidRPr="00CB6330" w:rsidRDefault="00A6598B" w:rsidP="00C713A8">
            <w:pPr>
              <w:spacing w:after="0" w:line="240" w:lineRule="auto"/>
              <w:jc w:val="center"/>
              <w:rPr>
                <w:rFonts w:ascii="Arial" w:hAnsi="Arial" w:cs="Arial"/>
                <w:b/>
                <w:bCs/>
                <w:sz w:val="24"/>
                <w:szCs w:val="24"/>
              </w:rPr>
            </w:pPr>
            <w:r w:rsidRPr="00CB6330">
              <w:rPr>
                <w:rFonts w:ascii="Arial" w:hAnsi="Arial" w:cs="Arial"/>
                <w:b/>
                <w:bCs/>
                <w:sz w:val="24"/>
                <w:szCs w:val="24"/>
              </w:rPr>
              <w:t>501 (92.8)</w:t>
            </w:r>
          </w:p>
        </w:tc>
        <w:tc>
          <w:tcPr>
            <w:tcW w:w="2128" w:type="dxa"/>
            <w:hideMark/>
          </w:tcPr>
          <w:p w14:paraId="1CB1396F" w14:textId="77777777" w:rsidR="00A6598B" w:rsidRPr="00CB6330" w:rsidRDefault="00A6598B" w:rsidP="00C713A8">
            <w:pPr>
              <w:spacing w:after="0" w:line="240" w:lineRule="auto"/>
              <w:jc w:val="center"/>
              <w:rPr>
                <w:rFonts w:ascii="Arial" w:hAnsi="Arial" w:cs="Arial"/>
                <w:b/>
                <w:bCs/>
                <w:sz w:val="24"/>
                <w:szCs w:val="24"/>
              </w:rPr>
            </w:pPr>
            <w:r w:rsidRPr="00CB6330">
              <w:rPr>
                <w:rFonts w:ascii="Arial" w:hAnsi="Arial" w:cs="Arial"/>
                <w:b/>
                <w:bCs/>
                <w:sz w:val="24"/>
                <w:szCs w:val="24"/>
              </w:rPr>
              <w:t>1072 (88.0)</w:t>
            </w:r>
          </w:p>
        </w:tc>
      </w:tr>
      <w:tr w:rsidR="00A6598B" w:rsidRPr="00CB6330" w14:paraId="56177FDB" w14:textId="77777777" w:rsidTr="00593758">
        <w:trPr>
          <w:jc w:val="center"/>
        </w:trPr>
        <w:tc>
          <w:tcPr>
            <w:tcW w:w="1948" w:type="dxa"/>
            <w:tcBorders>
              <w:top w:val="single" w:sz="4" w:space="0" w:color="auto"/>
              <w:left w:val="single" w:sz="4" w:space="0" w:color="auto"/>
              <w:bottom w:val="nil"/>
              <w:right w:val="single" w:sz="4" w:space="0" w:color="auto"/>
            </w:tcBorders>
            <w:hideMark/>
          </w:tcPr>
          <w:p w14:paraId="389FFE9F" w14:textId="77777777" w:rsidR="00A6598B" w:rsidRPr="00CB6330" w:rsidRDefault="00A6598B" w:rsidP="00C713A8">
            <w:pPr>
              <w:spacing w:after="0" w:line="240" w:lineRule="auto"/>
              <w:rPr>
                <w:rFonts w:ascii="Arial" w:hAnsi="Arial" w:cs="Arial"/>
                <w:sz w:val="24"/>
                <w:szCs w:val="24"/>
              </w:rPr>
            </w:pPr>
            <w:r w:rsidRPr="00CB6330">
              <w:rPr>
                <w:rFonts w:ascii="Arial" w:hAnsi="Arial" w:cs="Arial"/>
                <w:sz w:val="24"/>
                <w:szCs w:val="24"/>
              </w:rPr>
              <w:t>ALTITUDE</w:t>
            </w:r>
          </w:p>
        </w:tc>
        <w:tc>
          <w:tcPr>
            <w:tcW w:w="3484" w:type="dxa"/>
            <w:tcBorders>
              <w:left w:val="single" w:sz="4" w:space="0" w:color="auto"/>
            </w:tcBorders>
            <w:hideMark/>
          </w:tcPr>
          <w:p w14:paraId="6CF7FA58" w14:textId="77777777" w:rsidR="00A6598B" w:rsidRPr="00CB6330" w:rsidRDefault="00A6598B" w:rsidP="00C713A8">
            <w:pPr>
              <w:spacing w:after="0" w:line="240" w:lineRule="auto"/>
              <w:rPr>
                <w:rFonts w:ascii="Arial" w:hAnsi="Arial" w:cs="Arial"/>
                <w:sz w:val="24"/>
                <w:szCs w:val="24"/>
              </w:rPr>
            </w:pPr>
            <w:r w:rsidRPr="00CB6330">
              <w:rPr>
                <w:rFonts w:ascii="Arial" w:hAnsi="Arial" w:cs="Arial"/>
                <w:sz w:val="24"/>
                <w:szCs w:val="24"/>
              </w:rPr>
              <w:t xml:space="preserve">  Asia/Pacific and Other</w:t>
            </w:r>
          </w:p>
        </w:tc>
        <w:tc>
          <w:tcPr>
            <w:tcW w:w="1836" w:type="dxa"/>
            <w:hideMark/>
          </w:tcPr>
          <w:p w14:paraId="004BE0FB" w14:textId="77777777" w:rsidR="00A6598B" w:rsidRPr="00CB6330" w:rsidRDefault="00A6598B" w:rsidP="00C713A8">
            <w:pPr>
              <w:spacing w:after="0" w:line="240" w:lineRule="auto"/>
              <w:jc w:val="center"/>
              <w:rPr>
                <w:rFonts w:ascii="Arial" w:hAnsi="Arial" w:cs="Arial"/>
                <w:sz w:val="24"/>
                <w:szCs w:val="24"/>
              </w:rPr>
            </w:pPr>
            <w:r w:rsidRPr="00CB6330">
              <w:rPr>
                <w:rFonts w:ascii="Arial" w:hAnsi="Arial" w:cs="Arial"/>
                <w:sz w:val="24"/>
                <w:szCs w:val="24"/>
              </w:rPr>
              <w:t>140 (95.9)</w:t>
            </w:r>
          </w:p>
        </w:tc>
        <w:tc>
          <w:tcPr>
            <w:tcW w:w="2128" w:type="dxa"/>
            <w:hideMark/>
          </w:tcPr>
          <w:p w14:paraId="7A02BCF2" w14:textId="77777777" w:rsidR="00A6598B" w:rsidRPr="00CB6330" w:rsidRDefault="00A6598B" w:rsidP="00C713A8">
            <w:pPr>
              <w:spacing w:after="0" w:line="240" w:lineRule="auto"/>
              <w:jc w:val="center"/>
              <w:rPr>
                <w:rFonts w:ascii="Arial" w:hAnsi="Arial" w:cs="Arial"/>
                <w:sz w:val="24"/>
                <w:szCs w:val="24"/>
              </w:rPr>
            </w:pPr>
            <w:r w:rsidRPr="00CB6330">
              <w:rPr>
                <w:rFonts w:ascii="Arial" w:hAnsi="Arial" w:cs="Arial"/>
                <w:sz w:val="24"/>
                <w:szCs w:val="24"/>
              </w:rPr>
              <w:t>85 (53.1)</w:t>
            </w:r>
          </w:p>
        </w:tc>
      </w:tr>
      <w:tr w:rsidR="00A6598B" w:rsidRPr="00CB6330" w14:paraId="0B5C18CD" w14:textId="77777777" w:rsidTr="00593758">
        <w:trPr>
          <w:jc w:val="center"/>
        </w:trPr>
        <w:tc>
          <w:tcPr>
            <w:tcW w:w="1948" w:type="dxa"/>
            <w:tcBorders>
              <w:top w:val="nil"/>
              <w:left w:val="single" w:sz="4" w:space="0" w:color="auto"/>
              <w:bottom w:val="nil"/>
              <w:right w:val="single" w:sz="4" w:space="0" w:color="auto"/>
            </w:tcBorders>
            <w:hideMark/>
          </w:tcPr>
          <w:p w14:paraId="5E90EB05" w14:textId="77777777" w:rsidR="00A6598B" w:rsidRPr="00CB6330" w:rsidRDefault="00A6598B" w:rsidP="00593758">
            <w:pPr>
              <w:spacing w:after="0" w:line="240" w:lineRule="auto"/>
              <w:rPr>
                <w:rFonts w:ascii="Arial" w:hAnsi="Arial" w:cs="Arial"/>
                <w:sz w:val="24"/>
                <w:szCs w:val="24"/>
              </w:rPr>
            </w:pPr>
          </w:p>
        </w:tc>
        <w:tc>
          <w:tcPr>
            <w:tcW w:w="3484" w:type="dxa"/>
            <w:tcBorders>
              <w:left w:val="single" w:sz="4" w:space="0" w:color="auto"/>
            </w:tcBorders>
            <w:hideMark/>
          </w:tcPr>
          <w:p w14:paraId="7894FF52" w14:textId="77777777" w:rsidR="00A6598B" w:rsidRPr="00CB6330" w:rsidRDefault="00A6598B" w:rsidP="00C713A8">
            <w:pPr>
              <w:spacing w:after="0" w:line="240" w:lineRule="auto"/>
              <w:rPr>
                <w:rFonts w:ascii="Arial" w:hAnsi="Arial" w:cs="Arial"/>
                <w:sz w:val="24"/>
                <w:szCs w:val="24"/>
              </w:rPr>
            </w:pPr>
            <w:r w:rsidRPr="00CB6330">
              <w:rPr>
                <w:rFonts w:ascii="Arial" w:hAnsi="Arial" w:cs="Arial"/>
                <w:sz w:val="24"/>
                <w:szCs w:val="24"/>
              </w:rPr>
              <w:t xml:space="preserve">  Central/Eastern Europe</w:t>
            </w:r>
          </w:p>
        </w:tc>
        <w:tc>
          <w:tcPr>
            <w:tcW w:w="1836" w:type="dxa"/>
            <w:hideMark/>
          </w:tcPr>
          <w:p w14:paraId="0713EB32" w14:textId="77777777" w:rsidR="00A6598B" w:rsidRPr="00CB6330" w:rsidRDefault="00A6598B" w:rsidP="00C713A8">
            <w:pPr>
              <w:spacing w:after="0" w:line="240" w:lineRule="auto"/>
              <w:jc w:val="center"/>
              <w:rPr>
                <w:rFonts w:ascii="Arial" w:hAnsi="Arial" w:cs="Arial"/>
                <w:sz w:val="24"/>
                <w:szCs w:val="24"/>
              </w:rPr>
            </w:pPr>
            <w:r w:rsidRPr="00CB6330">
              <w:rPr>
                <w:rFonts w:ascii="Arial" w:hAnsi="Arial" w:cs="Arial"/>
                <w:sz w:val="24"/>
                <w:szCs w:val="24"/>
              </w:rPr>
              <w:t>82 (90.1)</w:t>
            </w:r>
          </w:p>
        </w:tc>
        <w:tc>
          <w:tcPr>
            <w:tcW w:w="2128" w:type="dxa"/>
            <w:hideMark/>
          </w:tcPr>
          <w:p w14:paraId="2232A120" w14:textId="77777777" w:rsidR="00A6598B" w:rsidRPr="00CB6330" w:rsidRDefault="00A6598B" w:rsidP="00C713A8">
            <w:pPr>
              <w:spacing w:after="0" w:line="240" w:lineRule="auto"/>
              <w:jc w:val="center"/>
              <w:rPr>
                <w:rFonts w:ascii="Arial" w:hAnsi="Arial" w:cs="Arial"/>
                <w:sz w:val="24"/>
                <w:szCs w:val="24"/>
              </w:rPr>
            </w:pPr>
            <w:r w:rsidRPr="00CB6330">
              <w:rPr>
                <w:rFonts w:ascii="Arial" w:hAnsi="Arial" w:cs="Arial"/>
                <w:sz w:val="24"/>
                <w:szCs w:val="24"/>
              </w:rPr>
              <w:t>77 (68.1)</w:t>
            </w:r>
          </w:p>
        </w:tc>
      </w:tr>
      <w:tr w:rsidR="00A6598B" w:rsidRPr="00CB6330" w14:paraId="33518A3E" w14:textId="77777777" w:rsidTr="00593758">
        <w:trPr>
          <w:jc w:val="center"/>
        </w:trPr>
        <w:tc>
          <w:tcPr>
            <w:tcW w:w="1948" w:type="dxa"/>
            <w:tcBorders>
              <w:top w:val="nil"/>
              <w:left w:val="single" w:sz="4" w:space="0" w:color="auto"/>
              <w:bottom w:val="nil"/>
              <w:right w:val="single" w:sz="4" w:space="0" w:color="auto"/>
            </w:tcBorders>
            <w:hideMark/>
          </w:tcPr>
          <w:p w14:paraId="67303195" w14:textId="77777777" w:rsidR="00A6598B" w:rsidRPr="00CB6330" w:rsidRDefault="00A6598B" w:rsidP="00593758">
            <w:pPr>
              <w:spacing w:after="0" w:line="240" w:lineRule="auto"/>
              <w:rPr>
                <w:rFonts w:ascii="Arial" w:hAnsi="Arial" w:cs="Arial"/>
                <w:sz w:val="24"/>
                <w:szCs w:val="24"/>
              </w:rPr>
            </w:pPr>
          </w:p>
        </w:tc>
        <w:tc>
          <w:tcPr>
            <w:tcW w:w="3484" w:type="dxa"/>
            <w:tcBorders>
              <w:left w:val="single" w:sz="4" w:space="0" w:color="auto"/>
            </w:tcBorders>
            <w:hideMark/>
          </w:tcPr>
          <w:p w14:paraId="3EEB1B6A" w14:textId="77777777" w:rsidR="00A6598B" w:rsidRPr="00CB6330" w:rsidRDefault="00A6598B" w:rsidP="00C713A8">
            <w:pPr>
              <w:spacing w:after="0" w:line="240" w:lineRule="auto"/>
              <w:rPr>
                <w:rFonts w:ascii="Arial" w:hAnsi="Arial" w:cs="Arial"/>
                <w:sz w:val="24"/>
                <w:szCs w:val="24"/>
              </w:rPr>
            </w:pPr>
            <w:r w:rsidRPr="00CB6330">
              <w:rPr>
                <w:rFonts w:ascii="Arial" w:hAnsi="Arial" w:cs="Arial"/>
                <w:sz w:val="24"/>
                <w:szCs w:val="24"/>
              </w:rPr>
              <w:t xml:space="preserve">  Latin America (including Central America)</w:t>
            </w:r>
          </w:p>
        </w:tc>
        <w:tc>
          <w:tcPr>
            <w:tcW w:w="1836" w:type="dxa"/>
            <w:hideMark/>
          </w:tcPr>
          <w:p w14:paraId="5C8775C4" w14:textId="77777777" w:rsidR="00A6598B" w:rsidRPr="00CB6330" w:rsidRDefault="00A6598B" w:rsidP="00C713A8">
            <w:pPr>
              <w:spacing w:after="0" w:line="240" w:lineRule="auto"/>
              <w:jc w:val="center"/>
              <w:rPr>
                <w:rFonts w:ascii="Arial" w:hAnsi="Arial" w:cs="Arial"/>
                <w:sz w:val="24"/>
                <w:szCs w:val="24"/>
              </w:rPr>
            </w:pPr>
            <w:r w:rsidRPr="00CB6330">
              <w:rPr>
                <w:rFonts w:ascii="Arial" w:hAnsi="Arial" w:cs="Arial"/>
                <w:sz w:val="24"/>
                <w:szCs w:val="24"/>
              </w:rPr>
              <w:t>73 (85.9)</w:t>
            </w:r>
          </w:p>
        </w:tc>
        <w:tc>
          <w:tcPr>
            <w:tcW w:w="2128" w:type="dxa"/>
            <w:hideMark/>
          </w:tcPr>
          <w:p w14:paraId="53BDCC40" w14:textId="77777777" w:rsidR="00A6598B" w:rsidRPr="00CB6330" w:rsidRDefault="00A6598B" w:rsidP="00C713A8">
            <w:pPr>
              <w:spacing w:after="0" w:line="240" w:lineRule="auto"/>
              <w:jc w:val="center"/>
              <w:rPr>
                <w:rFonts w:ascii="Arial" w:hAnsi="Arial" w:cs="Arial"/>
                <w:sz w:val="24"/>
                <w:szCs w:val="24"/>
              </w:rPr>
            </w:pPr>
            <w:r w:rsidRPr="00CB6330">
              <w:rPr>
                <w:rFonts w:ascii="Arial" w:hAnsi="Arial" w:cs="Arial"/>
                <w:sz w:val="24"/>
                <w:szCs w:val="24"/>
              </w:rPr>
              <w:t>26 (51.0)</w:t>
            </w:r>
          </w:p>
        </w:tc>
      </w:tr>
      <w:tr w:rsidR="00A6598B" w:rsidRPr="00CB6330" w14:paraId="40EC88EE" w14:textId="77777777" w:rsidTr="00593758">
        <w:trPr>
          <w:jc w:val="center"/>
        </w:trPr>
        <w:tc>
          <w:tcPr>
            <w:tcW w:w="1948" w:type="dxa"/>
            <w:tcBorders>
              <w:top w:val="nil"/>
              <w:left w:val="single" w:sz="4" w:space="0" w:color="auto"/>
              <w:bottom w:val="nil"/>
              <w:right w:val="single" w:sz="4" w:space="0" w:color="auto"/>
            </w:tcBorders>
            <w:hideMark/>
          </w:tcPr>
          <w:p w14:paraId="5A3141F1" w14:textId="77777777" w:rsidR="00A6598B" w:rsidRPr="00CB6330" w:rsidRDefault="00A6598B" w:rsidP="00593758">
            <w:pPr>
              <w:spacing w:after="0" w:line="240" w:lineRule="auto"/>
              <w:rPr>
                <w:rFonts w:ascii="Arial" w:hAnsi="Arial" w:cs="Arial"/>
                <w:sz w:val="24"/>
                <w:szCs w:val="24"/>
              </w:rPr>
            </w:pPr>
          </w:p>
        </w:tc>
        <w:tc>
          <w:tcPr>
            <w:tcW w:w="3484" w:type="dxa"/>
            <w:tcBorders>
              <w:left w:val="single" w:sz="4" w:space="0" w:color="auto"/>
            </w:tcBorders>
            <w:hideMark/>
          </w:tcPr>
          <w:p w14:paraId="2EBB9717" w14:textId="77777777" w:rsidR="00A6598B" w:rsidRPr="00CB6330" w:rsidRDefault="00A6598B" w:rsidP="00C713A8">
            <w:pPr>
              <w:spacing w:after="0" w:line="240" w:lineRule="auto"/>
              <w:rPr>
                <w:rFonts w:ascii="Arial" w:hAnsi="Arial" w:cs="Arial"/>
                <w:sz w:val="24"/>
                <w:szCs w:val="24"/>
              </w:rPr>
            </w:pPr>
            <w:r w:rsidRPr="00CB6330">
              <w:rPr>
                <w:rFonts w:ascii="Arial" w:hAnsi="Arial" w:cs="Arial"/>
                <w:sz w:val="24"/>
                <w:szCs w:val="24"/>
              </w:rPr>
              <w:t xml:space="preserve">  North America</w:t>
            </w:r>
          </w:p>
        </w:tc>
        <w:tc>
          <w:tcPr>
            <w:tcW w:w="1836" w:type="dxa"/>
            <w:hideMark/>
          </w:tcPr>
          <w:p w14:paraId="6DA00D57" w14:textId="77777777" w:rsidR="00A6598B" w:rsidRPr="00CB6330" w:rsidRDefault="00A6598B" w:rsidP="00C713A8">
            <w:pPr>
              <w:spacing w:after="0" w:line="240" w:lineRule="auto"/>
              <w:jc w:val="center"/>
              <w:rPr>
                <w:rFonts w:ascii="Arial" w:hAnsi="Arial" w:cs="Arial"/>
                <w:sz w:val="24"/>
                <w:szCs w:val="24"/>
              </w:rPr>
            </w:pPr>
            <w:r w:rsidRPr="00CB6330">
              <w:rPr>
                <w:rFonts w:ascii="Arial" w:hAnsi="Arial" w:cs="Arial"/>
                <w:sz w:val="24"/>
                <w:szCs w:val="24"/>
              </w:rPr>
              <w:t>46 (92.0)</w:t>
            </w:r>
          </w:p>
        </w:tc>
        <w:tc>
          <w:tcPr>
            <w:tcW w:w="2128" w:type="dxa"/>
            <w:hideMark/>
          </w:tcPr>
          <w:p w14:paraId="302CC774" w14:textId="77777777" w:rsidR="00A6598B" w:rsidRPr="00CB6330" w:rsidRDefault="00A6598B" w:rsidP="00C713A8">
            <w:pPr>
              <w:spacing w:after="0" w:line="240" w:lineRule="auto"/>
              <w:jc w:val="center"/>
              <w:rPr>
                <w:rFonts w:ascii="Arial" w:hAnsi="Arial" w:cs="Arial"/>
                <w:sz w:val="24"/>
                <w:szCs w:val="24"/>
              </w:rPr>
            </w:pPr>
            <w:r w:rsidRPr="00CB6330">
              <w:rPr>
                <w:rFonts w:ascii="Arial" w:hAnsi="Arial" w:cs="Arial"/>
                <w:sz w:val="24"/>
                <w:szCs w:val="24"/>
              </w:rPr>
              <w:t>78 (70.3)</w:t>
            </w:r>
          </w:p>
        </w:tc>
      </w:tr>
      <w:tr w:rsidR="00A6598B" w:rsidRPr="00CB6330" w14:paraId="7F720AF1" w14:textId="77777777" w:rsidTr="00593758">
        <w:trPr>
          <w:jc w:val="center"/>
        </w:trPr>
        <w:tc>
          <w:tcPr>
            <w:tcW w:w="1948" w:type="dxa"/>
            <w:tcBorders>
              <w:top w:val="nil"/>
              <w:left w:val="single" w:sz="4" w:space="0" w:color="auto"/>
              <w:bottom w:val="nil"/>
              <w:right w:val="single" w:sz="4" w:space="0" w:color="auto"/>
            </w:tcBorders>
            <w:hideMark/>
          </w:tcPr>
          <w:p w14:paraId="4D4DD97E" w14:textId="77777777" w:rsidR="00A6598B" w:rsidRPr="00CB6330" w:rsidRDefault="00A6598B" w:rsidP="00593758">
            <w:pPr>
              <w:spacing w:after="0" w:line="240" w:lineRule="auto"/>
              <w:rPr>
                <w:rFonts w:ascii="Arial" w:hAnsi="Arial" w:cs="Arial"/>
                <w:sz w:val="24"/>
                <w:szCs w:val="24"/>
              </w:rPr>
            </w:pPr>
          </w:p>
        </w:tc>
        <w:tc>
          <w:tcPr>
            <w:tcW w:w="3484" w:type="dxa"/>
            <w:tcBorders>
              <w:left w:val="single" w:sz="4" w:space="0" w:color="auto"/>
            </w:tcBorders>
            <w:hideMark/>
          </w:tcPr>
          <w:p w14:paraId="3E9D981B" w14:textId="77777777" w:rsidR="00A6598B" w:rsidRPr="00CB6330" w:rsidRDefault="00A6598B" w:rsidP="00C713A8">
            <w:pPr>
              <w:spacing w:after="0" w:line="240" w:lineRule="auto"/>
              <w:rPr>
                <w:rFonts w:ascii="Arial" w:hAnsi="Arial" w:cs="Arial"/>
                <w:sz w:val="24"/>
                <w:szCs w:val="24"/>
              </w:rPr>
            </w:pPr>
            <w:r w:rsidRPr="00CB6330">
              <w:rPr>
                <w:rFonts w:ascii="Arial" w:hAnsi="Arial" w:cs="Arial"/>
                <w:sz w:val="24"/>
                <w:szCs w:val="24"/>
              </w:rPr>
              <w:t xml:space="preserve">  Western Europe</w:t>
            </w:r>
          </w:p>
        </w:tc>
        <w:tc>
          <w:tcPr>
            <w:tcW w:w="1836" w:type="dxa"/>
            <w:hideMark/>
          </w:tcPr>
          <w:p w14:paraId="3EE11BC6" w14:textId="77777777" w:rsidR="00A6598B" w:rsidRPr="00CB6330" w:rsidRDefault="00A6598B" w:rsidP="00C713A8">
            <w:pPr>
              <w:spacing w:after="0" w:line="240" w:lineRule="auto"/>
              <w:jc w:val="center"/>
              <w:rPr>
                <w:rFonts w:ascii="Arial" w:hAnsi="Arial" w:cs="Arial"/>
                <w:sz w:val="24"/>
                <w:szCs w:val="24"/>
              </w:rPr>
            </w:pPr>
            <w:r w:rsidRPr="00CB6330">
              <w:rPr>
                <w:rFonts w:ascii="Arial" w:hAnsi="Arial" w:cs="Arial"/>
                <w:sz w:val="24"/>
                <w:szCs w:val="24"/>
              </w:rPr>
              <w:t>138 (89.0)</w:t>
            </w:r>
          </w:p>
        </w:tc>
        <w:tc>
          <w:tcPr>
            <w:tcW w:w="2128" w:type="dxa"/>
            <w:hideMark/>
          </w:tcPr>
          <w:p w14:paraId="5CF35E35" w14:textId="77777777" w:rsidR="00A6598B" w:rsidRPr="00CB6330" w:rsidRDefault="00A6598B" w:rsidP="00C713A8">
            <w:pPr>
              <w:spacing w:after="0" w:line="240" w:lineRule="auto"/>
              <w:jc w:val="center"/>
              <w:rPr>
                <w:rFonts w:ascii="Arial" w:hAnsi="Arial" w:cs="Arial"/>
                <w:sz w:val="24"/>
                <w:szCs w:val="24"/>
              </w:rPr>
            </w:pPr>
            <w:r w:rsidRPr="00CB6330">
              <w:rPr>
                <w:rFonts w:ascii="Arial" w:hAnsi="Arial" w:cs="Arial"/>
                <w:sz w:val="24"/>
                <w:szCs w:val="24"/>
              </w:rPr>
              <w:t>153 (62.4)</w:t>
            </w:r>
          </w:p>
        </w:tc>
      </w:tr>
      <w:tr w:rsidR="00A6598B" w:rsidRPr="00CB6330" w14:paraId="125802E5" w14:textId="77777777" w:rsidTr="00593758">
        <w:trPr>
          <w:jc w:val="center"/>
        </w:trPr>
        <w:tc>
          <w:tcPr>
            <w:tcW w:w="1948" w:type="dxa"/>
            <w:tcBorders>
              <w:top w:val="nil"/>
              <w:left w:val="single" w:sz="4" w:space="0" w:color="auto"/>
              <w:bottom w:val="single" w:sz="4" w:space="0" w:color="auto"/>
              <w:right w:val="single" w:sz="4" w:space="0" w:color="auto"/>
            </w:tcBorders>
            <w:hideMark/>
          </w:tcPr>
          <w:p w14:paraId="551AAAC6" w14:textId="77777777" w:rsidR="00A6598B" w:rsidRPr="00CB6330" w:rsidRDefault="00A6598B" w:rsidP="00593758">
            <w:pPr>
              <w:spacing w:after="0" w:line="240" w:lineRule="auto"/>
              <w:rPr>
                <w:rFonts w:ascii="Arial" w:hAnsi="Arial" w:cs="Arial"/>
                <w:sz w:val="24"/>
                <w:szCs w:val="24"/>
              </w:rPr>
            </w:pPr>
          </w:p>
        </w:tc>
        <w:tc>
          <w:tcPr>
            <w:tcW w:w="3484" w:type="dxa"/>
            <w:tcBorders>
              <w:left w:val="single" w:sz="4" w:space="0" w:color="auto"/>
            </w:tcBorders>
            <w:hideMark/>
          </w:tcPr>
          <w:p w14:paraId="7B164511" w14:textId="77777777" w:rsidR="00A6598B" w:rsidRPr="00CB6330" w:rsidRDefault="00A6598B" w:rsidP="00C713A8">
            <w:pPr>
              <w:spacing w:after="0" w:line="240" w:lineRule="auto"/>
              <w:rPr>
                <w:rFonts w:ascii="Arial" w:hAnsi="Arial" w:cs="Arial"/>
                <w:b/>
                <w:bCs/>
                <w:sz w:val="24"/>
                <w:szCs w:val="24"/>
              </w:rPr>
            </w:pPr>
            <w:r w:rsidRPr="00CB6330">
              <w:rPr>
                <w:rFonts w:ascii="Arial" w:hAnsi="Arial" w:cs="Arial"/>
                <w:b/>
                <w:bCs/>
                <w:sz w:val="24"/>
                <w:szCs w:val="24"/>
              </w:rPr>
              <w:t>-Overall</w:t>
            </w:r>
          </w:p>
        </w:tc>
        <w:tc>
          <w:tcPr>
            <w:tcW w:w="1836" w:type="dxa"/>
            <w:hideMark/>
          </w:tcPr>
          <w:p w14:paraId="2064A6E5" w14:textId="77777777" w:rsidR="00A6598B" w:rsidRPr="00CB6330" w:rsidRDefault="00A6598B" w:rsidP="00C713A8">
            <w:pPr>
              <w:spacing w:after="0" w:line="240" w:lineRule="auto"/>
              <w:jc w:val="center"/>
              <w:rPr>
                <w:rFonts w:ascii="Arial" w:hAnsi="Arial" w:cs="Arial"/>
                <w:b/>
                <w:bCs/>
                <w:sz w:val="24"/>
                <w:szCs w:val="24"/>
              </w:rPr>
            </w:pPr>
            <w:r w:rsidRPr="00CB6330">
              <w:rPr>
                <w:rFonts w:ascii="Arial" w:hAnsi="Arial" w:cs="Arial"/>
                <w:b/>
                <w:bCs/>
                <w:sz w:val="24"/>
                <w:szCs w:val="24"/>
              </w:rPr>
              <w:t>479 (90.9)</w:t>
            </w:r>
          </w:p>
        </w:tc>
        <w:tc>
          <w:tcPr>
            <w:tcW w:w="2128" w:type="dxa"/>
            <w:hideMark/>
          </w:tcPr>
          <w:p w14:paraId="506373A3" w14:textId="77777777" w:rsidR="00A6598B" w:rsidRPr="00CB6330" w:rsidRDefault="00A6598B" w:rsidP="00C713A8">
            <w:pPr>
              <w:spacing w:after="0" w:line="240" w:lineRule="auto"/>
              <w:jc w:val="center"/>
              <w:rPr>
                <w:rFonts w:ascii="Arial" w:hAnsi="Arial" w:cs="Arial"/>
                <w:b/>
                <w:bCs/>
                <w:sz w:val="24"/>
                <w:szCs w:val="24"/>
              </w:rPr>
            </w:pPr>
            <w:r w:rsidRPr="00CB6330">
              <w:rPr>
                <w:rFonts w:ascii="Arial" w:hAnsi="Arial" w:cs="Arial"/>
                <w:b/>
                <w:bCs/>
                <w:sz w:val="24"/>
                <w:szCs w:val="24"/>
              </w:rPr>
              <w:t>419 (61.6)</w:t>
            </w:r>
          </w:p>
        </w:tc>
      </w:tr>
      <w:tr w:rsidR="00A6598B" w:rsidRPr="00CB6330" w14:paraId="7B324EE7" w14:textId="77777777" w:rsidTr="00593758">
        <w:trPr>
          <w:jc w:val="center"/>
        </w:trPr>
        <w:tc>
          <w:tcPr>
            <w:tcW w:w="1948" w:type="dxa"/>
            <w:vMerge w:val="restart"/>
            <w:tcBorders>
              <w:top w:val="single" w:sz="4" w:space="0" w:color="auto"/>
              <w:left w:val="single" w:sz="4" w:space="0" w:color="auto"/>
              <w:right w:val="single" w:sz="4" w:space="0" w:color="auto"/>
            </w:tcBorders>
            <w:hideMark/>
          </w:tcPr>
          <w:p w14:paraId="5573B407" w14:textId="77777777" w:rsidR="00A6598B" w:rsidRPr="00CB6330" w:rsidRDefault="00A6598B" w:rsidP="00593758">
            <w:pPr>
              <w:spacing w:after="0" w:line="240" w:lineRule="auto"/>
              <w:rPr>
                <w:rFonts w:ascii="Arial" w:hAnsi="Arial" w:cs="Arial"/>
                <w:sz w:val="24"/>
                <w:szCs w:val="24"/>
              </w:rPr>
            </w:pPr>
            <w:r w:rsidRPr="00CB6330">
              <w:rPr>
                <w:rFonts w:ascii="Arial" w:hAnsi="Arial" w:cs="Arial"/>
                <w:sz w:val="24"/>
                <w:szCs w:val="24"/>
              </w:rPr>
              <w:t>NAVIGATOR</w:t>
            </w:r>
          </w:p>
        </w:tc>
        <w:tc>
          <w:tcPr>
            <w:tcW w:w="3484" w:type="dxa"/>
            <w:tcBorders>
              <w:left w:val="single" w:sz="4" w:space="0" w:color="auto"/>
            </w:tcBorders>
            <w:hideMark/>
          </w:tcPr>
          <w:p w14:paraId="52CE4A28" w14:textId="77777777" w:rsidR="00A6598B" w:rsidRPr="00CB6330" w:rsidRDefault="00A6598B" w:rsidP="00C713A8">
            <w:pPr>
              <w:spacing w:after="0" w:line="240" w:lineRule="auto"/>
              <w:rPr>
                <w:rFonts w:ascii="Arial" w:hAnsi="Arial" w:cs="Arial"/>
                <w:sz w:val="24"/>
                <w:szCs w:val="24"/>
              </w:rPr>
            </w:pPr>
            <w:r w:rsidRPr="00CB6330">
              <w:rPr>
                <w:rFonts w:ascii="Arial" w:hAnsi="Arial" w:cs="Arial"/>
                <w:sz w:val="24"/>
                <w:szCs w:val="24"/>
              </w:rPr>
              <w:t xml:space="preserve">  Asia/Pacific and Other</w:t>
            </w:r>
          </w:p>
        </w:tc>
        <w:tc>
          <w:tcPr>
            <w:tcW w:w="1836" w:type="dxa"/>
            <w:hideMark/>
          </w:tcPr>
          <w:p w14:paraId="4EFFC3A9" w14:textId="77777777" w:rsidR="00A6598B" w:rsidRPr="00CB6330" w:rsidRDefault="00A6598B" w:rsidP="00C713A8">
            <w:pPr>
              <w:spacing w:after="0" w:line="240" w:lineRule="auto"/>
              <w:jc w:val="center"/>
              <w:rPr>
                <w:rFonts w:ascii="Arial" w:hAnsi="Arial" w:cs="Arial"/>
                <w:sz w:val="24"/>
                <w:szCs w:val="24"/>
              </w:rPr>
            </w:pPr>
            <w:r w:rsidRPr="00CB6330">
              <w:rPr>
                <w:rFonts w:ascii="Arial" w:hAnsi="Arial" w:cs="Arial"/>
                <w:sz w:val="24"/>
                <w:szCs w:val="24"/>
              </w:rPr>
              <w:t>13 (81.3)</w:t>
            </w:r>
          </w:p>
        </w:tc>
        <w:tc>
          <w:tcPr>
            <w:tcW w:w="2128" w:type="dxa"/>
            <w:hideMark/>
          </w:tcPr>
          <w:p w14:paraId="45021026" w14:textId="77777777" w:rsidR="00A6598B" w:rsidRPr="00CB6330" w:rsidRDefault="00A6598B" w:rsidP="00C713A8">
            <w:pPr>
              <w:spacing w:after="0" w:line="240" w:lineRule="auto"/>
              <w:jc w:val="center"/>
              <w:rPr>
                <w:rFonts w:ascii="Arial" w:hAnsi="Arial" w:cs="Arial"/>
                <w:sz w:val="24"/>
                <w:szCs w:val="24"/>
              </w:rPr>
            </w:pPr>
            <w:r w:rsidRPr="00CB6330">
              <w:rPr>
                <w:rFonts w:ascii="Arial" w:hAnsi="Arial" w:cs="Arial"/>
                <w:sz w:val="24"/>
                <w:szCs w:val="24"/>
              </w:rPr>
              <w:t>8 (66.7)</w:t>
            </w:r>
          </w:p>
        </w:tc>
      </w:tr>
      <w:tr w:rsidR="00A6598B" w:rsidRPr="00CB6330" w14:paraId="01858AAB" w14:textId="77777777" w:rsidTr="00593758">
        <w:trPr>
          <w:jc w:val="center"/>
        </w:trPr>
        <w:tc>
          <w:tcPr>
            <w:tcW w:w="1948" w:type="dxa"/>
            <w:vMerge/>
            <w:tcBorders>
              <w:left w:val="single" w:sz="4" w:space="0" w:color="auto"/>
              <w:right w:val="single" w:sz="4" w:space="0" w:color="auto"/>
            </w:tcBorders>
            <w:hideMark/>
          </w:tcPr>
          <w:p w14:paraId="5409F099" w14:textId="77777777" w:rsidR="00A6598B" w:rsidRPr="00CB6330" w:rsidRDefault="00A6598B" w:rsidP="00C713A8">
            <w:pPr>
              <w:spacing w:after="0" w:line="240" w:lineRule="auto"/>
              <w:jc w:val="center"/>
              <w:rPr>
                <w:rFonts w:ascii="Arial" w:hAnsi="Arial" w:cs="Arial"/>
                <w:sz w:val="24"/>
                <w:szCs w:val="24"/>
              </w:rPr>
            </w:pPr>
          </w:p>
        </w:tc>
        <w:tc>
          <w:tcPr>
            <w:tcW w:w="3484" w:type="dxa"/>
            <w:tcBorders>
              <w:left w:val="single" w:sz="4" w:space="0" w:color="auto"/>
            </w:tcBorders>
            <w:hideMark/>
          </w:tcPr>
          <w:p w14:paraId="1C600104" w14:textId="77777777" w:rsidR="00A6598B" w:rsidRPr="00CB6330" w:rsidRDefault="00A6598B" w:rsidP="00C713A8">
            <w:pPr>
              <w:spacing w:after="0" w:line="240" w:lineRule="auto"/>
              <w:rPr>
                <w:rFonts w:ascii="Arial" w:hAnsi="Arial" w:cs="Arial"/>
                <w:sz w:val="24"/>
                <w:szCs w:val="24"/>
              </w:rPr>
            </w:pPr>
            <w:r w:rsidRPr="00CB6330">
              <w:rPr>
                <w:rFonts w:ascii="Arial" w:hAnsi="Arial" w:cs="Arial"/>
                <w:sz w:val="24"/>
                <w:szCs w:val="24"/>
              </w:rPr>
              <w:t xml:space="preserve">  Central/Eastern Europe</w:t>
            </w:r>
          </w:p>
        </w:tc>
        <w:tc>
          <w:tcPr>
            <w:tcW w:w="1836" w:type="dxa"/>
            <w:hideMark/>
          </w:tcPr>
          <w:p w14:paraId="2A13AB5B" w14:textId="77777777" w:rsidR="00A6598B" w:rsidRPr="00CB6330" w:rsidRDefault="00A6598B" w:rsidP="00C713A8">
            <w:pPr>
              <w:spacing w:after="0" w:line="240" w:lineRule="auto"/>
              <w:jc w:val="center"/>
              <w:rPr>
                <w:rFonts w:ascii="Arial" w:hAnsi="Arial" w:cs="Arial"/>
                <w:sz w:val="24"/>
                <w:szCs w:val="24"/>
              </w:rPr>
            </w:pPr>
            <w:r w:rsidRPr="00CB6330">
              <w:rPr>
                <w:rFonts w:ascii="Arial" w:hAnsi="Arial" w:cs="Arial"/>
                <w:sz w:val="24"/>
                <w:szCs w:val="24"/>
              </w:rPr>
              <w:t>39 (86.7)</w:t>
            </w:r>
          </w:p>
        </w:tc>
        <w:tc>
          <w:tcPr>
            <w:tcW w:w="2128" w:type="dxa"/>
            <w:hideMark/>
          </w:tcPr>
          <w:p w14:paraId="4FA17EAD" w14:textId="77777777" w:rsidR="00A6598B" w:rsidRPr="00CB6330" w:rsidRDefault="00A6598B" w:rsidP="00C713A8">
            <w:pPr>
              <w:spacing w:after="0" w:line="240" w:lineRule="auto"/>
              <w:jc w:val="center"/>
              <w:rPr>
                <w:rFonts w:ascii="Arial" w:hAnsi="Arial" w:cs="Arial"/>
                <w:sz w:val="24"/>
                <w:szCs w:val="24"/>
              </w:rPr>
            </w:pPr>
            <w:r w:rsidRPr="00CB6330">
              <w:rPr>
                <w:rFonts w:ascii="Arial" w:hAnsi="Arial" w:cs="Arial"/>
                <w:sz w:val="24"/>
                <w:szCs w:val="24"/>
              </w:rPr>
              <w:t>40 (67.8)</w:t>
            </w:r>
          </w:p>
        </w:tc>
      </w:tr>
      <w:tr w:rsidR="00A6598B" w:rsidRPr="00CB6330" w14:paraId="5C8318A1" w14:textId="77777777" w:rsidTr="00593758">
        <w:trPr>
          <w:jc w:val="center"/>
        </w:trPr>
        <w:tc>
          <w:tcPr>
            <w:tcW w:w="1948" w:type="dxa"/>
            <w:vMerge/>
            <w:tcBorders>
              <w:left w:val="single" w:sz="4" w:space="0" w:color="auto"/>
              <w:right w:val="single" w:sz="4" w:space="0" w:color="auto"/>
            </w:tcBorders>
            <w:hideMark/>
          </w:tcPr>
          <w:p w14:paraId="7B257119" w14:textId="77777777" w:rsidR="00A6598B" w:rsidRPr="00CB6330" w:rsidRDefault="00A6598B" w:rsidP="00C713A8">
            <w:pPr>
              <w:spacing w:after="0" w:line="240" w:lineRule="auto"/>
              <w:jc w:val="center"/>
              <w:rPr>
                <w:rFonts w:ascii="Arial" w:hAnsi="Arial" w:cs="Arial"/>
                <w:sz w:val="24"/>
                <w:szCs w:val="24"/>
              </w:rPr>
            </w:pPr>
          </w:p>
        </w:tc>
        <w:tc>
          <w:tcPr>
            <w:tcW w:w="3484" w:type="dxa"/>
            <w:tcBorders>
              <w:left w:val="single" w:sz="4" w:space="0" w:color="auto"/>
            </w:tcBorders>
            <w:hideMark/>
          </w:tcPr>
          <w:p w14:paraId="6670C803" w14:textId="77777777" w:rsidR="00A6598B" w:rsidRPr="00CB6330" w:rsidRDefault="00A6598B" w:rsidP="00C713A8">
            <w:pPr>
              <w:spacing w:after="0" w:line="240" w:lineRule="auto"/>
              <w:rPr>
                <w:rFonts w:ascii="Arial" w:hAnsi="Arial" w:cs="Arial"/>
                <w:sz w:val="24"/>
                <w:szCs w:val="24"/>
              </w:rPr>
            </w:pPr>
            <w:r w:rsidRPr="00CB6330">
              <w:rPr>
                <w:rFonts w:ascii="Arial" w:hAnsi="Arial" w:cs="Arial"/>
                <w:sz w:val="24"/>
                <w:szCs w:val="24"/>
              </w:rPr>
              <w:t xml:space="preserve">  Latin America (including Central America)</w:t>
            </w:r>
          </w:p>
        </w:tc>
        <w:tc>
          <w:tcPr>
            <w:tcW w:w="1836" w:type="dxa"/>
            <w:hideMark/>
          </w:tcPr>
          <w:p w14:paraId="0FB6111B" w14:textId="77777777" w:rsidR="00A6598B" w:rsidRPr="00CB6330" w:rsidRDefault="00A6598B" w:rsidP="00C713A8">
            <w:pPr>
              <w:spacing w:after="0" w:line="240" w:lineRule="auto"/>
              <w:jc w:val="center"/>
              <w:rPr>
                <w:rFonts w:ascii="Arial" w:hAnsi="Arial" w:cs="Arial"/>
                <w:sz w:val="24"/>
                <w:szCs w:val="24"/>
              </w:rPr>
            </w:pPr>
            <w:r w:rsidRPr="00CB6330">
              <w:rPr>
                <w:rFonts w:ascii="Arial" w:hAnsi="Arial" w:cs="Arial"/>
                <w:sz w:val="24"/>
                <w:szCs w:val="24"/>
              </w:rPr>
              <w:t>63 (85.1)</w:t>
            </w:r>
          </w:p>
        </w:tc>
        <w:tc>
          <w:tcPr>
            <w:tcW w:w="2128" w:type="dxa"/>
            <w:hideMark/>
          </w:tcPr>
          <w:p w14:paraId="56BAEF81" w14:textId="77777777" w:rsidR="00A6598B" w:rsidRPr="00CB6330" w:rsidRDefault="00A6598B" w:rsidP="00C713A8">
            <w:pPr>
              <w:spacing w:after="0" w:line="240" w:lineRule="auto"/>
              <w:jc w:val="center"/>
              <w:rPr>
                <w:rFonts w:ascii="Arial" w:hAnsi="Arial" w:cs="Arial"/>
                <w:sz w:val="24"/>
                <w:szCs w:val="24"/>
              </w:rPr>
            </w:pPr>
            <w:r w:rsidRPr="00CB6330">
              <w:rPr>
                <w:rFonts w:ascii="Arial" w:hAnsi="Arial" w:cs="Arial"/>
                <w:sz w:val="24"/>
                <w:szCs w:val="24"/>
              </w:rPr>
              <w:t>30 (75.0)</w:t>
            </w:r>
          </w:p>
        </w:tc>
      </w:tr>
      <w:tr w:rsidR="00A6598B" w:rsidRPr="00CB6330" w14:paraId="1E78B205" w14:textId="77777777" w:rsidTr="00593758">
        <w:trPr>
          <w:jc w:val="center"/>
        </w:trPr>
        <w:tc>
          <w:tcPr>
            <w:tcW w:w="1948" w:type="dxa"/>
            <w:vMerge/>
            <w:tcBorders>
              <w:left w:val="single" w:sz="4" w:space="0" w:color="auto"/>
              <w:right w:val="single" w:sz="4" w:space="0" w:color="auto"/>
            </w:tcBorders>
            <w:hideMark/>
          </w:tcPr>
          <w:p w14:paraId="2C54C07E" w14:textId="77777777" w:rsidR="00A6598B" w:rsidRPr="00CB6330" w:rsidRDefault="00A6598B" w:rsidP="00C713A8">
            <w:pPr>
              <w:spacing w:after="0" w:line="240" w:lineRule="auto"/>
              <w:jc w:val="center"/>
              <w:rPr>
                <w:rFonts w:ascii="Arial" w:hAnsi="Arial" w:cs="Arial"/>
                <w:sz w:val="24"/>
                <w:szCs w:val="24"/>
              </w:rPr>
            </w:pPr>
          </w:p>
        </w:tc>
        <w:tc>
          <w:tcPr>
            <w:tcW w:w="3484" w:type="dxa"/>
            <w:tcBorders>
              <w:left w:val="single" w:sz="4" w:space="0" w:color="auto"/>
            </w:tcBorders>
            <w:hideMark/>
          </w:tcPr>
          <w:p w14:paraId="4A6959BF" w14:textId="77777777" w:rsidR="00A6598B" w:rsidRPr="00CB6330" w:rsidRDefault="00A6598B" w:rsidP="00C713A8">
            <w:pPr>
              <w:spacing w:after="0" w:line="240" w:lineRule="auto"/>
              <w:rPr>
                <w:rFonts w:ascii="Arial" w:hAnsi="Arial" w:cs="Arial"/>
                <w:sz w:val="24"/>
                <w:szCs w:val="24"/>
              </w:rPr>
            </w:pPr>
            <w:r w:rsidRPr="00CB6330">
              <w:rPr>
                <w:rFonts w:ascii="Arial" w:hAnsi="Arial" w:cs="Arial"/>
                <w:sz w:val="24"/>
                <w:szCs w:val="24"/>
              </w:rPr>
              <w:t xml:space="preserve">  North America</w:t>
            </w:r>
          </w:p>
        </w:tc>
        <w:tc>
          <w:tcPr>
            <w:tcW w:w="1836" w:type="dxa"/>
            <w:hideMark/>
          </w:tcPr>
          <w:p w14:paraId="46A4C22A" w14:textId="77777777" w:rsidR="00A6598B" w:rsidRPr="00CB6330" w:rsidRDefault="00A6598B" w:rsidP="00C713A8">
            <w:pPr>
              <w:spacing w:after="0" w:line="240" w:lineRule="auto"/>
              <w:jc w:val="center"/>
              <w:rPr>
                <w:rFonts w:ascii="Arial" w:hAnsi="Arial" w:cs="Arial"/>
                <w:sz w:val="24"/>
                <w:szCs w:val="24"/>
              </w:rPr>
            </w:pPr>
            <w:r w:rsidRPr="00CB6330">
              <w:rPr>
                <w:rFonts w:ascii="Arial" w:hAnsi="Arial" w:cs="Arial"/>
                <w:sz w:val="24"/>
                <w:szCs w:val="24"/>
              </w:rPr>
              <w:t>41 (87.2)</w:t>
            </w:r>
          </w:p>
        </w:tc>
        <w:tc>
          <w:tcPr>
            <w:tcW w:w="2128" w:type="dxa"/>
            <w:hideMark/>
          </w:tcPr>
          <w:p w14:paraId="39B98D90" w14:textId="77777777" w:rsidR="00A6598B" w:rsidRPr="00CB6330" w:rsidRDefault="00A6598B" w:rsidP="00C713A8">
            <w:pPr>
              <w:spacing w:after="0" w:line="240" w:lineRule="auto"/>
              <w:jc w:val="center"/>
              <w:rPr>
                <w:rFonts w:ascii="Arial" w:hAnsi="Arial" w:cs="Arial"/>
                <w:sz w:val="24"/>
                <w:szCs w:val="24"/>
              </w:rPr>
            </w:pPr>
            <w:r w:rsidRPr="00CB6330">
              <w:rPr>
                <w:rFonts w:ascii="Arial" w:hAnsi="Arial" w:cs="Arial"/>
                <w:sz w:val="24"/>
                <w:szCs w:val="24"/>
              </w:rPr>
              <w:t>40 (72.7)</w:t>
            </w:r>
          </w:p>
        </w:tc>
      </w:tr>
      <w:tr w:rsidR="00A6598B" w:rsidRPr="00CB6330" w14:paraId="333D3D8C" w14:textId="77777777" w:rsidTr="00593758">
        <w:trPr>
          <w:jc w:val="center"/>
        </w:trPr>
        <w:tc>
          <w:tcPr>
            <w:tcW w:w="1948" w:type="dxa"/>
            <w:vMerge/>
            <w:tcBorders>
              <w:left w:val="single" w:sz="4" w:space="0" w:color="auto"/>
              <w:right w:val="single" w:sz="4" w:space="0" w:color="auto"/>
            </w:tcBorders>
            <w:hideMark/>
          </w:tcPr>
          <w:p w14:paraId="17522217" w14:textId="77777777" w:rsidR="00A6598B" w:rsidRPr="00CB6330" w:rsidRDefault="00A6598B" w:rsidP="00C713A8">
            <w:pPr>
              <w:spacing w:after="0" w:line="240" w:lineRule="auto"/>
              <w:jc w:val="center"/>
              <w:rPr>
                <w:rFonts w:ascii="Arial" w:hAnsi="Arial" w:cs="Arial"/>
                <w:sz w:val="24"/>
                <w:szCs w:val="24"/>
              </w:rPr>
            </w:pPr>
          </w:p>
        </w:tc>
        <w:tc>
          <w:tcPr>
            <w:tcW w:w="3484" w:type="dxa"/>
            <w:tcBorders>
              <w:left w:val="single" w:sz="4" w:space="0" w:color="auto"/>
            </w:tcBorders>
            <w:hideMark/>
          </w:tcPr>
          <w:p w14:paraId="44F28FA4" w14:textId="77777777" w:rsidR="00A6598B" w:rsidRPr="00CB6330" w:rsidRDefault="00A6598B" w:rsidP="00C713A8">
            <w:pPr>
              <w:spacing w:after="0" w:line="240" w:lineRule="auto"/>
              <w:rPr>
                <w:rFonts w:ascii="Arial" w:hAnsi="Arial" w:cs="Arial"/>
                <w:sz w:val="24"/>
                <w:szCs w:val="24"/>
              </w:rPr>
            </w:pPr>
            <w:r w:rsidRPr="00CB6330">
              <w:rPr>
                <w:rFonts w:ascii="Arial" w:hAnsi="Arial" w:cs="Arial"/>
                <w:sz w:val="24"/>
                <w:szCs w:val="24"/>
              </w:rPr>
              <w:t xml:space="preserve">  Western Europe</w:t>
            </w:r>
          </w:p>
        </w:tc>
        <w:tc>
          <w:tcPr>
            <w:tcW w:w="1836" w:type="dxa"/>
            <w:hideMark/>
          </w:tcPr>
          <w:p w14:paraId="287D64C4" w14:textId="77777777" w:rsidR="00A6598B" w:rsidRPr="00CB6330" w:rsidRDefault="00A6598B" w:rsidP="00C713A8">
            <w:pPr>
              <w:spacing w:after="0" w:line="240" w:lineRule="auto"/>
              <w:jc w:val="center"/>
              <w:rPr>
                <w:rFonts w:ascii="Arial" w:hAnsi="Arial" w:cs="Arial"/>
                <w:sz w:val="24"/>
                <w:szCs w:val="24"/>
              </w:rPr>
            </w:pPr>
            <w:r w:rsidRPr="00CB6330">
              <w:rPr>
                <w:rFonts w:ascii="Arial" w:hAnsi="Arial" w:cs="Arial"/>
                <w:sz w:val="24"/>
                <w:szCs w:val="24"/>
              </w:rPr>
              <w:t>55 (94.8)</w:t>
            </w:r>
          </w:p>
        </w:tc>
        <w:tc>
          <w:tcPr>
            <w:tcW w:w="2128" w:type="dxa"/>
            <w:hideMark/>
          </w:tcPr>
          <w:p w14:paraId="6D8F730A" w14:textId="77777777" w:rsidR="00A6598B" w:rsidRPr="00CB6330" w:rsidRDefault="00A6598B" w:rsidP="00C713A8">
            <w:pPr>
              <w:spacing w:after="0" w:line="240" w:lineRule="auto"/>
              <w:jc w:val="center"/>
              <w:rPr>
                <w:rFonts w:ascii="Arial" w:hAnsi="Arial" w:cs="Arial"/>
                <w:sz w:val="24"/>
                <w:szCs w:val="24"/>
              </w:rPr>
            </w:pPr>
            <w:r w:rsidRPr="00CB6330">
              <w:rPr>
                <w:rFonts w:ascii="Arial" w:hAnsi="Arial" w:cs="Arial"/>
                <w:sz w:val="24"/>
                <w:szCs w:val="24"/>
              </w:rPr>
              <w:t>46 (78.0)</w:t>
            </w:r>
          </w:p>
        </w:tc>
      </w:tr>
      <w:tr w:rsidR="00A6598B" w:rsidRPr="00CB6330" w14:paraId="3DAB000A" w14:textId="77777777" w:rsidTr="00593758">
        <w:trPr>
          <w:jc w:val="center"/>
        </w:trPr>
        <w:tc>
          <w:tcPr>
            <w:tcW w:w="1948" w:type="dxa"/>
            <w:vMerge/>
            <w:tcBorders>
              <w:left w:val="single" w:sz="4" w:space="0" w:color="auto"/>
              <w:bottom w:val="single" w:sz="4" w:space="0" w:color="auto"/>
              <w:right w:val="single" w:sz="4" w:space="0" w:color="auto"/>
            </w:tcBorders>
            <w:hideMark/>
          </w:tcPr>
          <w:p w14:paraId="4F6EE186" w14:textId="77777777" w:rsidR="00A6598B" w:rsidRPr="00CB6330" w:rsidRDefault="00A6598B" w:rsidP="00C713A8">
            <w:pPr>
              <w:spacing w:after="0" w:line="240" w:lineRule="auto"/>
              <w:jc w:val="center"/>
              <w:rPr>
                <w:rFonts w:ascii="Arial" w:hAnsi="Arial" w:cs="Arial"/>
                <w:sz w:val="24"/>
                <w:szCs w:val="24"/>
              </w:rPr>
            </w:pPr>
          </w:p>
        </w:tc>
        <w:tc>
          <w:tcPr>
            <w:tcW w:w="3484" w:type="dxa"/>
            <w:tcBorders>
              <w:left w:val="single" w:sz="4" w:space="0" w:color="auto"/>
            </w:tcBorders>
            <w:hideMark/>
          </w:tcPr>
          <w:p w14:paraId="6BCEBE53" w14:textId="77777777" w:rsidR="00A6598B" w:rsidRPr="00CB6330" w:rsidRDefault="00A6598B" w:rsidP="00C713A8">
            <w:pPr>
              <w:spacing w:after="0" w:line="240" w:lineRule="auto"/>
              <w:rPr>
                <w:rFonts w:ascii="Arial" w:hAnsi="Arial" w:cs="Arial"/>
                <w:b/>
                <w:bCs/>
                <w:sz w:val="24"/>
                <w:szCs w:val="24"/>
              </w:rPr>
            </w:pPr>
            <w:r w:rsidRPr="00CB6330">
              <w:rPr>
                <w:rFonts w:ascii="Arial" w:hAnsi="Arial" w:cs="Arial"/>
                <w:b/>
                <w:bCs/>
                <w:sz w:val="24"/>
                <w:szCs w:val="24"/>
              </w:rPr>
              <w:t>-Overall</w:t>
            </w:r>
          </w:p>
        </w:tc>
        <w:tc>
          <w:tcPr>
            <w:tcW w:w="1836" w:type="dxa"/>
            <w:hideMark/>
          </w:tcPr>
          <w:p w14:paraId="75685E86" w14:textId="77777777" w:rsidR="00A6598B" w:rsidRPr="00CB6330" w:rsidRDefault="00A6598B" w:rsidP="00C713A8">
            <w:pPr>
              <w:spacing w:after="0" w:line="240" w:lineRule="auto"/>
              <w:jc w:val="center"/>
              <w:rPr>
                <w:rFonts w:ascii="Arial" w:hAnsi="Arial" w:cs="Arial"/>
                <w:b/>
                <w:bCs/>
                <w:sz w:val="24"/>
                <w:szCs w:val="24"/>
              </w:rPr>
            </w:pPr>
            <w:r w:rsidRPr="00CB6330">
              <w:rPr>
                <w:rFonts w:ascii="Arial" w:hAnsi="Arial" w:cs="Arial"/>
                <w:b/>
                <w:bCs/>
                <w:sz w:val="24"/>
                <w:szCs w:val="24"/>
              </w:rPr>
              <w:t>211 (87.9)</w:t>
            </w:r>
          </w:p>
        </w:tc>
        <w:tc>
          <w:tcPr>
            <w:tcW w:w="2128" w:type="dxa"/>
            <w:hideMark/>
          </w:tcPr>
          <w:p w14:paraId="3FFF3BEE" w14:textId="77777777" w:rsidR="00A6598B" w:rsidRPr="00CB6330" w:rsidRDefault="00A6598B" w:rsidP="00C713A8">
            <w:pPr>
              <w:spacing w:after="0" w:line="240" w:lineRule="auto"/>
              <w:jc w:val="center"/>
              <w:rPr>
                <w:rFonts w:ascii="Arial" w:hAnsi="Arial" w:cs="Arial"/>
                <w:b/>
                <w:bCs/>
                <w:sz w:val="24"/>
                <w:szCs w:val="24"/>
              </w:rPr>
            </w:pPr>
            <w:r w:rsidRPr="00CB6330">
              <w:rPr>
                <w:rFonts w:ascii="Arial" w:hAnsi="Arial" w:cs="Arial"/>
                <w:b/>
                <w:bCs/>
                <w:sz w:val="24"/>
                <w:szCs w:val="24"/>
              </w:rPr>
              <w:t>164 (72.9)</w:t>
            </w:r>
          </w:p>
        </w:tc>
      </w:tr>
    </w:tbl>
    <w:p w14:paraId="642D4CA8" w14:textId="77777777" w:rsidR="00A6598B" w:rsidRPr="00CB6330" w:rsidRDefault="00A6598B" w:rsidP="004318B6">
      <w:pPr>
        <w:spacing w:line="480" w:lineRule="auto"/>
        <w:rPr>
          <w:rFonts w:ascii="Arial" w:hAnsi="Arial" w:cs="Arial"/>
          <w:sz w:val="24"/>
          <w:szCs w:val="24"/>
        </w:rPr>
      </w:pPr>
    </w:p>
    <w:p w14:paraId="32F83C0D" w14:textId="77777777" w:rsidR="00C92F25" w:rsidRDefault="00C92F25">
      <w:pPr>
        <w:spacing w:after="160" w:line="278" w:lineRule="auto"/>
        <w:rPr>
          <w:rFonts w:ascii="Arial" w:eastAsiaTheme="majorEastAsia" w:hAnsi="Arial" w:cs="Arial"/>
          <w:b/>
          <w:bCs/>
          <w:color w:val="0F4761" w:themeColor="accent1" w:themeShade="BF"/>
          <w:sz w:val="24"/>
          <w:szCs w:val="24"/>
        </w:rPr>
      </w:pPr>
      <w:bookmarkStart w:id="4" w:name="_Figure_S1:_Agreement"/>
      <w:bookmarkEnd w:id="4"/>
      <w:r>
        <w:rPr>
          <w:rFonts w:ascii="Arial" w:eastAsiaTheme="majorEastAsia" w:hAnsi="Arial" w:cs="Arial"/>
          <w:b/>
          <w:bCs/>
          <w:color w:val="0F4761" w:themeColor="accent1" w:themeShade="BF"/>
          <w:sz w:val="24"/>
          <w:szCs w:val="24"/>
        </w:rPr>
        <w:br w:type="page"/>
      </w:r>
    </w:p>
    <w:p w14:paraId="38E2BEBF" w14:textId="038F7E98" w:rsidR="00A6598B" w:rsidRPr="00CB6330" w:rsidRDefault="00A6598B" w:rsidP="00563006">
      <w:pPr>
        <w:pStyle w:val="Titolo2"/>
        <w:spacing w:line="480" w:lineRule="auto"/>
        <w:rPr>
          <w:rFonts w:ascii="Arial" w:hAnsi="Arial" w:cs="Arial"/>
          <w:b/>
          <w:bCs/>
          <w:sz w:val="24"/>
          <w:szCs w:val="24"/>
        </w:rPr>
      </w:pPr>
      <w:r w:rsidRPr="00CB6330">
        <w:rPr>
          <w:rFonts w:ascii="Arial" w:hAnsi="Arial" w:cs="Arial"/>
          <w:b/>
          <w:bCs/>
          <w:sz w:val="24"/>
          <w:szCs w:val="24"/>
        </w:rPr>
        <w:lastRenderedPageBreak/>
        <w:t xml:space="preserve">Figure </w:t>
      </w:r>
      <w:proofErr w:type="spellStart"/>
      <w:r w:rsidRPr="00CB6330">
        <w:rPr>
          <w:rFonts w:ascii="Arial" w:hAnsi="Arial" w:cs="Arial"/>
          <w:b/>
          <w:bCs/>
          <w:sz w:val="24"/>
          <w:szCs w:val="24"/>
        </w:rPr>
        <w:t>S1</w:t>
      </w:r>
      <w:proofErr w:type="spellEnd"/>
      <w:r w:rsidRPr="00CB6330">
        <w:rPr>
          <w:rFonts w:ascii="Arial" w:hAnsi="Arial" w:cs="Arial"/>
          <w:b/>
          <w:bCs/>
          <w:sz w:val="24"/>
          <w:szCs w:val="24"/>
        </w:rPr>
        <w:t>: Log(ratio of hazard ratios) for main regions, with reference Asia/Pacific and Other</w:t>
      </w:r>
    </w:p>
    <w:p w14:paraId="6FB7F04A" w14:textId="525394DB" w:rsidR="00A6598B" w:rsidRPr="00CB6330" w:rsidRDefault="00C92F25" w:rsidP="00522EC3">
      <w:pPr>
        <w:spacing w:line="480" w:lineRule="auto"/>
        <w:rPr>
          <w:rFonts w:ascii="Arial" w:hAnsi="Arial" w:cs="Arial"/>
          <w:noProof/>
          <w:sz w:val="24"/>
          <w:szCs w:val="24"/>
        </w:rPr>
      </w:pPr>
      <w:r>
        <w:rPr>
          <w:noProof/>
        </w:rPr>
        <w:drawing>
          <wp:inline distT="0" distB="0" distL="0" distR="0" wp14:anchorId="6B827F0E" wp14:editId="059B0A44">
            <wp:extent cx="5731510" cy="5761990"/>
            <wp:effectExtent l="0" t="0" r="2540" b="0"/>
            <wp:docPr id="1" name="Picture 1" descr="A graph of different types of blood vesse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aph of different types of blood vessels&#10;&#10;Description automatically generated with medium confidence"/>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5761990"/>
                    </a:xfrm>
                    <a:prstGeom prst="rect">
                      <a:avLst/>
                    </a:prstGeom>
                    <a:noFill/>
                    <a:ln>
                      <a:noFill/>
                    </a:ln>
                  </pic:spPr>
                </pic:pic>
              </a:graphicData>
            </a:graphic>
          </wp:inline>
        </w:drawing>
      </w:r>
    </w:p>
    <w:p w14:paraId="6C3D047C" w14:textId="5401DCCF" w:rsidR="005A6216" w:rsidRDefault="00A6598B" w:rsidP="00C92F25">
      <w:pPr>
        <w:spacing w:after="0" w:line="480" w:lineRule="auto"/>
      </w:pPr>
      <w:r w:rsidRPr="00CB6330">
        <w:rPr>
          <w:rFonts w:ascii="Arial" w:hAnsi="Arial" w:cs="Arial"/>
          <w:sz w:val="20"/>
          <w:szCs w:val="18"/>
        </w:rPr>
        <w:t>The circles reflect the log(</w:t>
      </w:r>
      <w:proofErr w:type="spellStart"/>
      <w:r w:rsidRPr="00CB6330">
        <w:rPr>
          <w:rFonts w:ascii="Arial" w:hAnsi="Arial" w:cs="Arial"/>
          <w:sz w:val="20"/>
          <w:szCs w:val="18"/>
        </w:rPr>
        <w:t>RHR</w:t>
      </w:r>
      <w:proofErr w:type="spellEnd"/>
      <w:r w:rsidRPr="00CB6330">
        <w:rPr>
          <w:rFonts w:ascii="Arial" w:hAnsi="Arial" w:cs="Arial"/>
          <w:sz w:val="20"/>
          <w:szCs w:val="18"/>
        </w:rPr>
        <w:t>) for each treatment comparison and each region versus Asia/Pacific and Other as reference. The underlying Cox model is specified as h(t)=</w:t>
      </w:r>
      <w:proofErr w:type="spellStart"/>
      <w:r w:rsidRPr="00CB6330">
        <w:rPr>
          <w:rFonts w:ascii="Arial" w:hAnsi="Arial" w:cs="Arial"/>
          <w:sz w:val="20"/>
          <w:szCs w:val="18"/>
        </w:rPr>
        <w:t>h</w:t>
      </w:r>
      <w:r w:rsidRPr="00CB6330">
        <w:rPr>
          <w:rFonts w:ascii="Arial" w:hAnsi="Arial" w:cs="Arial"/>
          <w:sz w:val="20"/>
          <w:szCs w:val="18"/>
          <w:vertAlign w:val="subscript"/>
        </w:rPr>
        <w:t>0</w:t>
      </w:r>
      <w:proofErr w:type="spellEnd"/>
      <w:r w:rsidRPr="00CB6330">
        <w:rPr>
          <w:rFonts w:ascii="Arial" w:hAnsi="Arial" w:cs="Arial"/>
          <w:sz w:val="20"/>
          <w:szCs w:val="18"/>
        </w:rPr>
        <w:t>(t)*exp(</w:t>
      </w:r>
      <w:proofErr w:type="spellStart"/>
      <w:r w:rsidRPr="00CB6330">
        <w:rPr>
          <w:rFonts w:ascii="Arial" w:hAnsi="Arial" w:cs="Arial"/>
          <w:sz w:val="20"/>
          <w:szCs w:val="18"/>
        </w:rPr>
        <w:t>beta</w:t>
      </w:r>
      <w:r w:rsidRPr="00CB6330">
        <w:rPr>
          <w:rFonts w:ascii="Arial" w:hAnsi="Arial" w:cs="Arial"/>
          <w:sz w:val="20"/>
          <w:szCs w:val="18"/>
          <w:vertAlign w:val="subscript"/>
        </w:rPr>
        <w:t>region</w:t>
      </w:r>
      <w:proofErr w:type="spellEnd"/>
      <w:r w:rsidRPr="00CB6330">
        <w:rPr>
          <w:rFonts w:ascii="Arial" w:hAnsi="Arial" w:cs="Arial"/>
          <w:sz w:val="20"/>
          <w:szCs w:val="18"/>
        </w:rPr>
        <w:t xml:space="preserve">*region + </w:t>
      </w:r>
      <w:proofErr w:type="spellStart"/>
      <w:r w:rsidRPr="00CB6330">
        <w:rPr>
          <w:rFonts w:ascii="Arial" w:hAnsi="Arial" w:cs="Arial"/>
          <w:sz w:val="20"/>
          <w:szCs w:val="18"/>
        </w:rPr>
        <w:t>beta</w:t>
      </w:r>
      <w:r w:rsidRPr="00CB6330">
        <w:rPr>
          <w:rFonts w:ascii="Arial" w:hAnsi="Arial" w:cs="Arial"/>
          <w:sz w:val="20"/>
          <w:szCs w:val="18"/>
          <w:vertAlign w:val="subscript"/>
        </w:rPr>
        <w:t>trt</w:t>
      </w:r>
      <w:proofErr w:type="spellEnd"/>
      <w:r w:rsidRPr="00CB6330">
        <w:rPr>
          <w:rFonts w:ascii="Arial" w:hAnsi="Arial" w:cs="Arial"/>
          <w:sz w:val="20"/>
          <w:szCs w:val="18"/>
        </w:rPr>
        <w:t>*</w:t>
      </w:r>
      <w:proofErr w:type="spellStart"/>
      <w:r w:rsidRPr="00CB6330">
        <w:rPr>
          <w:rFonts w:ascii="Arial" w:hAnsi="Arial" w:cs="Arial"/>
          <w:sz w:val="20"/>
          <w:szCs w:val="18"/>
        </w:rPr>
        <w:t>trt</w:t>
      </w:r>
      <w:proofErr w:type="spellEnd"/>
      <w:r w:rsidRPr="00CB6330">
        <w:rPr>
          <w:rFonts w:ascii="Arial" w:hAnsi="Arial" w:cs="Arial"/>
          <w:sz w:val="20"/>
          <w:szCs w:val="18"/>
        </w:rPr>
        <w:t xml:space="preserve"> + </w:t>
      </w:r>
      <w:proofErr w:type="spellStart"/>
      <w:r w:rsidRPr="00CB6330">
        <w:rPr>
          <w:rFonts w:ascii="Arial" w:hAnsi="Arial" w:cs="Arial"/>
          <w:sz w:val="20"/>
          <w:szCs w:val="18"/>
        </w:rPr>
        <w:t>beta</w:t>
      </w:r>
      <w:r w:rsidRPr="00CB6330">
        <w:rPr>
          <w:rFonts w:ascii="Arial" w:hAnsi="Arial" w:cs="Arial"/>
          <w:sz w:val="20"/>
          <w:szCs w:val="18"/>
          <w:vertAlign w:val="subscript"/>
        </w:rPr>
        <w:t>region</w:t>
      </w:r>
      <w:proofErr w:type="spellEnd"/>
      <w:r w:rsidRPr="00CB6330">
        <w:rPr>
          <w:rFonts w:ascii="Arial" w:hAnsi="Arial" w:cs="Arial"/>
          <w:sz w:val="20"/>
          <w:szCs w:val="18"/>
        </w:rPr>
        <w:t>*</w:t>
      </w:r>
      <w:proofErr w:type="spellStart"/>
      <w:r w:rsidRPr="00CB6330">
        <w:rPr>
          <w:rFonts w:ascii="Arial" w:hAnsi="Arial" w:cs="Arial"/>
          <w:sz w:val="20"/>
          <w:szCs w:val="18"/>
        </w:rPr>
        <w:t>trt</w:t>
      </w:r>
      <w:proofErr w:type="spellEnd"/>
      <w:r w:rsidRPr="00CB6330">
        <w:rPr>
          <w:rFonts w:ascii="Arial" w:hAnsi="Arial" w:cs="Arial"/>
          <w:sz w:val="20"/>
          <w:szCs w:val="18"/>
        </w:rPr>
        <w:t>*</w:t>
      </w:r>
      <w:proofErr w:type="spellStart"/>
      <w:r w:rsidRPr="00CB6330">
        <w:rPr>
          <w:rFonts w:ascii="Arial" w:hAnsi="Arial" w:cs="Arial"/>
          <w:sz w:val="20"/>
          <w:szCs w:val="18"/>
        </w:rPr>
        <w:t>trt</w:t>
      </w:r>
      <w:proofErr w:type="spellEnd"/>
      <w:r w:rsidRPr="00CB6330">
        <w:rPr>
          <w:rFonts w:ascii="Arial" w:hAnsi="Arial" w:cs="Arial"/>
          <w:sz w:val="20"/>
          <w:szCs w:val="18"/>
        </w:rPr>
        <w:t xml:space="preserve">*region). Therefore, defining </w:t>
      </w:r>
      <w:proofErr w:type="spellStart"/>
      <w:r w:rsidRPr="00CB6330">
        <w:rPr>
          <w:rFonts w:ascii="Arial" w:hAnsi="Arial" w:cs="Arial"/>
          <w:sz w:val="20"/>
          <w:szCs w:val="18"/>
        </w:rPr>
        <w:t>HR</w:t>
      </w:r>
      <w:r w:rsidRPr="00CB6330">
        <w:rPr>
          <w:rFonts w:ascii="Arial" w:hAnsi="Arial" w:cs="Arial"/>
          <w:sz w:val="20"/>
          <w:szCs w:val="18"/>
          <w:vertAlign w:val="subscript"/>
        </w:rPr>
        <w:t>1</w:t>
      </w:r>
      <w:proofErr w:type="spellEnd"/>
      <w:r w:rsidRPr="00CB6330">
        <w:rPr>
          <w:rFonts w:ascii="Arial" w:hAnsi="Arial" w:cs="Arial"/>
          <w:sz w:val="20"/>
          <w:szCs w:val="18"/>
        </w:rPr>
        <w:t>=exp(</w:t>
      </w:r>
      <w:proofErr w:type="spellStart"/>
      <w:r w:rsidRPr="00CB6330">
        <w:rPr>
          <w:rFonts w:ascii="Arial" w:hAnsi="Arial" w:cs="Arial"/>
          <w:sz w:val="20"/>
          <w:szCs w:val="18"/>
        </w:rPr>
        <w:t>beta</w:t>
      </w:r>
      <w:r w:rsidRPr="00CB6330">
        <w:rPr>
          <w:rFonts w:ascii="Arial" w:hAnsi="Arial" w:cs="Arial"/>
          <w:sz w:val="20"/>
          <w:szCs w:val="18"/>
          <w:vertAlign w:val="subscript"/>
        </w:rPr>
        <w:t>region</w:t>
      </w:r>
      <w:proofErr w:type="spellEnd"/>
      <w:r w:rsidRPr="00CB6330">
        <w:rPr>
          <w:rFonts w:ascii="Arial" w:hAnsi="Arial" w:cs="Arial"/>
          <w:sz w:val="20"/>
          <w:szCs w:val="18"/>
        </w:rPr>
        <w:t xml:space="preserve">*region + </w:t>
      </w:r>
      <w:proofErr w:type="spellStart"/>
      <w:r w:rsidRPr="00CB6330">
        <w:rPr>
          <w:rFonts w:ascii="Arial" w:hAnsi="Arial" w:cs="Arial"/>
          <w:sz w:val="20"/>
          <w:szCs w:val="18"/>
        </w:rPr>
        <w:t>beta</w:t>
      </w:r>
      <w:r w:rsidRPr="00CB6330">
        <w:rPr>
          <w:rFonts w:ascii="Arial" w:hAnsi="Arial" w:cs="Arial"/>
          <w:sz w:val="20"/>
          <w:szCs w:val="18"/>
          <w:vertAlign w:val="subscript"/>
        </w:rPr>
        <w:t>trt</w:t>
      </w:r>
      <w:proofErr w:type="spellEnd"/>
      <w:r w:rsidRPr="00CB6330">
        <w:rPr>
          <w:rFonts w:ascii="Arial" w:hAnsi="Arial" w:cs="Arial"/>
          <w:sz w:val="20"/>
          <w:szCs w:val="18"/>
        </w:rPr>
        <w:t>*</w:t>
      </w:r>
      <w:proofErr w:type="spellStart"/>
      <w:r w:rsidRPr="00CB6330">
        <w:rPr>
          <w:rFonts w:ascii="Arial" w:hAnsi="Arial" w:cs="Arial"/>
          <w:sz w:val="20"/>
          <w:szCs w:val="18"/>
        </w:rPr>
        <w:t>trt</w:t>
      </w:r>
      <w:proofErr w:type="spellEnd"/>
      <w:r w:rsidRPr="00CB6330">
        <w:rPr>
          <w:rFonts w:ascii="Arial" w:hAnsi="Arial" w:cs="Arial"/>
          <w:sz w:val="20"/>
          <w:szCs w:val="18"/>
        </w:rPr>
        <w:t xml:space="preserve"> + </w:t>
      </w:r>
      <w:proofErr w:type="spellStart"/>
      <w:r w:rsidRPr="00CB6330">
        <w:rPr>
          <w:rFonts w:ascii="Arial" w:hAnsi="Arial" w:cs="Arial"/>
          <w:sz w:val="20"/>
          <w:szCs w:val="18"/>
        </w:rPr>
        <w:t>beta</w:t>
      </w:r>
      <w:r w:rsidRPr="00CB6330">
        <w:rPr>
          <w:rFonts w:ascii="Arial" w:hAnsi="Arial" w:cs="Arial"/>
          <w:sz w:val="20"/>
          <w:szCs w:val="18"/>
          <w:vertAlign w:val="subscript"/>
        </w:rPr>
        <w:t>region</w:t>
      </w:r>
      <w:proofErr w:type="spellEnd"/>
      <w:r w:rsidRPr="00CB6330">
        <w:rPr>
          <w:rFonts w:ascii="Arial" w:hAnsi="Arial" w:cs="Arial"/>
          <w:sz w:val="20"/>
          <w:szCs w:val="18"/>
          <w:vertAlign w:val="subscript"/>
        </w:rPr>
        <w:t>*</w:t>
      </w:r>
      <w:proofErr w:type="spellStart"/>
      <w:r w:rsidRPr="00CB6330">
        <w:rPr>
          <w:rFonts w:ascii="Arial" w:hAnsi="Arial" w:cs="Arial"/>
          <w:sz w:val="20"/>
          <w:szCs w:val="18"/>
          <w:vertAlign w:val="subscript"/>
        </w:rPr>
        <w:t>trt</w:t>
      </w:r>
      <w:proofErr w:type="spellEnd"/>
      <w:r w:rsidRPr="00CB6330">
        <w:rPr>
          <w:rFonts w:ascii="Arial" w:hAnsi="Arial" w:cs="Arial"/>
          <w:sz w:val="20"/>
          <w:szCs w:val="18"/>
        </w:rPr>
        <w:t>*</w:t>
      </w:r>
      <w:proofErr w:type="spellStart"/>
      <w:r w:rsidRPr="00CB6330">
        <w:rPr>
          <w:rFonts w:ascii="Arial" w:hAnsi="Arial" w:cs="Arial"/>
          <w:sz w:val="20"/>
          <w:szCs w:val="18"/>
        </w:rPr>
        <w:t>trt</w:t>
      </w:r>
      <w:proofErr w:type="spellEnd"/>
      <w:r w:rsidRPr="00CB6330">
        <w:rPr>
          <w:rFonts w:ascii="Arial" w:hAnsi="Arial" w:cs="Arial"/>
          <w:sz w:val="20"/>
          <w:szCs w:val="18"/>
        </w:rPr>
        <w:t xml:space="preserve">*region) and </w:t>
      </w:r>
      <w:proofErr w:type="spellStart"/>
      <w:r w:rsidRPr="00CB6330">
        <w:rPr>
          <w:rFonts w:ascii="Arial" w:hAnsi="Arial" w:cs="Arial"/>
          <w:sz w:val="20"/>
          <w:szCs w:val="18"/>
        </w:rPr>
        <w:t>HR</w:t>
      </w:r>
      <w:r w:rsidRPr="00CB6330">
        <w:rPr>
          <w:rFonts w:ascii="Arial" w:hAnsi="Arial" w:cs="Arial"/>
          <w:sz w:val="20"/>
          <w:szCs w:val="18"/>
          <w:vertAlign w:val="subscript"/>
        </w:rPr>
        <w:t>2</w:t>
      </w:r>
      <w:proofErr w:type="spellEnd"/>
      <w:r w:rsidRPr="00CB6330">
        <w:rPr>
          <w:rFonts w:ascii="Arial" w:hAnsi="Arial" w:cs="Arial"/>
          <w:sz w:val="20"/>
          <w:szCs w:val="18"/>
        </w:rPr>
        <w:t>=exp(</w:t>
      </w:r>
      <w:proofErr w:type="spellStart"/>
      <w:r w:rsidRPr="00CB6330">
        <w:rPr>
          <w:rFonts w:ascii="Arial" w:hAnsi="Arial" w:cs="Arial"/>
          <w:sz w:val="20"/>
          <w:szCs w:val="18"/>
        </w:rPr>
        <w:t>beta</w:t>
      </w:r>
      <w:r w:rsidRPr="00CB6330">
        <w:rPr>
          <w:rFonts w:ascii="Arial" w:hAnsi="Arial" w:cs="Arial"/>
          <w:sz w:val="20"/>
          <w:szCs w:val="18"/>
          <w:vertAlign w:val="subscript"/>
        </w:rPr>
        <w:t>region</w:t>
      </w:r>
      <w:proofErr w:type="spellEnd"/>
      <w:r w:rsidRPr="00CB6330">
        <w:rPr>
          <w:rFonts w:ascii="Arial" w:hAnsi="Arial" w:cs="Arial"/>
          <w:sz w:val="20"/>
          <w:szCs w:val="18"/>
        </w:rPr>
        <w:t xml:space="preserve">*region + </w:t>
      </w:r>
      <w:proofErr w:type="spellStart"/>
      <w:r w:rsidRPr="00CB6330">
        <w:rPr>
          <w:rFonts w:ascii="Arial" w:hAnsi="Arial" w:cs="Arial"/>
          <w:sz w:val="20"/>
          <w:szCs w:val="18"/>
        </w:rPr>
        <w:t>beta</w:t>
      </w:r>
      <w:r w:rsidRPr="00CB6330">
        <w:rPr>
          <w:rFonts w:ascii="Arial" w:hAnsi="Arial" w:cs="Arial"/>
          <w:sz w:val="20"/>
          <w:szCs w:val="18"/>
          <w:vertAlign w:val="subscript"/>
        </w:rPr>
        <w:t>trt</w:t>
      </w:r>
      <w:proofErr w:type="spellEnd"/>
      <w:r w:rsidRPr="00CB6330">
        <w:rPr>
          <w:rFonts w:ascii="Arial" w:hAnsi="Arial" w:cs="Arial"/>
          <w:sz w:val="20"/>
          <w:szCs w:val="18"/>
        </w:rPr>
        <w:t>*</w:t>
      </w:r>
      <w:proofErr w:type="spellStart"/>
      <w:r w:rsidRPr="00CB6330">
        <w:rPr>
          <w:rFonts w:ascii="Arial" w:hAnsi="Arial" w:cs="Arial"/>
          <w:sz w:val="20"/>
          <w:szCs w:val="18"/>
        </w:rPr>
        <w:t>trt</w:t>
      </w:r>
      <w:proofErr w:type="spellEnd"/>
      <w:r w:rsidRPr="00CB6330">
        <w:rPr>
          <w:rFonts w:ascii="Arial" w:hAnsi="Arial" w:cs="Arial"/>
          <w:sz w:val="20"/>
          <w:szCs w:val="18"/>
        </w:rPr>
        <w:t xml:space="preserve">), we obtain </w:t>
      </w:r>
      <w:proofErr w:type="spellStart"/>
      <w:r w:rsidRPr="00CB6330">
        <w:rPr>
          <w:rFonts w:ascii="Arial" w:hAnsi="Arial" w:cs="Arial"/>
          <w:sz w:val="20"/>
          <w:szCs w:val="18"/>
        </w:rPr>
        <w:t>HR</w:t>
      </w:r>
      <w:r w:rsidRPr="00CB6330">
        <w:rPr>
          <w:rFonts w:ascii="Arial" w:hAnsi="Arial" w:cs="Arial"/>
          <w:sz w:val="20"/>
          <w:szCs w:val="18"/>
          <w:vertAlign w:val="subscript"/>
        </w:rPr>
        <w:t>1</w:t>
      </w:r>
      <w:proofErr w:type="spellEnd"/>
      <w:r w:rsidRPr="00CB6330">
        <w:rPr>
          <w:rFonts w:ascii="Arial" w:hAnsi="Arial" w:cs="Arial"/>
          <w:sz w:val="20"/>
          <w:szCs w:val="18"/>
        </w:rPr>
        <w:t>/</w:t>
      </w:r>
      <w:proofErr w:type="spellStart"/>
      <w:r w:rsidRPr="00CB6330">
        <w:rPr>
          <w:rFonts w:ascii="Arial" w:hAnsi="Arial" w:cs="Arial"/>
          <w:sz w:val="20"/>
          <w:szCs w:val="18"/>
        </w:rPr>
        <w:t>HR</w:t>
      </w:r>
      <w:r w:rsidRPr="00CB6330">
        <w:rPr>
          <w:rFonts w:ascii="Arial" w:hAnsi="Arial" w:cs="Arial"/>
          <w:sz w:val="20"/>
          <w:szCs w:val="18"/>
          <w:vertAlign w:val="subscript"/>
        </w:rPr>
        <w:t>2</w:t>
      </w:r>
      <w:proofErr w:type="spellEnd"/>
      <w:r w:rsidRPr="00CB6330">
        <w:rPr>
          <w:rFonts w:ascii="Arial" w:hAnsi="Arial" w:cs="Arial"/>
          <w:sz w:val="20"/>
          <w:szCs w:val="18"/>
        </w:rPr>
        <w:t>=exp(</w:t>
      </w:r>
      <w:proofErr w:type="spellStart"/>
      <w:r w:rsidRPr="00CB6330">
        <w:rPr>
          <w:rFonts w:ascii="Arial" w:hAnsi="Arial" w:cs="Arial"/>
          <w:sz w:val="20"/>
          <w:szCs w:val="18"/>
        </w:rPr>
        <w:t>beta</w:t>
      </w:r>
      <w:r w:rsidRPr="00CB6330">
        <w:rPr>
          <w:rFonts w:ascii="Arial" w:hAnsi="Arial" w:cs="Arial"/>
          <w:sz w:val="20"/>
          <w:szCs w:val="18"/>
          <w:vertAlign w:val="subscript"/>
        </w:rPr>
        <w:t>region</w:t>
      </w:r>
      <w:proofErr w:type="spellEnd"/>
      <w:r w:rsidRPr="00CB6330">
        <w:rPr>
          <w:rFonts w:ascii="Arial" w:hAnsi="Arial" w:cs="Arial"/>
          <w:sz w:val="20"/>
          <w:szCs w:val="18"/>
          <w:vertAlign w:val="subscript"/>
        </w:rPr>
        <w:t>*</w:t>
      </w:r>
      <w:proofErr w:type="spellStart"/>
      <w:r w:rsidRPr="00CB6330">
        <w:rPr>
          <w:rFonts w:ascii="Arial" w:hAnsi="Arial" w:cs="Arial"/>
          <w:sz w:val="20"/>
          <w:szCs w:val="18"/>
          <w:vertAlign w:val="subscript"/>
        </w:rPr>
        <w:t>trt</w:t>
      </w:r>
      <w:proofErr w:type="spellEnd"/>
      <w:r w:rsidRPr="00CB6330">
        <w:rPr>
          <w:rFonts w:ascii="Arial" w:hAnsi="Arial" w:cs="Arial"/>
          <w:sz w:val="20"/>
          <w:szCs w:val="18"/>
        </w:rPr>
        <w:t>*</w:t>
      </w:r>
      <w:proofErr w:type="spellStart"/>
      <w:r w:rsidRPr="00CB6330">
        <w:rPr>
          <w:rFonts w:ascii="Arial" w:hAnsi="Arial" w:cs="Arial"/>
          <w:sz w:val="20"/>
          <w:szCs w:val="18"/>
        </w:rPr>
        <w:t>trt</w:t>
      </w:r>
      <w:proofErr w:type="spellEnd"/>
      <w:r w:rsidRPr="00CB6330">
        <w:rPr>
          <w:rFonts w:ascii="Arial" w:hAnsi="Arial" w:cs="Arial"/>
          <w:sz w:val="20"/>
          <w:szCs w:val="18"/>
        </w:rPr>
        <w:t>*region)=Ratio of Hazard Ratios.</w:t>
      </w:r>
    </w:p>
    <w:sectPr w:rsidR="005A6216" w:rsidSect="009B54AA">
      <w:headerReference w:type="default" r:id="rId13"/>
      <w:footerReference w:type="default" r:id="rId14"/>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10331" w14:textId="77777777" w:rsidR="000E3149" w:rsidRDefault="000E3149">
      <w:pPr>
        <w:spacing w:after="0" w:line="240" w:lineRule="auto"/>
      </w:pPr>
      <w:r>
        <w:separator/>
      </w:r>
    </w:p>
  </w:endnote>
  <w:endnote w:type="continuationSeparator" w:id="0">
    <w:p w14:paraId="7AB2C000" w14:textId="77777777" w:rsidR="000E3149" w:rsidRDefault="000E3149">
      <w:pPr>
        <w:spacing w:after="0" w:line="240" w:lineRule="auto"/>
      </w:pPr>
      <w:r>
        <w:continuationSeparator/>
      </w:r>
    </w:p>
  </w:endnote>
  <w:endnote w:type="continuationNotice" w:id="1">
    <w:p w14:paraId="6865707A" w14:textId="77777777" w:rsidR="000E3149" w:rsidRDefault="000E31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OTNEJMQuadraat">
    <w:altName w:val="Yu Gothic"/>
    <w:panose1 w:val="00000000000000000000"/>
    <w:charset w:val="86"/>
    <w:family w:val="roman"/>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1065646093"/>
      <w:docPartObj>
        <w:docPartGallery w:val="Page Numbers (Bottom of Page)"/>
        <w:docPartUnique/>
      </w:docPartObj>
    </w:sdtPr>
    <w:sdtContent>
      <w:sdt>
        <w:sdtPr>
          <w:rPr>
            <w:rFonts w:ascii="Arial" w:hAnsi="Arial" w:cs="Arial"/>
          </w:rPr>
          <w:id w:val="-671716785"/>
          <w:docPartObj>
            <w:docPartGallery w:val="Page Numbers (Top of Page)"/>
            <w:docPartUnique/>
          </w:docPartObj>
        </w:sdtPr>
        <w:sdtContent>
          <w:p w14:paraId="6168108D" w14:textId="77777777" w:rsidR="007C1E53" w:rsidRPr="00774B6C" w:rsidRDefault="00BE69E2">
            <w:pPr>
              <w:pStyle w:val="Pidipagina"/>
              <w:jc w:val="right"/>
              <w:rPr>
                <w:rFonts w:ascii="Arial" w:hAnsi="Arial" w:cs="Arial"/>
              </w:rPr>
            </w:pPr>
            <w:r w:rsidRPr="00774B6C">
              <w:rPr>
                <w:rFonts w:ascii="Arial" w:hAnsi="Arial" w:cs="Arial"/>
              </w:rPr>
              <w:t xml:space="preserve">Page </w:t>
            </w:r>
            <w:r w:rsidRPr="00774B6C">
              <w:rPr>
                <w:rFonts w:ascii="Arial" w:hAnsi="Arial" w:cs="Arial"/>
                <w:b/>
                <w:bCs/>
              </w:rPr>
              <w:fldChar w:fldCharType="begin"/>
            </w:r>
            <w:r w:rsidRPr="00774B6C">
              <w:rPr>
                <w:rFonts w:ascii="Arial" w:hAnsi="Arial" w:cs="Arial"/>
                <w:b/>
                <w:bCs/>
              </w:rPr>
              <w:instrText xml:space="preserve"> PAGE </w:instrText>
            </w:r>
            <w:r w:rsidRPr="00774B6C">
              <w:rPr>
                <w:rFonts w:ascii="Arial" w:hAnsi="Arial" w:cs="Arial"/>
                <w:b/>
                <w:bCs/>
              </w:rPr>
              <w:fldChar w:fldCharType="separate"/>
            </w:r>
            <w:r w:rsidRPr="00774B6C">
              <w:rPr>
                <w:rFonts w:ascii="Arial" w:hAnsi="Arial" w:cs="Arial"/>
                <w:b/>
                <w:bCs/>
              </w:rPr>
              <w:t>36</w:t>
            </w:r>
            <w:r w:rsidRPr="00774B6C">
              <w:rPr>
                <w:rFonts w:ascii="Arial" w:hAnsi="Arial" w:cs="Arial"/>
                <w:b/>
                <w:bCs/>
              </w:rPr>
              <w:fldChar w:fldCharType="end"/>
            </w:r>
            <w:r w:rsidRPr="00774B6C">
              <w:rPr>
                <w:rFonts w:ascii="Arial" w:hAnsi="Arial" w:cs="Arial"/>
              </w:rPr>
              <w:t xml:space="preserve"> of </w:t>
            </w:r>
            <w:r w:rsidRPr="00774B6C">
              <w:rPr>
                <w:rFonts w:ascii="Arial" w:hAnsi="Arial" w:cs="Arial"/>
                <w:b/>
                <w:bCs/>
              </w:rPr>
              <w:fldChar w:fldCharType="begin"/>
            </w:r>
            <w:r w:rsidRPr="00774B6C">
              <w:rPr>
                <w:rFonts w:ascii="Arial" w:hAnsi="Arial" w:cs="Arial"/>
                <w:b/>
                <w:bCs/>
              </w:rPr>
              <w:instrText xml:space="preserve"> NUMPAGES  </w:instrText>
            </w:r>
            <w:r w:rsidRPr="00774B6C">
              <w:rPr>
                <w:rFonts w:ascii="Arial" w:hAnsi="Arial" w:cs="Arial"/>
                <w:b/>
                <w:bCs/>
              </w:rPr>
              <w:fldChar w:fldCharType="separate"/>
            </w:r>
            <w:r w:rsidRPr="00774B6C">
              <w:rPr>
                <w:rFonts w:ascii="Arial" w:hAnsi="Arial" w:cs="Arial"/>
                <w:b/>
                <w:bCs/>
              </w:rPr>
              <w:t>36</w:t>
            </w:r>
            <w:r w:rsidRPr="00774B6C">
              <w:rPr>
                <w:rFonts w:ascii="Arial" w:hAnsi="Arial" w:cs="Arial"/>
                <w:b/>
                <w:bCs/>
              </w:rPr>
              <w:fldChar w:fldCharType="end"/>
            </w:r>
          </w:p>
        </w:sdtContent>
      </w:sdt>
    </w:sdtContent>
  </w:sdt>
  <w:p w14:paraId="704FDA0B" w14:textId="77777777" w:rsidR="007C1E53" w:rsidRPr="00AA3282" w:rsidRDefault="007C1E5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E1B48" w14:textId="77777777" w:rsidR="000E3149" w:rsidRDefault="000E3149">
      <w:pPr>
        <w:spacing w:after="0" w:line="240" w:lineRule="auto"/>
      </w:pPr>
      <w:r>
        <w:separator/>
      </w:r>
    </w:p>
  </w:footnote>
  <w:footnote w:type="continuationSeparator" w:id="0">
    <w:p w14:paraId="7AC279C1" w14:textId="77777777" w:rsidR="000E3149" w:rsidRDefault="000E3149">
      <w:pPr>
        <w:spacing w:after="0" w:line="240" w:lineRule="auto"/>
      </w:pPr>
      <w:r>
        <w:continuationSeparator/>
      </w:r>
    </w:p>
  </w:footnote>
  <w:footnote w:type="continuationNotice" w:id="1">
    <w:p w14:paraId="6E703D09" w14:textId="77777777" w:rsidR="000E3149" w:rsidRDefault="000E31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85645" w14:textId="5916064B" w:rsidR="007C1E53" w:rsidRPr="00AE39A6" w:rsidRDefault="00983C41" w:rsidP="00983C41">
    <w:pPr>
      <w:pStyle w:val="Intestazione"/>
      <w:rPr>
        <w:sz w:val="20"/>
        <w:szCs w:val="20"/>
      </w:rPr>
    </w:pPr>
    <w:proofErr w:type="spellStart"/>
    <w:r w:rsidRPr="00AE39A6">
      <w:rPr>
        <w:rFonts w:ascii="Arial" w:hAnsi="Arial" w:cs="Arial"/>
        <w:sz w:val="20"/>
        <w:szCs w:val="20"/>
      </w:rPr>
      <w:t>EHJ_Manuscript_Adjudication_</w:t>
    </w:r>
    <w:r w:rsidR="00E74F97" w:rsidRPr="00AE39A6">
      <w:rPr>
        <w:rFonts w:ascii="Arial" w:hAnsi="Arial" w:cs="Arial"/>
        <w:sz w:val="20"/>
        <w:szCs w:val="20"/>
      </w:rPr>
      <w:t>Draft_</w:t>
    </w:r>
    <w:r w:rsidR="00150F07">
      <w:rPr>
        <w:rFonts w:ascii="Arial" w:hAnsi="Arial" w:cs="Arial"/>
        <w:sz w:val="20"/>
        <w:szCs w:val="20"/>
      </w:rPr>
      <w:t>2</w:t>
    </w:r>
    <w:r w:rsidR="00D7398B">
      <w:rPr>
        <w:rFonts w:ascii="Arial" w:hAnsi="Arial" w:cs="Arial"/>
        <w:sz w:val="20"/>
        <w:szCs w:val="20"/>
      </w:rPr>
      <w:t>3</w:t>
    </w:r>
    <w:r w:rsidR="0052052A">
      <w:rPr>
        <w:rFonts w:ascii="Arial" w:hAnsi="Arial" w:cs="Arial"/>
        <w:sz w:val="20"/>
        <w:szCs w:val="20"/>
      </w:rPr>
      <w:t>Sep</w:t>
    </w:r>
    <w:r w:rsidR="00B344B8" w:rsidRPr="00AE39A6">
      <w:rPr>
        <w:rFonts w:ascii="Arial" w:hAnsi="Arial" w:cs="Arial"/>
        <w:sz w:val="20"/>
        <w:szCs w:val="20"/>
      </w:rPr>
      <w:t>24_For</w:t>
    </w:r>
    <w:proofErr w:type="spellEnd"/>
    <w:r w:rsidR="00B344B8" w:rsidRPr="00AE39A6">
      <w:rPr>
        <w:rFonts w:ascii="Arial" w:hAnsi="Arial" w:cs="Arial"/>
        <w:sz w:val="20"/>
        <w:szCs w:val="20"/>
      </w:rPr>
      <w:t xml:space="preserve"> Re-submission</w:t>
    </w:r>
    <w:r w:rsidR="005157C0" w:rsidRPr="00AE39A6">
      <w:rPr>
        <w:rFonts w:ascii="Arial" w:hAnsi="Arial" w:cs="Arial"/>
        <w:sz w:val="20"/>
        <w:szCs w:val="20"/>
      </w:rPr>
      <w:t xml:space="preserv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F5BA8"/>
    <w:multiLevelType w:val="hybridMultilevel"/>
    <w:tmpl w:val="479CBE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5100E"/>
    <w:multiLevelType w:val="hybridMultilevel"/>
    <w:tmpl w:val="542C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40E26"/>
    <w:multiLevelType w:val="hybridMultilevel"/>
    <w:tmpl w:val="F4AC11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B852776"/>
    <w:multiLevelType w:val="hybridMultilevel"/>
    <w:tmpl w:val="0F604C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E160A1F"/>
    <w:multiLevelType w:val="hybridMultilevel"/>
    <w:tmpl w:val="0B10B5F4"/>
    <w:lvl w:ilvl="0" w:tplc="1C78956E">
      <w:start w:val="1"/>
      <w:numFmt w:val="decimal"/>
      <w:lvlText w:val="(%1)"/>
      <w:lvlJc w:val="left"/>
      <w:pPr>
        <w:ind w:left="1080" w:hanging="720"/>
      </w:pPr>
      <w:rPr>
        <w:rFonts w:hint="default"/>
        <w:color w:val="0F4761" w:themeColor="accent1" w:themeShade="BF"/>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0FAE2EAA"/>
    <w:multiLevelType w:val="hybridMultilevel"/>
    <w:tmpl w:val="D026E3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11174C90"/>
    <w:multiLevelType w:val="hybridMultilevel"/>
    <w:tmpl w:val="E6944E7E"/>
    <w:lvl w:ilvl="0" w:tplc="B29EF314">
      <w:start w:val="1"/>
      <w:numFmt w:val="upp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323E8B"/>
    <w:multiLevelType w:val="hybridMultilevel"/>
    <w:tmpl w:val="6B0E67F4"/>
    <w:lvl w:ilvl="0" w:tplc="ACDE39DE">
      <w:start w:val="16"/>
      <w:numFmt w:val="bullet"/>
      <w:lvlText w:val="-"/>
      <w:lvlJc w:val="left"/>
      <w:pPr>
        <w:ind w:left="360" w:hanging="360"/>
      </w:pPr>
      <w:rPr>
        <w:rFonts w:ascii="Times New Roman" w:eastAsiaTheme="minorHAnsi" w:hAnsi="Times New Roman" w:cs="Times New Roman" w:hint="default"/>
        <w:b/>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873461"/>
    <w:multiLevelType w:val="hybridMultilevel"/>
    <w:tmpl w:val="7B6EC2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424379"/>
    <w:multiLevelType w:val="hybridMultilevel"/>
    <w:tmpl w:val="11F09CB6"/>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10" w15:restartNumberingAfterBreak="0">
    <w:nsid w:val="23EC456E"/>
    <w:multiLevelType w:val="hybridMultilevel"/>
    <w:tmpl w:val="985464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24A63532"/>
    <w:multiLevelType w:val="hybridMultilevel"/>
    <w:tmpl w:val="57502484"/>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2" w15:restartNumberingAfterBreak="0">
    <w:nsid w:val="24B313BD"/>
    <w:multiLevelType w:val="hybridMultilevel"/>
    <w:tmpl w:val="CDA0F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7C6DA8"/>
    <w:multiLevelType w:val="hybridMultilevel"/>
    <w:tmpl w:val="3592B3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2E466D10"/>
    <w:multiLevelType w:val="hybridMultilevel"/>
    <w:tmpl w:val="089A4A52"/>
    <w:lvl w:ilvl="0" w:tplc="04090001">
      <w:start w:val="1"/>
      <w:numFmt w:val="bullet"/>
      <w:lvlText w:val=""/>
      <w:lvlJc w:val="left"/>
      <w:pPr>
        <w:ind w:left="929" w:hanging="360"/>
      </w:pPr>
      <w:rPr>
        <w:rFonts w:ascii="Symbol" w:hAnsi="Symbol" w:hint="default"/>
      </w:rPr>
    </w:lvl>
    <w:lvl w:ilvl="1" w:tplc="295C36E0">
      <w:start w:val="1"/>
      <w:numFmt w:val="bullet"/>
      <w:lvlText w:val="−"/>
      <w:lvlJc w:val="left"/>
      <w:pPr>
        <w:ind w:left="1649" w:hanging="360"/>
      </w:pPr>
      <w:rPr>
        <w:rFonts w:ascii="Arial" w:hAnsi="Arial"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15" w15:restartNumberingAfterBreak="0">
    <w:nsid w:val="2E716186"/>
    <w:multiLevelType w:val="hybridMultilevel"/>
    <w:tmpl w:val="18DE4A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23257E2"/>
    <w:multiLevelType w:val="hybridMultilevel"/>
    <w:tmpl w:val="6F3272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36563EE1"/>
    <w:multiLevelType w:val="multilevel"/>
    <w:tmpl w:val="DFDA7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BD146C"/>
    <w:multiLevelType w:val="hybridMultilevel"/>
    <w:tmpl w:val="427E2E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3BC06A3F"/>
    <w:multiLevelType w:val="hybridMultilevel"/>
    <w:tmpl w:val="2B302C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62725D"/>
    <w:multiLevelType w:val="hybridMultilevel"/>
    <w:tmpl w:val="3B9EA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4F478F3"/>
    <w:multiLevelType w:val="hybridMultilevel"/>
    <w:tmpl w:val="22C08F04"/>
    <w:lvl w:ilvl="0" w:tplc="0A827F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DB785C"/>
    <w:multiLevelType w:val="hybridMultilevel"/>
    <w:tmpl w:val="4CB42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AC129F"/>
    <w:multiLevelType w:val="hybridMultilevel"/>
    <w:tmpl w:val="41467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7935A91"/>
    <w:multiLevelType w:val="singleLevel"/>
    <w:tmpl w:val="AC3C2E3E"/>
    <w:lvl w:ilvl="0">
      <w:start w:val="1"/>
      <w:numFmt w:val="bullet"/>
      <w:lvlText w:val=""/>
      <w:lvlJc w:val="left"/>
      <w:pPr>
        <w:tabs>
          <w:tab w:val="num" w:pos="357"/>
        </w:tabs>
        <w:ind w:left="357" w:hanging="357"/>
      </w:pPr>
      <w:rPr>
        <w:rFonts w:ascii="Symbol" w:hAnsi="Symbol" w:cs="Courier New" w:hint="default"/>
      </w:rPr>
    </w:lvl>
  </w:abstractNum>
  <w:abstractNum w:abstractNumId="25" w15:restartNumberingAfterBreak="0">
    <w:nsid w:val="57DA7D95"/>
    <w:multiLevelType w:val="hybridMultilevel"/>
    <w:tmpl w:val="C82612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2471AE"/>
    <w:multiLevelType w:val="hybridMultilevel"/>
    <w:tmpl w:val="0B10B5F4"/>
    <w:lvl w:ilvl="0" w:tplc="1C78956E">
      <w:start w:val="1"/>
      <w:numFmt w:val="decimal"/>
      <w:lvlText w:val="(%1)"/>
      <w:lvlJc w:val="left"/>
      <w:pPr>
        <w:ind w:left="1080" w:hanging="720"/>
      </w:pPr>
      <w:rPr>
        <w:rFonts w:hint="default"/>
        <w:color w:val="0F4761" w:themeColor="accent1" w:themeShade="BF"/>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636F715A"/>
    <w:multiLevelType w:val="hybridMultilevel"/>
    <w:tmpl w:val="E0B0820E"/>
    <w:lvl w:ilvl="0" w:tplc="97BEB8C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39F1D93"/>
    <w:multiLevelType w:val="hybridMultilevel"/>
    <w:tmpl w:val="F436768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67212EA3"/>
    <w:multiLevelType w:val="hybridMultilevel"/>
    <w:tmpl w:val="DCA09F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71A33E9A"/>
    <w:multiLevelType w:val="hybridMultilevel"/>
    <w:tmpl w:val="230037C6"/>
    <w:lvl w:ilvl="0" w:tplc="04090001">
      <w:start w:val="1"/>
      <w:numFmt w:val="bullet"/>
      <w:lvlText w:val=""/>
      <w:lvlJc w:val="left"/>
      <w:pPr>
        <w:ind w:left="720" w:hanging="360"/>
      </w:pPr>
      <w:rPr>
        <w:rFonts w:ascii="Symbol" w:hAnsi="Symbol" w:hint="default"/>
      </w:rPr>
    </w:lvl>
    <w:lvl w:ilvl="1" w:tplc="295C36E0">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C66D0B"/>
    <w:multiLevelType w:val="hybridMultilevel"/>
    <w:tmpl w:val="1C4C1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73483C"/>
    <w:multiLevelType w:val="hybridMultilevel"/>
    <w:tmpl w:val="13666DE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3" w15:restartNumberingAfterBreak="0">
    <w:nsid w:val="7E7F1FE5"/>
    <w:multiLevelType w:val="hybridMultilevel"/>
    <w:tmpl w:val="BB487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41051164">
    <w:abstractNumId w:val="14"/>
  </w:num>
  <w:num w:numId="2" w16cid:durableId="631638046">
    <w:abstractNumId w:val="30"/>
  </w:num>
  <w:num w:numId="3" w16cid:durableId="1832481097">
    <w:abstractNumId w:val="11"/>
  </w:num>
  <w:num w:numId="4" w16cid:durableId="291131888">
    <w:abstractNumId w:val="24"/>
  </w:num>
  <w:num w:numId="5" w16cid:durableId="365255601">
    <w:abstractNumId w:val="7"/>
  </w:num>
  <w:num w:numId="6" w16cid:durableId="1800953103">
    <w:abstractNumId w:val="8"/>
  </w:num>
  <w:num w:numId="7" w16cid:durableId="1248808531">
    <w:abstractNumId w:val="1"/>
  </w:num>
  <w:num w:numId="8" w16cid:durableId="339816558">
    <w:abstractNumId w:val="22"/>
  </w:num>
  <w:num w:numId="9" w16cid:durableId="283006613">
    <w:abstractNumId w:val="0"/>
  </w:num>
  <w:num w:numId="10" w16cid:durableId="19833398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87127330">
    <w:abstractNumId w:val="26"/>
  </w:num>
  <w:num w:numId="12" w16cid:durableId="694772955">
    <w:abstractNumId w:val="4"/>
  </w:num>
  <w:num w:numId="13" w16cid:durableId="607738184">
    <w:abstractNumId w:val="12"/>
  </w:num>
  <w:num w:numId="14" w16cid:durableId="229854232">
    <w:abstractNumId w:val="31"/>
  </w:num>
  <w:num w:numId="15" w16cid:durableId="866286203">
    <w:abstractNumId w:val="19"/>
  </w:num>
  <w:num w:numId="16" w16cid:durableId="135757674">
    <w:abstractNumId w:val="21"/>
  </w:num>
  <w:num w:numId="17" w16cid:durableId="3290645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73367669">
    <w:abstractNumId w:val="32"/>
  </w:num>
  <w:num w:numId="19" w16cid:durableId="1906334694">
    <w:abstractNumId w:val="6"/>
  </w:num>
  <w:num w:numId="20" w16cid:durableId="150610534">
    <w:abstractNumId w:val="25"/>
  </w:num>
  <w:num w:numId="21" w16cid:durableId="1198546809">
    <w:abstractNumId w:val="28"/>
  </w:num>
  <w:num w:numId="22" w16cid:durableId="1833136947">
    <w:abstractNumId w:val="20"/>
  </w:num>
  <w:num w:numId="23" w16cid:durableId="1215503818">
    <w:abstractNumId w:val="33"/>
  </w:num>
  <w:num w:numId="24" w16cid:durableId="4615844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91655901">
    <w:abstractNumId w:val="5"/>
  </w:num>
  <w:num w:numId="26" w16cid:durableId="1065958076">
    <w:abstractNumId w:val="23"/>
  </w:num>
  <w:num w:numId="27" w16cid:durableId="1419403614">
    <w:abstractNumId w:val="29"/>
  </w:num>
  <w:num w:numId="28" w16cid:durableId="633943920">
    <w:abstractNumId w:val="18"/>
  </w:num>
  <w:num w:numId="29" w16cid:durableId="1993096807">
    <w:abstractNumId w:val="16"/>
  </w:num>
  <w:num w:numId="30" w16cid:durableId="974598614">
    <w:abstractNumId w:val="2"/>
  </w:num>
  <w:num w:numId="31" w16cid:durableId="1063602399">
    <w:abstractNumId w:val="13"/>
  </w:num>
  <w:num w:numId="32" w16cid:durableId="339620479">
    <w:abstractNumId w:val="10"/>
  </w:num>
  <w:num w:numId="33" w16cid:durableId="1795906629">
    <w:abstractNumId w:val="3"/>
  </w:num>
  <w:num w:numId="34" w16cid:durableId="140348217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Euro Heart J&lt;/Style&gt;&lt;LeftDelim&gt;{&lt;/LeftDelim&gt;&lt;RightDelim&gt;}&lt;/RightDelim&gt;&lt;FontName&gt;Aptos&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9epxwr5b5srazefsfnppsxfxs9v5sadax2z&quot;&gt;Adjudicated manuscript_Use This&lt;record-ids&gt;&lt;item&gt;1&lt;/item&gt;&lt;item&gt;2&lt;/item&gt;&lt;item&gt;3&lt;/item&gt;&lt;item&gt;4&lt;/item&gt;&lt;item&gt;5&lt;/item&gt;&lt;item&gt;7&lt;/item&gt;&lt;item&gt;8&lt;/item&gt;&lt;item&gt;9&lt;/item&gt;&lt;item&gt;14&lt;/item&gt;&lt;item&gt;15&lt;/item&gt;&lt;item&gt;16&lt;/item&gt;&lt;item&gt;17&lt;/item&gt;&lt;item&gt;19&lt;/item&gt;&lt;item&gt;20&lt;/item&gt;&lt;item&gt;21&lt;/item&gt;&lt;item&gt;25&lt;/item&gt;&lt;item&gt;26&lt;/item&gt;&lt;item&gt;27&lt;/item&gt;&lt;item&gt;28&lt;/item&gt;&lt;item&gt;29&lt;/item&gt;&lt;item&gt;41&lt;/item&gt;&lt;item&gt;44&lt;/item&gt;&lt;item&gt;45&lt;/item&gt;&lt;item&gt;46&lt;/item&gt;&lt;/record-ids&gt;&lt;/item&gt;&lt;/Libraries&gt;"/>
  </w:docVars>
  <w:rsids>
    <w:rsidRoot w:val="00A6598B"/>
    <w:rsid w:val="00046E0A"/>
    <w:rsid w:val="000533B0"/>
    <w:rsid w:val="000608BA"/>
    <w:rsid w:val="00063D9E"/>
    <w:rsid w:val="000872C6"/>
    <w:rsid w:val="000930AD"/>
    <w:rsid w:val="000960B7"/>
    <w:rsid w:val="000A2858"/>
    <w:rsid w:val="000B0EF6"/>
    <w:rsid w:val="000D48BC"/>
    <w:rsid w:val="000D4AD1"/>
    <w:rsid w:val="000E3149"/>
    <w:rsid w:val="000E320C"/>
    <w:rsid w:val="000E6A42"/>
    <w:rsid w:val="001045DF"/>
    <w:rsid w:val="00112B41"/>
    <w:rsid w:val="00115344"/>
    <w:rsid w:val="00115DAC"/>
    <w:rsid w:val="00117662"/>
    <w:rsid w:val="001239E1"/>
    <w:rsid w:val="00137CE7"/>
    <w:rsid w:val="0014052D"/>
    <w:rsid w:val="0014118A"/>
    <w:rsid w:val="001424DE"/>
    <w:rsid w:val="00150F07"/>
    <w:rsid w:val="00154F25"/>
    <w:rsid w:val="00155556"/>
    <w:rsid w:val="001569FB"/>
    <w:rsid w:val="001611AD"/>
    <w:rsid w:val="00163354"/>
    <w:rsid w:val="00186570"/>
    <w:rsid w:val="00193086"/>
    <w:rsid w:val="001A61CE"/>
    <w:rsid w:val="001B2A43"/>
    <w:rsid w:val="001C00E3"/>
    <w:rsid w:val="001C3E86"/>
    <w:rsid w:val="001E0396"/>
    <w:rsid w:val="001F4C1B"/>
    <w:rsid w:val="00207D12"/>
    <w:rsid w:val="00213461"/>
    <w:rsid w:val="0021612A"/>
    <w:rsid w:val="00233593"/>
    <w:rsid w:val="00236953"/>
    <w:rsid w:val="00240F91"/>
    <w:rsid w:val="00245864"/>
    <w:rsid w:val="00245D8C"/>
    <w:rsid w:val="00246452"/>
    <w:rsid w:val="0025316A"/>
    <w:rsid w:val="002631D0"/>
    <w:rsid w:val="00292002"/>
    <w:rsid w:val="00294F4C"/>
    <w:rsid w:val="002C38FA"/>
    <w:rsid w:val="002D514D"/>
    <w:rsid w:val="002E5703"/>
    <w:rsid w:val="002F05E6"/>
    <w:rsid w:val="002F4F7F"/>
    <w:rsid w:val="002F78FE"/>
    <w:rsid w:val="00315494"/>
    <w:rsid w:val="00323E6F"/>
    <w:rsid w:val="00324B09"/>
    <w:rsid w:val="0033268E"/>
    <w:rsid w:val="00333B62"/>
    <w:rsid w:val="00337D60"/>
    <w:rsid w:val="00345DD0"/>
    <w:rsid w:val="0034741F"/>
    <w:rsid w:val="0036366F"/>
    <w:rsid w:val="00367CD4"/>
    <w:rsid w:val="0037614F"/>
    <w:rsid w:val="003815E8"/>
    <w:rsid w:val="003926C1"/>
    <w:rsid w:val="00392AF2"/>
    <w:rsid w:val="00393E57"/>
    <w:rsid w:val="00394147"/>
    <w:rsid w:val="00394642"/>
    <w:rsid w:val="003A2460"/>
    <w:rsid w:val="003B5022"/>
    <w:rsid w:val="003E49B4"/>
    <w:rsid w:val="003F1B73"/>
    <w:rsid w:val="00403924"/>
    <w:rsid w:val="004127F8"/>
    <w:rsid w:val="00413307"/>
    <w:rsid w:val="00442D08"/>
    <w:rsid w:val="004635CA"/>
    <w:rsid w:val="004768B8"/>
    <w:rsid w:val="00491324"/>
    <w:rsid w:val="004A0748"/>
    <w:rsid w:val="004A62B2"/>
    <w:rsid w:val="004C0FA3"/>
    <w:rsid w:val="004C23C2"/>
    <w:rsid w:val="004E04DF"/>
    <w:rsid w:val="00505877"/>
    <w:rsid w:val="005067CD"/>
    <w:rsid w:val="00511651"/>
    <w:rsid w:val="005157C0"/>
    <w:rsid w:val="0052052A"/>
    <w:rsid w:val="00527603"/>
    <w:rsid w:val="00531454"/>
    <w:rsid w:val="00543F8B"/>
    <w:rsid w:val="0055104E"/>
    <w:rsid w:val="00553FC6"/>
    <w:rsid w:val="00563006"/>
    <w:rsid w:val="005644D9"/>
    <w:rsid w:val="00583638"/>
    <w:rsid w:val="005837E2"/>
    <w:rsid w:val="00584D00"/>
    <w:rsid w:val="005913DD"/>
    <w:rsid w:val="005A6216"/>
    <w:rsid w:val="005A6535"/>
    <w:rsid w:val="005B049F"/>
    <w:rsid w:val="005B1C55"/>
    <w:rsid w:val="005B50A1"/>
    <w:rsid w:val="005D7F38"/>
    <w:rsid w:val="005E2876"/>
    <w:rsid w:val="005E348D"/>
    <w:rsid w:val="005E3C58"/>
    <w:rsid w:val="005F6066"/>
    <w:rsid w:val="00615C94"/>
    <w:rsid w:val="006219F6"/>
    <w:rsid w:val="00621AFD"/>
    <w:rsid w:val="00630AF0"/>
    <w:rsid w:val="00641025"/>
    <w:rsid w:val="006448BB"/>
    <w:rsid w:val="006A5C61"/>
    <w:rsid w:val="006A74A9"/>
    <w:rsid w:val="006E1188"/>
    <w:rsid w:val="006E5266"/>
    <w:rsid w:val="007067BE"/>
    <w:rsid w:val="007337C4"/>
    <w:rsid w:val="007425D4"/>
    <w:rsid w:val="00744AD1"/>
    <w:rsid w:val="00762C57"/>
    <w:rsid w:val="00770598"/>
    <w:rsid w:val="007738BB"/>
    <w:rsid w:val="00776884"/>
    <w:rsid w:val="007770B9"/>
    <w:rsid w:val="00777868"/>
    <w:rsid w:val="007842D9"/>
    <w:rsid w:val="00787C21"/>
    <w:rsid w:val="00790F7E"/>
    <w:rsid w:val="007915E0"/>
    <w:rsid w:val="00793E40"/>
    <w:rsid w:val="007A2775"/>
    <w:rsid w:val="007C1E53"/>
    <w:rsid w:val="007E1303"/>
    <w:rsid w:val="007E27C3"/>
    <w:rsid w:val="007E5638"/>
    <w:rsid w:val="007F261F"/>
    <w:rsid w:val="008068F7"/>
    <w:rsid w:val="00815576"/>
    <w:rsid w:val="00823B77"/>
    <w:rsid w:val="008242A4"/>
    <w:rsid w:val="00824E20"/>
    <w:rsid w:val="00843AB3"/>
    <w:rsid w:val="0086473E"/>
    <w:rsid w:val="00870CA3"/>
    <w:rsid w:val="00877FB9"/>
    <w:rsid w:val="008B0B49"/>
    <w:rsid w:val="008C2A01"/>
    <w:rsid w:val="008C6DE8"/>
    <w:rsid w:val="008E0BDC"/>
    <w:rsid w:val="008E3A77"/>
    <w:rsid w:val="008F1C1C"/>
    <w:rsid w:val="008F7EA1"/>
    <w:rsid w:val="00901165"/>
    <w:rsid w:val="009103AD"/>
    <w:rsid w:val="00910DFD"/>
    <w:rsid w:val="00932FE6"/>
    <w:rsid w:val="00935718"/>
    <w:rsid w:val="00940E91"/>
    <w:rsid w:val="00970F57"/>
    <w:rsid w:val="00972CE7"/>
    <w:rsid w:val="00973C3F"/>
    <w:rsid w:val="00975305"/>
    <w:rsid w:val="00975CF1"/>
    <w:rsid w:val="00983C41"/>
    <w:rsid w:val="00995CB0"/>
    <w:rsid w:val="009B21D0"/>
    <w:rsid w:val="009B54AA"/>
    <w:rsid w:val="009D0D0F"/>
    <w:rsid w:val="009D141D"/>
    <w:rsid w:val="009D2D55"/>
    <w:rsid w:val="009D6F94"/>
    <w:rsid w:val="009F7CAE"/>
    <w:rsid w:val="00A0146E"/>
    <w:rsid w:val="00A12AE0"/>
    <w:rsid w:val="00A20457"/>
    <w:rsid w:val="00A311F4"/>
    <w:rsid w:val="00A37A86"/>
    <w:rsid w:val="00A40EFA"/>
    <w:rsid w:val="00A427C4"/>
    <w:rsid w:val="00A516D6"/>
    <w:rsid w:val="00A56E99"/>
    <w:rsid w:val="00A6598B"/>
    <w:rsid w:val="00A7434A"/>
    <w:rsid w:val="00A92CD8"/>
    <w:rsid w:val="00A96249"/>
    <w:rsid w:val="00AA4988"/>
    <w:rsid w:val="00AB1D22"/>
    <w:rsid w:val="00AE167E"/>
    <w:rsid w:val="00AE39A6"/>
    <w:rsid w:val="00AF4C77"/>
    <w:rsid w:val="00B031F5"/>
    <w:rsid w:val="00B0511E"/>
    <w:rsid w:val="00B159BD"/>
    <w:rsid w:val="00B1799D"/>
    <w:rsid w:val="00B25508"/>
    <w:rsid w:val="00B3351A"/>
    <w:rsid w:val="00B344B8"/>
    <w:rsid w:val="00B35D96"/>
    <w:rsid w:val="00B44FA4"/>
    <w:rsid w:val="00B51322"/>
    <w:rsid w:val="00B678AC"/>
    <w:rsid w:val="00B719C4"/>
    <w:rsid w:val="00B752A4"/>
    <w:rsid w:val="00B779FE"/>
    <w:rsid w:val="00B81089"/>
    <w:rsid w:val="00B9209E"/>
    <w:rsid w:val="00BC09CD"/>
    <w:rsid w:val="00BE4B65"/>
    <w:rsid w:val="00BE5A0A"/>
    <w:rsid w:val="00BE69E2"/>
    <w:rsid w:val="00BE7B40"/>
    <w:rsid w:val="00C10D98"/>
    <w:rsid w:val="00C10E52"/>
    <w:rsid w:val="00C24831"/>
    <w:rsid w:val="00C37D72"/>
    <w:rsid w:val="00C408EF"/>
    <w:rsid w:val="00C623EC"/>
    <w:rsid w:val="00C66757"/>
    <w:rsid w:val="00C71AFE"/>
    <w:rsid w:val="00C7595F"/>
    <w:rsid w:val="00C84B9C"/>
    <w:rsid w:val="00C86BDF"/>
    <w:rsid w:val="00C871DD"/>
    <w:rsid w:val="00C92F25"/>
    <w:rsid w:val="00C95E9A"/>
    <w:rsid w:val="00C97214"/>
    <w:rsid w:val="00CB6330"/>
    <w:rsid w:val="00CC5328"/>
    <w:rsid w:val="00CD2635"/>
    <w:rsid w:val="00CD4BC5"/>
    <w:rsid w:val="00CF15B7"/>
    <w:rsid w:val="00CF19FA"/>
    <w:rsid w:val="00CF3353"/>
    <w:rsid w:val="00CF5C18"/>
    <w:rsid w:val="00D0229C"/>
    <w:rsid w:val="00D342D3"/>
    <w:rsid w:val="00D43D84"/>
    <w:rsid w:val="00D4458A"/>
    <w:rsid w:val="00D448D1"/>
    <w:rsid w:val="00D50A26"/>
    <w:rsid w:val="00D5206E"/>
    <w:rsid w:val="00D60F53"/>
    <w:rsid w:val="00D64424"/>
    <w:rsid w:val="00D7398B"/>
    <w:rsid w:val="00D75357"/>
    <w:rsid w:val="00D80D2A"/>
    <w:rsid w:val="00D828C8"/>
    <w:rsid w:val="00D97869"/>
    <w:rsid w:val="00DA1D79"/>
    <w:rsid w:val="00DB1E2E"/>
    <w:rsid w:val="00DB4673"/>
    <w:rsid w:val="00DC02F9"/>
    <w:rsid w:val="00DD53CA"/>
    <w:rsid w:val="00DE400E"/>
    <w:rsid w:val="00DF3872"/>
    <w:rsid w:val="00DF689C"/>
    <w:rsid w:val="00E10D5A"/>
    <w:rsid w:val="00E1412A"/>
    <w:rsid w:val="00E231D0"/>
    <w:rsid w:val="00E246DD"/>
    <w:rsid w:val="00E2562C"/>
    <w:rsid w:val="00E275D4"/>
    <w:rsid w:val="00E33B70"/>
    <w:rsid w:val="00E45F0D"/>
    <w:rsid w:val="00E51091"/>
    <w:rsid w:val="00E65475"/>
    <w:rsid w:val="00E72992"/>
    <w:rsid w:val="00E74F97"/>
    <w:rsid w:val="00E815DF"/>
    <w:rsid w:val="00E86369"/>
    <w:rsid w:val="00E87113"/>
    <w:rsid w:val="00E94E9B"/>
    <w:rsid w:val="00EB0892"/>
    <w:rsid w:val="00EC173E"/>
    <w:rsid w:val="00ED47DE"/>
    <w:rsid w:val="00ED7789"/>
    <w:rsid w:val="00F06C04"/>
    <w:rsid w:val="00F25503"/>
    <w:rsid w:val="00F3198B"/>
    <w:rsid w:val="00F53AF5"/>
    <w:rsid w:val="00F55906"/>
    <w:rsid w:val="00F71B93"/>
    <w:rsid w:val="00F7797C"/>
    <w:rsid w:val="00F85C1D"/>
    <w:rsid w:val="00F8650C"/>
    <w:rsid w:val="00F866D8"/>
    <w:rsid w:val="00FA05D2"/>
    <w:rsid w:val="00FB6D8F"/>
    <w:rsid w:val="00FC4E96"/>
    <w:rsid w:val="00FD6238"/>
    <w:rsid w:val="00FE1242"/>
    <w:rsid w:val="00FE270D"/>
    <w:rsid w:val="00FF2E02"/>
    <w:rsid w:val="00FF5E76"/>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2D43C"/>
  <w15:chartTrackingRefBased/>
  <w15:docId w15:val="{C97BB4FD-5013-42BA-83AB-BDF49ABD3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30"/>
        <w:lang w:val="en-IN"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6598B"/>
    <w:pPr>
      <w:spacing w:after="200" w:line="276" w:lineRule="auto"/>
    </w:pPr>
    <w:rPr>
      <w:rFonts w:eastAsiaTheme="minorHAnsi"/>
      <w:kern w:val="0"/>
      <w:sz w:val="22"/>
      <w:szCs w:val="22"/>
      <w:lang w:val="en-GB" w:eastAsia="en-US" w:bidi="ar-SA"/>
    </w:rPr>
  </w:style>
  <w:style w:type="paragraph" w:styleId="Titolo1">
    <w:name w:val="heading 1"/>
    <w:basedOn w:val="Normale"/>
    <w:next w:val="Normale"/>
    <w:link w:val="Titolo1Carattere"/>
    <w:uiPriority w:val="9"/>
    <w:qFormat/>
    <w:rsid w:val="00A6598B"/>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Titolo2">
    <w:name w:val="heading 2"/>
    <w:basedOn w:val="Normale"/>
    <w:next w:val="Normale"/>
    <w:link w:val="Titolo2Carattere"/>
    <w:uiPriority w:val="9"/>
    <w:unhideWhenUsed/>
    <w:qFormat/>
    <w:rsid w:val="00A6598B"/>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Titolo3">
    <w:name w:val="heading 3"/>
    <w:basedOn w:val="Normale"/>
    <w:next w:val="Normale"/>
    <w:link w:val="Titolo3Carattere"/>
    <w:uiPriority w:val="9"/>
    <w:unhideWhenUsed/>
    <w:qFormat/>
    <w:rsid w:val="00A6598B"/>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Titolo4">
    <w:name w:val="heading 4"/>
    <w:basedOn w:val="Normale"/>
    <w:next w:val="Normale"/>
    <w:link w:val="Titolo4Carattere"/>
    <w:uiPriority w:val="9"/>
    <w:semiHidden/>
    <w:unhideWhenUsed/>
    <w:qFormat/>
    <w:rsid w:val="00A6598B"/>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A6598B"/>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A6598B"/>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6598B"/>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6598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A6598B"/>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6598B"/>
    <w:rPr>
      <w:rFonts w:asciiTheme="majorHAnsi" w:eastAsiaTheme="majorEastAsia" w:hAnsiTheme="majorHAnsi" w:cstheme="majorBidi"/>
      <w:color w:val="0F4761" w:themeColor="accent1" w:themeShade="BF"/>
      <w:kern w:val="0"/>
      <w:sz w:val="32"/>
      <w:szCs w:val="32"/>
      <w:lang w:val="en-GB" w:eastAsia="en-US" w:bidi="ar-SA"/>
    </w:rPr>
  </w:style>
  <w:style w:type="character" w:customStyle="1" w:styleId="Titolo2Carattere">
    <w:name w:val="Titolo 2 Carattere"/>
    <w:basedOn w:val="Carpredefinitoparagrafo"/>
    <w:link w:val="Titolo2"/>
    <w:uiPriority w:val="9"/>
    <w:rsid w:val="00A6598B"/>
    <w:rPr>
      <w:rFonts w:asciiTheme="majorHAnsi" w:eastAsiaTheme="majorEastAsia" w:hAnsiTheme="majorHAnsi" w:cstheme="majorBidi"/>
      <w:color w:val="0F4761" w:themeColor="accent1" w:themeShade="BF"/>
      <w:kern w:val="0"/>
      <w:sz w:val="26"/>
      <w:szCs w:val="26"/>
      <w:lang w:val="en-GB" w:eastAsia="en-US" w:bidi="ar-SA"/>
    </w:rPr>
  </w:style>
  <w:style w:type="character" w:customStyle="1" w:styleId="Titolo3Carattere">
    <w:name w:val="Titolo 3 Carattere"/>
    <w:basedOn w:val="Carpredefinitoparagrafo"/>
    <w:link w:val="Titolo3"/>
    <w:uiPriority w:val="9"/>
    <w:rsid w:val="00A6598B"/>
    <w:rPr>
      <w:rFonts w:asciiTheme="majorHAnsi" w:eastAsiaTheme="majorEastAsia" w:hAnsiTheme="majorHAnsi" w:cstheme="majorBidi"/>
      <w:color w:val="0A2F40" w:themeColor="accent1" w:themeShade="7F"/>
      <w:kern w:val="0"/>
      <w:szCs w:val="24"/>
      <w:lang w:val="en-GB" w:eastAsia="en-US" w:bidi="ar-SA"/>
    </w:rPr>
  </w:style>
  <w:style w:type="character" w:customStyle="1" w:styleId="Titolo4Carattere">
    <w:name w:val="Titolo 4 Carattere"/>
    <w:basedOn w:val="Carpredefinitoparagrafo"/>
    <w:link w:val="Titolo4"/>
    <w:uiPriority w:val="9"/>
    <w:semiHidden/>
    <w:rsid w:val="00A6598B"/>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A6598B"/>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A6598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6598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6598B"/>
    <w:rPr>
      <w:rFonts w:asciiTheme="majorHAnsi" w:eastAsiaTheme="majorEastAsia" w:hAnsiTheme="majorHAnsi" w:cstheme="majorBidi"/>
      <w:color w:val="272727" w:themeColor="text1" w:themeTint="D8"/>
      <w:kern w:val="0"/>
      <w:sz w:val="21"/>
      <w:szCs w:val="21"/>
      <w:lang w:val="en-GB" w:eastAsia="en-US" w:bidi="ar-SA"/>
    </w:rPr>
  </w:style>
  <w:style w:type="character" w:customStyle="1" w:styleId="Titolo9Carattere">
    <w:name w:val="Titolo 9 Carattere"/>
    <w:basedOn w:val="Carpredefinitoparagrafo"/>
    <w:link w:val="Titolo9"/>
    <w:uiPriority w:val="9"/>
    <w:semiHidden/>
    <w:rsid w:val="00A6598B"/>
    <w:rPr>
      <w:rFonts w:eastAsiaTheme="majorEastAsia" w:cstheme="majorBidi"/>
      <w:color w:val="272727" w:themeColor="text1" w:themeTint="D8"/>
    </w:rPr>
  </w:style>
  <w:style w:type="paragraph" w:styleId="Titolo">
    <w:name w:val="Title"/>
    <w:basedOn w:val="Normale"/>
    <w:next w:val="Normale"/>
    <w:link w:val="TitoloCarattere"/>
    <w:uiPriority w:val="10"/>
    <w:qFormat/>
    <w:rsid w:val="00A659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6598B"/>
    <w:rPr>
      <w:rFonts w:asciiTheme="majorHAnsi" w:eastAsiaTheme="majorEastAsia" w:hAnsiTheme="majorHAnsi" w:cstheme="majorBidi"/>
      <w:spacing w:val="-10"/>
      <w:kern w:val="28"/>
      <w:sz w:val="56"/>
      <w:szCs w:val="56"/>
      <w:lang w:val="en-GB" w:eastAsia="en-US" w:bidi="ar-SA"/>
    </w:rPr>
  </w:style>
  <w:style w:type="paragraph" w:styleId="Sottotitolo">
    <w:name w:val="Subtitle"/>
    <w:basedOn w:val="Normale"/>
    <w:next w:val="Normale"/>
    <w:link w:val="SottotitoloCarattere"/>
    <w:uiPriority w:val="11"/>
    <w:qFormat/>
    <w:rsid w:val="00A6598B"/>
    <w:pPr>
      <w:numPr>
        <w:ilvl w:val="1"/>
      </w:numPr>
      <w:spacing w:after="160"/>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A6598B"/>
    <w:rPr>
      <w:color w:val="5A5A5A" w:themeColor="text1" w:themeTint="A5"/>
      <w:spacing w:val="15"/>
      <w:kern w:val="0"/>
      <w:sz w:val="22"/>
      <w:szCs w:val="22"/>
      <w:lang w:val="en-GB" w:eastAsia="en-US" w:bidi="ar-SA"/>
    </w:rPr>
  </w:style>
  <w:style w:type="paragraph" w:styleId="Citazione">
    <w:name w:val="Quote"/>
    <w:basedOn w:val="Normale"/>
    <w:next w:val="Normale"/>
    <w:link w:val="CitazioneCarattere"/>
    <w:uiPriority w:val="29"/>
    <w:qFormat/>
    <w:rsid w:val="00A6598B"/>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6598B"/>
    <w:rPr>
      <w:i/>
      <w:iCs/>
      <w:color w:val="404040" w:themeColor="text1" w:themeTint="BF"/>
    </w:rPr>
  </w:style>
  <w:style w:type="paragraph" w:styleId="Paragrafoelenco">
    <w:name w:val="List Paragraph"/>
    <w:basedOn w:val="Normale"/>
    <w:uiPriority w:val="34"/>
    <w:qFormat/>
    <w:rsid w:val="00A6598B"/>
    <w:pPr>
      <w:spacing w:after="0" w:line="240" w:lineRule="auto"/>
      <w:ind w:left="720"/>
      <w:contextualSpacing/>
    </w:pPr>
    <w:rPr>
      <w:rFonts w:ascii="Times New Roman" w:eastAsia="Times New Roman" w:hAnsi="Times New Roman" w:cs="Times New Roman"/>
      <w:sz w:val="24"/>
      <w:szCs w:val="24"/>
    </w:rPr>
  </w:style>
  <w:style w:type="character" w:styleId="Enfasiintensa">
    <w:name w:val="Intense Emphasis"/>
    <w:basedOn w:val="Carpredefinitoparagrafo"/>
    <w:uiPriority w:val="21"/>
    <w:qFormat/>
    <w:rsid w:val="00A6598B"/>
    <w:rPr>
      <w:i/>
      <w:iCs/>
      <w:color w:val="0F4761" w:themeColor="accent1" w:themeShade="BF"/>
    </w:rPr>
  </w:style>
  <w:style w:type="paragraph" w:styleId="Citazioneintensa">
    <w:name w:val="Intense Quote"/>
    <w:basedOn w:val="Normale"/>
    <w:next w:val="Normale"/>
    <w:link w:val="CitazioneintensaCarattere"/>
    <w:uiPriority w:val="30"/>
    <w:qFormat/>
    <w:rsid w:val="00A659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A6598B"/>
    <w:rPr>
      <w:i/>
      <w:iCs/>
      <w:color w:val="0F4761" w:themeColor="accent1" w:themeShade="BF"/>
    </w:rPr>
  </w:style>
  <w:style w:type="character" w:styleId="Riferimentointenso">
    <w:name w:val="Intense Reference"/>
    <w:basedOn w:val="Carpredefinitoparagrafo"/>
    <w:uiPriority w:val="32"/>
    <w:qFormat/>
    <w:rsid w:val="00A6598B"/>
    <w:rPr>
      <w:b/>
      <w:bCs/>
      <w:smallCaps/>
      <w:color w:val="0F4761" w:themeColor="accent1" w:themeShade="BF"/>
      <w:spacing w:val="5"/>
    </w:rPr>
  </w:style>
  <w:style w:type="table" w:styleId="Grigliatabella">
    <w:name w:val="Table Grid"/>
    <w:basedOn w:val="Tabellanormale"/>
    <w:uiPriority w:val="39"/>
    <w:rsid w:val="00A6598B"/>
    <w:pPr>
      <w:spacing w:after="0" w:line="240" w:lineRule="auto"/>
    </w:pPr>
    <w:rPr>
      <w:rFonts w:ascii="Times New Roman" w:eastAsia="Times New Roman" w:hAnsi="Times New Roman" w:cs="Times New Roman"/>
      <w:kern w:val="0"/>
      <w:sz w:val="20"/>
      <w:szCs w:val="20"/>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A6598B"/>
    <w:rPr>
      <w:color w:val="467886" w:themeColor="hyperlink"/>
      <w:u w:val="single"/>
    </w:rPr>
  </w:style>
  <w:style w:type="paragraph" w:customStyle="1" w:styleId="Text">
    <w:name w:val="Text"/>
    <w:aliases w:val="Graphic,Graphic Char Char,Graphic Char Char Char Char Char,Graphic Char Char Char Char Char Char Char C"/>
    <w:basedOn w:val="Normale"/>
    <w:link w:val="TextChar1"/>
    <w:uiPriority w:val="99"/>
    <w:rsid w:val="00A6598B"/>
    <w:pPr>
      <w:spacing w:before="120" w:after="0" w:line="240" w:lineRule="auto"/>
      <w:jc w:val="both"/>
    </w:pPr>
    <w:rPr>
      <w:rFonts w:ascii="Times New Roman" w:eastAsia="MS Mincho" w:hAnsi="Times New Roman" w:cs="Times New Roman"/>
      <w:sz w:val="24"/>
      <w:szCs w:val="20"/>
      <w:lang w:eastAsia="zh-CN"/>
    </w:rPr>
  </w:style>
  <w:style w:type="character" w:customStyle="1" w:styleId="TextChar1">
    <w:name w:val="Text Char1"/>
    <w:link w:val="Text"/>
    <w:uiPriority w:val="99"/>
    <w:rsid w:val="00A6598B"/>
    <w:rPr>
      <w:rFonts w:ascii="Times New Roman" w:eastAsia="MS Mincho" w:hAnsi="Times New Roman" w:cs="Times New Roman"/>
      <w:kern w:val="0"/>
      <w:szCs w:val="20"/>
      <w:lang w:val="en-GB" w:bidi="ar-SA"/>
    </w:rPr>
  </w:style>
  <w:style w:type="paragraph" w:customStyle="1" w:styleId="Listlevel2">
    <w:name w:val="List level 2"/>
    <w:basedOn w:val="Normale"/>
    <w:rsid w:val="00A6598B"/>
    <w:pPr>
      <w:spacing w:before="40" w:after="0" w:line="240" w:lineRule="auto"/>
      <w:ind w:left="850" w:hanging="425"/>
    </w:pPr>
    <w:rPr>
      <w:rFonts w:ascii="Times New Roman" w:eastAsia="MS Mincho" w:hAnsi="Times New Roman" w:cs="Times New Roman"/>
      <w:sz w:val="24"/>
      <w:szCs w:val="20"/>
      <w:lang w:eastAsia="zh-CN"/>
    </w:rPr>
  </w:style>
  <w:style w:type="character" w:styleId="Rimandocommento">
    <w:name w:val="annotation reference"/>
    <w:basedOn w:val="Carpredefinitoparagrafo"/>
    <w:uiPriority w:val="99"/>
    <w:semiHidden/>
    <w:unhideWhenUsed/>
    <w:rsid w:val="00A6598B"/>
    <w:rPr>
      <w:sz w:val="16"/>
      <w:szCs w:val="16"/>
    </w:rPr>
  </w:style>
  <w:style w:type="paragraph" w:styleId="Testocommento">
    <w:name w:val="annotation text"/>
    <w:basedOn w:val="Normale"/>
    <w:link w:val="TestocommentoCarattere"/>
    <w:uiPriority w:val="99"/>
    <w:unhideWhenUsed/>
    <w:rsid w:val="00A6598B"/>
    <w:pPr>
      <w:spacing w:line="240" w:lineRule="auto"/>
    </w:pPr>
    <w:rPr>
      <w:sz w:val="20"/>
      <w:szCs w:val="20"/>
    </w:rPr>
  </w:style>
  <w:style w:type="character" w:customStyle="1" w:styleId="TestocommentoCarattere">
    <w:name w:val="Testo commento Carattere"/>
    <w:basedOn w:val="Carpredefinitoparagrafo"/>
    <w:link w:val="Testocommento"/>
    <w:uiPriority w:val="99"/>
    <w:rsid w:val="00A6598B"/>
    <w:rPr>
      <w:rFonts w:eastAsiaTheme="minorHAnsi"/>
      <w:kern w:val="0"/>
      <w:sz w:val="20"/>
      <w:szCs w:val="20"/>
      <w:lang w:val="en-GB" w:eastAsia="en-US" w:bidi="ar-SA"/>
    </w:rPr>
  </w:style>
  <w:style w:type="paragraph" w:styleId="Soggettocommento">
    <w:name w:val="annotation subject"/>
    <w:basedOn w:val="Testocommento"/>
    <w:next w:val="Testocommento"/>
    <w:link w:val="SoggettocommentoCarattere"/>
    <w:uiPriority w:val="99"/>
    <w:semiHidden/>
    <w:unhideWhenUsed/>
    <w:rsid w:val="00A6598B"/>
    <w:rPr>
      <w:b/>
      <w:bCs/>
    </w:rPr>
  </w:style>
  <w:style w:type="character" w:customStyle="1" w:styleId="SoggettocommentoCarattere">
    <w:name w:val="Soggetto commento Carattere"/>
    <w:basedOn w:val="TestocommentoCarattere"/>
    <w:link w:val="Soggettocommento"/>
    <w:uiPriority w:val="99"/>
    <w:semiHidden/>
    <w:rsid w:val="00A6598B"/>
    <w:rPr>
      <w:rFonts w:eastAsiaTheme="minorHAnsi"/>
      <w:b/>
      <w:bCs/>
      <w:kern w:val="0"/>
      <w:sz w:val="20"/>
      <w:szCs w:val="20"/>
      <w:lang w:val="en-GB" w:eastAsia="en-US" w:bidi="ar-SA"/>
    </w:rPr>
  </w:style>
  <w:style w:type="paragraph" w:styleId="Revisione">
    <w:name w:val="Revision"/>
    <w:hidden/>
    <w:uiPriority w:val="99"/>
    <w:semiHidden/>
    <w:rsid w:val="00A6598B"/>
    <w:pPr>
      <w:spacing w:after="0" w:line="240" w:lineRule="auto"/>
    </w:pPr>
    <w:rPr>
      <w:rFonts w:eastAsiaTheme="minorHAnsi"/>
      <w:kern w:val="0"/>
      <w:sz w:val="22"/>
      <w:szCs w:val="22"/>
      <w:lang w:val="en-US" w:eastAsia="en-US" w:bidi="ar-SA"/>
    </w:rPr>
  </w:style>
  <w:style w:type="paragraph" w:styleId="Testofumetto">
    <w:name w:val="Balloon Text"/>
    <w:basedOn w:val="Normale"/>
    <w:link w:val="TestofumettoCarattere"/>
    <w:uiPriority w:val="99"/>
    <w:semiHidden/>
    <w:unhideWhenUsed/>
    <w:rsid w:val="00A6598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6598B"/>
    <w:rPr>
      <w:rFonts w:ascii="Tahoma" w:eastAsiaTheme="minorHAnsi" w:hAnsi="Tahoma" w:cs="Tahoma"/>
      <w:kern w:val="0"/>
      <w:sz w:val="16"/>
      <w:szCs w:val="16"/>
      <w:lang w:val="en-GB" w:eastAsia="en-US" w:bidi="ar-SA"/>
    </w:rPr>
  </w:style>
  <w:style w:type="paragraph" w:styleId="Intestazione">
    <w:name w:val="header"/>
    <w:basedOn w:val="Normale"/>
    <w:link w:val="IntestazioneCarattere"/>
    <w:uiPriority w:val="99"/>
    <w:unhideWhenUsed/>
    <w:rsid w:val="00A6598B"/>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A6598B"/>
    <w:rPr>
      <w:rFonts w:eastAsiaTheme="minorHAnsi"/>
      <w:kern w:val="0"/>
      <w:sz w:val="22"/>
      <w:szCs w:val="22"/>
      <w:lang w:val="en-GB" w:eastAsia="en-US" w:bidi="ar-SA"/>
    </w:rPr>
  </w:style>
  <w:style w:type="paragraph" w:styleId="Pidipagina">
    <w:name w:val="footer"/>
    <w:basedOn w:val="Normale"/>
    <w:link w:val="PidipaginaCarattere"/>
    <w:uiPriority w:val="99"/>
    <w:unhideWhenUsed/>
    <w:rsid w:val="00A6598B"/>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A6598B"/>
    <w:rPr>
      <w:rFonts w:eastAsiaTheme="minorHAnsi"/>
      <w:kern w:val="0"/>
      <w:sz w:val="22"/>
      <w:szCs w:val="22"/>
      <w:lang w:val="en-GB" w:eastAsia="en-US" w:bidi="ar-SA"/>
    </w:rPr>
  </w:style>
  <w:style w:type="paragraph" w:customStyle="1" w:styleId="EndNoteBibliographyTitle">
    <w:name w:val="EndNote Bibliography Title"/>
    <w:basedOn w:val="Normale"/>
    <w:link w:val="EndNoteBibliographyTitleChar"/>
    <w:rsid w:val="00A6598B"/>
    <w:pPr>
      <w:spacing w:after="0"/>
      <w:jc w:val="center"/>
    </w:pPr>
    <w:rPr>
      <w:rFonts w:ascii="Aptos" w:hAnsi="Aptos" w:cs="Calibri"/>
      <w:noProof/>
    </w:rPr>
  </w:style>
  <w:style w:type="character" w:customStyle="1" w:styleId="EndNoteBibliographyTitleChar">
    <w:name w:val="EndNote Bibliography Title Char"/>
    <w:basedOn w:val="Carpredefinitoparagrafo"/>
    <w:link w:val="EndNoteBibliographyTitle"/>
    <w:rsid w:val="00A6598B"/>
    <w:rPr>
      <w:rFonts w:ascii="Aptos" w:eastAsiaTheme="minorHAnsi" w:hAnsi="Aptos" w:cs="Calibri"/>
      <w:noProof/>
      <w:kern w:val="0"/>
      <w:sz w:val="22"/>
      <w:szCs w:val="22"/>
      <w:lang w:val="en-GB" w:eastAsia="en-US" w:bidi="ar-SA"/>
    </w:rPr>
  </w:style>
  <w:style w:type="paragraph" w:customStyle="1" w:styleId="EndNoteBibliography">
    <w:name w:val="EndNote Bibliography"/>
    <w:basedOn w:val="Normale"/>
    <w:link w:val="EndNoteBibliographyChar"/>
    <w:rsid w:val="00A6598B"/>
    <w:pPr>
      <w:spacing w:line="240" w:lineRule="auto"/>
    </w:pPr>
    <w:rPr>
      <w:rFonts w:ascii="Aptos" w:hAnsi="Aptos" w:cs="Calibri"/>
      <w:noProof/>
    </w:rPr>
  </w:style>
  <w:style w:type="character" w:customStyle="1" w:styleId="EndNoteBibliographyChar">
    <w:name w:val="EndNote Bibliography Char"/>
    <w:basedOn w:val="Carpredefinitoparagrafo"/>
    <w:link w:val="EndNoteBibliography"/>
    <w:rsid w:val="00A6598B"/>
    <w:rPr>
      <w:rFonts w:ascii="Aptos" w:eastAsiaTheme="minorHAnsi" w:hAnsi="Aptos" w:cs="Calibri"/>
      <w:noProof/>
      <w:kern w:val="0"/>
      <w:sz w:val="22"/>
      <w:szCs w:val="22"/>
      <w:lang w:val="en-GB" w:eastAsia="en-US" w:bidi="ar-SA"/>
    </w:rPr>
  </w:style>
  <w:style w:type="paragraph" w:styleId="Testonotaapidipagina">
    <w:name w:val="footnote text"/>
    <w:basedOn w:val="Normale"/>
    <w:link w:val="TestonotaapidipaginaCarattere"/>
    <w:uiPriority w:val="99"/>
    <w:semiHidden/>
    <w:unhideWhenUsed/>
    <w:rsid w:val="00A6598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6598B"/>
    <w:rPr>
      <w:rFonts w:eastAsiaTheme="minorHAnsi"/>
      <w:kern w:val="0"/>
      <w:sz w:val="20"/>
      <w:szCs w:val="20"/>
      <w:lang w:val="en-GB" w:eastAsia="en-US" w:bidi="ar-SA"/>
    </w:rPr>
  </w:style>
  <w:style w:type="character" w:styleId="Rimandonotaapidipagina">
    <w:name w:val="footnote reference"/>
    <w:basedOn w:val="Carpredefinitoparagrafo"/>
    <w:uiPriority w:val="99"/>
    <w:semiHidden/>
    <w:unhideWhenUsed/>
    <w:rsid w:val="00A6598B"/>
    <w:rPr>
      <w:vertAlign w:val="superscript"/>
    </w:rPr>
  </w:style>
  <w:style w:type="character" w:styleId="Enfasigrassetto">
    <w:name w:val="Strong"/>
    <w:basedOn w:val="Carpredefinitoparagrafo"/>
    <w:uiPriority w:val="22"/>
    <w:qFormat/>
    <w:rsid w:val="00A6598B"/>
    <w:rPr>
      <w:b/>
      <w:bCs/>
    </w:rPr>
  </w:style>
  <w:style w:type="paragraph" w:styleId="NormaleWeb">
    <w:name w:val="Normal (Web)"/>
    <w:basedOn w:val="Normale"/>
    <w:uiPriority w:val="99"/>
    <w:unhideWhenUsed/>
    <w:rsid w:val="00A6598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Char">
    <w:name w:val="Text Char"/>
    <w:rsid w:val="00A6598B"/>
    <w:rPr>
      <w:rFonts w:eastAsia="MS Mincho"/>
      <w:sz w:val="24"/>
      <w:lang w:eastAsia="zh-CN"/>
    </w:rPr>
  </w:style>
  <w:style w:type="character" w:styleId="Collegamentovisitato">
    <w:name w:val="FollowedHyperlink"/>
    <w:basedOn w:val="Carpredefinitoparagrafo"/>
    <w:uiPriority w:val="99"/>
    <w:semiHidden/>
    <w:unhideWhenUsed/>
    <w:rsid w:val="00A6598B"/>
    <w:rPr>
      <w:color w:val="96607D" w:themeColor="followedHyperlink"/>
      <w:u w:val="single"/>
    </w:rPr>
  </w:style>
  <w:style w:type="character" w:styleId="Menzionenonrisolta">
    <w:name w:val="Unresolved Mention"/>
    <w:basedOn w:val="Carpredefinitoparagrafo"/>
    <w:uiPriority w:val="99"/>
    <w:unhideWhenUsed/>
    <w:rsid w:val="00A6598B"/>
    <w:rPr>
      <w:color w:val="605E5C"/>
      <w:shd w:val="clear" w:color="auto" w:fill="E1DFDD"/>
    </w:rPr>
  </w:style>
  <w:style w:type="character" w:customStyle="1" w:styleId="title-text">
    <w:name w:val="title-text"/>
    <w:basedOn w:val="Carpredefinitoparagrafo"/>
    <w:rsid w:val="00A6598B"/>
  </w:style>
  <w:style w:type="character" w:customStyle="1" w:styleId="Subtitle1">
    <w:name w:val="Subtitle1"/>
    <w:basedOn w:val="Carpredefinitoparagrafo"/>
    <w:rsid w:val="00A6598B"/>
  </w:style>
  <w:style w:type="paragraph" w:customStyle="1" w:styleId="articletocheading">
    <w:name w:val="article__tocheading"/>
    <w:basedOn w:val="Normale"/>
    <w:rsid w:val="00A6598B"/>
    <w:pPr>
      <w:spacing w:before="100" w:beforeAutospacing="1" w:after="100" w:afterAutospacing="1" w:line="240" w:lineRule="auto"/>
    </w:pPr>
    <w:rPr>
      <w:rFonts w:ascii="Times New Roman" w:eastAsia="Times New Roman" w:hAnsi="Times New Roman" w:cs="Times New Roman"/>
      <w:sz w:val="24"/>
      <w:szCs w:val="24"/>
      <w:lang w:val="de-CH" w:eastAsia="de-CH"/>
    </w:rPr>
  </w:style>
  <w:style w:type="character" w:customStyle="1" w:styleId="epub-sectionitem">
    <w:name w:val="epub-section__item"/>
    <w:basedOn w:val="Carpredefinitoparagrafo"/>
    <w:rsid w:val="00A6598B"/>
  </w:style>
  <w:style w:type="character" w:customStyle="1" w:styleId="epub-sectiondate">
    <w:name w:val="epub-section__date"/>
    <w:basedOn w:val="Carpredefinitoparagrafo"/>
    <w:rsid w:val="00A6598B"/>
  </w:style>
  <w:style w:type="character" w:customStyle="1" w:styleId="contribdegrees">
    <w:name w:val="contribdegrees"/>
    <w:basedOn w:val="Carpredefinitoparagrafo"/>
    <w:rsid w:val="00A6598B"/>
  </w:style>
  <w:style w:type="character" w:styleId="Numeroriga">
    <w:name w:val="line number"/>
    <w:basedOn w:val="Carpredefinitoparagrafo"/>
    <w:uiPriority w:val="99"/>
    <w:semiHidden/>
    <w:unhideWhenUsed/>
    <w:rsid w:val="00A6598B"/>
  </w:style>
  <w:style w:type="paragraph" w:customStyle="1" w:styleId="Default">
    <w:name w:val="Default"/>
    <w:rsid w:val="00A6598B"/>
    <w:pPr>
      <w:autoSpaceDE w:val="0"/>
      <w:autoSpaceDN w:val="0"/>
      <w:adjustRightInd w:val="0"/>
      <w:spacing w:after="0" w:line="240" w:lineRule="auto"/>
    </w:pPr>
    <w:rPr>
      <w:rFonts w:ascii="Arial" w:eastAsiaTheme="minorHAnsi" w:hAnsi="Arial" w:cs="Arial"/>
      <w:color w:val="000000"/>
      <w:kern w:val="0"/>
      <w:szCs w:val="24"/>
      <w:lang w:val="en-US" w:eastAsia="en-US" w:bidi="ar-SA"/>
    </w:rPr>
  </w:style>
  <w:style w:type="paragraph" w:customStyle="1" w:styleId="RefListAlpha">
    <w:name w:val="RefListAlpha"/>
    <w:basedOn w:val="Default"/>
    <w:next w:val="Default"/>
    <w:uiPriority w:val="99"/>
    <w:rsid w:val="00A6598B"/>
    <w:rPr>
      <w:color w:val="auto"/>
    </w:rPr>
  </w:style>
  <w:style w:type="paragraph" w:styleId="Corpotesto">
    <w:name w:val="Body Text"/>
    <w:basedOn w:val="Default"/>
    <w:next w:val="Default"/>
    <w:link w:val="CorpotestoCarattere"/>
    <w:uiPriority w:val="99"/>
    <w:unhideWhenUsed/>
    <w:rsid w:val="00A6598B"/>
    <w:rPr>
      <w:color w:val="auto"/>
    </w:rPr>
  </w:style>
  <w:style w:type="character" w:customStyle="1" w:styleId="CorpotestoCarattere">
    <w:name w:val="Corpo testo Carattere"/>
    <w:basedOn w:val="Carpredefinitoparagrafo"/>
    <w:link w:val="Corpotesto"/>
    <w:uiPriority w:val="99"/>
    <w:rsid w:val="00A6598B"/>
    <w:rPr>
      <w:rFonts w:ascii="Arial" w:eastAsiaTheme="minorHAnsi" w:hAnsi="Arial" w:cs="Arial"/>
      <w:kern w:val="0"/>
      <w:szCs w:val="24"/>
      <w:lang w:val="en-US" w:eastAsia="en-US" w:bidi="ar-SA"/>
    </w:rPr>
  </w:style>
  <w:style w:type="character" w:styleId="Menzione">
    <w:name w:val="Mention"/>
    <w:basedOn w:val="Carpredefinitoparagrafo"/>
    <w:uiPriority w:val="99"/>
    <w:unhideWhenUsed/>
    <w:rsid w:val="00A6598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427916">
      <w:bodyDiv w:val="1"/>
      <w:marLeft w:val="0"/>
      <w:marRight w:val="0"/>
      <w:marTop w:val="0"/>
      <w:marBottom w:val="0"/>
      <w:divBdr>
        <w:top w:val="none" w:sz="0" w:space="0" w:color="auto"/>
        <w:left w:val="none" w:sz="0" w:space="0" w:color="auto"/>
        <w:bottom w:val="none" w:sz="0" w:space="0" w:color="auto"/>
        <w:right w:val="none" w:sz="0" w:space="0" w:color="auto"/>
      </w:divBdr>
    </w:div>
    <w:div w:id="209905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98B59C8F0803F4D9EEE633D135483DF" ma:contentTypeVersion="19" ma:contentTypeDescription="Create a new document." ma:contentTypeScope="" ma:versionID="ef4dfdca67ae5bfa4937b46899a01a33">
  <xsd:schema xmlns:xsd="http://www.w3.org/2001/XMLSchema" xmlns:xs="http://www.w3.org/2001/XMLSchema" xmlns:p="http://schemas.microsoft.com/office/2006/metadata/properties" xmlns:ns2="f4fc8605-3575-4553-bd52-5ab64f539bd1" xmlns:ns3="41c5cdf2-3d61-4636-ad5b-749c74381475" xmlns:ns4="c9ac3ab4-a7cc-4b3a-aeed-dd55a233ac4b" targetNamespace="http://schemas.microsoft.com/office/2006/metadata/properties" ma:root="true" ma:fieldsID="5998cf7f8f284176227a37731c7277af" ns2:_="" ns3:_="" ns4:_="">
    <xsd:import namespace="f4fc8605-3575-4553-bd52-5ab64f539bd1"/>
    <xsd:import namespace="41c5cdf2-3d61-4636-ad5b-749c74381475"/>
    <xsd:import namespace="c9ac3ab4-a7cc-4b3a-aeed-dd55a233ac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c8605-3575-4553-bd52-5ab64f539b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37bc47b-3997-4ccb-824d-08e9c3bde3a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c5cdf2-3d61-4636-ad5b-749c743814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ac3ab4-a7cc-4b3a-aeed-dd55a233ac4b"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5c962145-8259-463a-82e1-dd8123e1dbef}" ma:internalName="TaxCatchAll" ma:showField="CatchAllData" ma:web="41c5cdf2-3d61-4636-ad5b-749c743814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f4fc8605-3575-4553-bd52-5ab64f539bd1" xsi:nil="true"/>
    <TaxCatchAll xmlns="c9ac3ab4-a7cc-4b3a-aeed-dd55a233ac4b" xsi:nil="true"/>
    <lcf76f155ced4ddcb4097134ff3c332f xmlns="f4fc8605-3575-4553-bd52-5ab64f539b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CFBE4B-FD7B-4A48-9A6C-FE8466121F9C}">
  <ds:schemaRefs>
    <ds:schemaRef ds:uri="http://schemas.microsoft.com/sharepoint/v3/contenttype/forms"/>
  </ds:schemaRefs>
</ds:datastoreItem>
</file>

<file path=customXml/itemProps2.xml><?xml version="1.0" encoding="utf-8"?>
<ds:datastoreItem xmlns:ds="http://schemas.openxmlformats.org/officeDocument/2006/customXml" ds:itemID="{5F0783B0-CF48-46A1-8D08-4F0B8DF9D247}">
  <ds:schemaRefs>
    <ds:schemaRef ds:uri="http://schemas.openxmlformats.org/officeDocument/2006/bibliography"/>
  </ds:schemaRefs>
</ds:datastoreItem>
</file>

<file path=customXml/itemProps3.xml><?xml version="1.0" encoding="utf-8"?>
<ds:datastoreItem xmlns:ds="http://schemas.openxmlformats.org/officeDocument/2006/customXml" ds:itemID="{6146CD6E-1D3A-4D21-A2D5-12923BC10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c8605-3575-4553-bd52-5ab64f539bd1"/>
    <ds:schemaRef ds:uri="41c5cdf2-3d61-4636-ad5b-749c74381475"/>
    <ds:schemaRef ds:uri="c9ac3ab4-a7cc-4b3a-aeed-dd55a233a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F30570-D8CB-4DCA-8C84-B5191F04A0D3}">
  <ds:schemaRefs>
    <ds:schemaRef ds:uri="http://schemas.microsoft.com/office/2006/metadata/properties"/>
    <ds:schemaRef ds:uri="http://schemas.microsoft.com/office/infopath/2007/PartnerControls"/>
    <ds:schemaRef ds:uri="f4fc8605-3575-4553-bd52-5ab64f539bd1"/>
    <ds:schemaRef ds:uri="c9ac3ab4-a7cc-4b3a-aeed-dd55a233ac4b"/>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6116</Words>
  <Characters>34864</Characters>
  <Application>Microsoft Office Word</Application>
  <DocSecurity>0</DocSecurity>
  <Lines>290</Lines>
  <Paragraphs>81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Nayak, Abhinaya</dc:creator>
  <cp:keywords/>
  <dc:description/>
  <cp:lastModifiedBy>Paola</cp:lastModifiedBy>
  <cp:revision>7</cp:revision>
  <dcterms:created xsi:type="dcterms:W3CDTF">2024-10-08T16:51:00Z</dcterms:created>
  <dcterms:modified xsi:type="dcterms:W3CDTF">2024-10-08T17:18:00Z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2024-06-12T13:02:21Z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7252bd71-655c-407d-8299-380e89d3765a</vt:lpwstr>
  </property>
  <property fmtid="{D5CDD505-2E9C-101B-9397-08002B2CF9AE}" pid="8" name="MSIP_Label_3c9bec58-8084-492e-8360-0e1cfe36408c_ContentBits">
    <vt:lpwstr>0</vt:lpwstr>
  </property>
  <property fmtid="{D5CDD505-2E9C-101B-9397-08002B2CF9AE}" pid="9" name="ContentTypeId">
    <vt:lpwstr>0x010100582BFE8B7ABA244B85489EBF358A910B</vt:lpwstr>
  </property>
  <property fmtid="{D5CDD505-2E9C-101B-9397-08002B2CF9AE}" pid="10" name="MediaServiceImageTags">
    <vt:lpwstr/>
  </property>
</Properties>
</file>